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BDC1" w14:textId="14F15CE5" w:rsidR="00962D96" w:rsidRPr="009444AD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9444AD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BA0042">
        <w:rPr>
          <w:rFonts w:ascii="PT Astra Serif" w:hAnsi="PT Astra Serif" w:cs="PT Astra Serif"/>
          <w:b/>
          <w:sz w:val="28"/>
          <w:szCs w:val="28"/>
        </w:rPr>
        <w:t>мае</w:t>
      </w:r>
      <w:r w:rsidR="00E24C9E"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</w:t>
      </w:r>
      <w:r w:rsidR="00E95633" w:rsidRPr="009444AD">
        <w:rPr>
          <w:rFonts w:ascii="PT Astra Serif" w:hAnsi="PT Astra Serif" w:cs="PT Astra Serif"/>
          <w:b/>
          <w:color w:val="000000"/>
          <w:sz w:val="28"/>
          <w:szCs w:val="28"/>
        </w:rPr>
        <w:t>4</w:t>
      </w:r>
      <w:r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14:paraId="6ECB52B4" w14:textId="77777777" w:rsidR="00962D96" w:rsidRPr="009444AD" w:rsidRDefault="00962D96" w:rsidP="00962D9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14:paraId="0930B775" w14:textId="77777777" w:rsidR="000D5DD2" w:rsidRPr="00DF4256" w:rsidRDefault="00962D96" w:rsidP="000D5DD2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8"/>
          <w:szCs w:val="28"/>
        </w:rPr>
      </w:pP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</w:t>
      </w:r>
      <w:r w:rsidR="00DB349B"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филиал ФГБУ «Приволжское УГМС»).</w:t>
      </w:r>
    </w:p>
    <w:p w14:paraId="7F793F87" w14:textId="77777777" w:rsidR="00B810DC" w:rsidRDefault="00B810DC" w:rsidP="00B810DC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B810DC">
        <w:rPr>
          <w:rFonts w:ascii="PT Astra Serif" w:hAnsi="PT Astra Serif"/>
          <w:sz w:val="28"/>
          <w:szCs w:val="28"/>
        </w:rPr>
        <w:t>Май характеризовался пониженным температурным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 xml:space="preserve">режимом и дефицитом осадков. </w:t>
      </w:r>
    </w:p>
    <w:p w14:paraId="2417917A" w14:textId="7B97893F" w:rsidR="00B810DC" w:rsidRDefault="00B810DC" w:rsidP="00B810DC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B810DC">
        <w:rPr>
          <w:rFonts w:ascii="PT Astra Serif" w:hAnsi="PT Astra Serif"/>
          <w:sz w:val="28"/>
          <w:szCs w:val="28"/>
        </w:rPr>
        <w:t>Среднеобластной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показатель среднемесячной температуры равнялся +12,5ºС - ниже климатической нормы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(1991-2020 г. г.) на 3,2ºС.</w:t>
      </w:r>
    </w:p>
    <w:p w14:paraId="7C2515CB" w14:textId="460E83AD" w:rsidR="00B810DC" w:rsidRDefault="00B810DC" w:rsidP="00B810DC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B810DC">
        <w:rPr>
          <w:rFonts w:ascii="PT Astra Serif" w:hAnsi="PT Astra Serif"/>
          <w:sz w:val="28"/>
          <w:szCs w:val="28"/>
        </w:rPr>
        <w:t>Среднеобластной показатель месячной суммы осадков составил 12 мм (32%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средней многолетней величины).</w:t>
      </w:r>
    </w:p>
    <w:p w14:paraId="6EE52A21" w14:textId="0EFAB7A8" w:rsidR="00B810DC" w:rsidRDefault="00B810DC" w:rsidP="00B810DC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B810DC">
        <w:rPr>
          <w:rFonts w:ascii="PT Astra Serif" w:hAnsi="PT Astra Serif"/>
          <w:sz w:val="28"/>
          <w:szCs w:val="28"/>
        </w:rPr>
        <w:t>В течение первой и второй декад месяца основным фактором формирования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погодных условий были северные циклоны, в тыловой части которых с периодичность 2-3 суток осуществлялся заток холодного арктического воздуха. В периоды: 04-05, 07, 09-17, 20 и 25 мая в воздухе и на поверхности почвы наблюдались заморозки. Минимальная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температура воздуха понижалась в воздухе до -0…-7ºС, на поверхности почвы до -0…-8ºС.</w:t>
      </w:r>
    </w:p>
    <w:p w14:paraId="27EC22C3" w14:textId="06246237" w:rsidR="00B810DC" w:rsidRPr="00DF4256" w:rsidRDefault="00B810DC" w:rsidP="00B810DC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B810DC">
        <w:rPr>
          <w:rFonts w:ascii="PT Astra Serif" w:hAnsi="PT Astra Serif"/>
          <w:sz w:val="28"/>
          <w:szCs w:val="28"/>
        </w:rPr>
        <w:t>При смене воздушных масс (01-02 мая, 06 мая, 11-13 мая, 18-19 мая,</w:t>
      </w:r>
      <w:r w:rsidR="0026615B">
        <w:rPr>
          <w:rFonts w:ascii="PT Astra Serif" w:hAnsi="PT Astra Serif"/>
          <w:sz w:val="28"/>
          <w:szCs w:val="28"/>
        </w:rPr>
        <w:t xml:space="preserve">       </w:t>
      </w:r>
      <w:r w:rsidRPr="00B810DC">
        <w:rPr>
          <w:rFonts w:ascii="PT Astra Serif" w:hAnsi="PT Astra Serif"/>
          <w:sz w:val="28"/>
          <w:szCs w:val="28"/>
        </w:rPr>
        <w:t xml:space="preserve"> 23 мая)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выпадали осадки различной интенсивности и различного фазового состояния: в виде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мороси, дождя, ледяного дождя, дождя со снегом; наблюдался повышенный ветровой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B810DC">
        <w:rPr>
          <w:rFonts w:ascii="PT Astra Serif" w:hAnsi="PT Astra Serif"/>
          <w:sz w:val="28"/>
          <w:szCs w:val="28"/>
        </w:rPr>
        <w:t>режим.</w:t>
      </w:r>
      <w:r w:rsidRPr="00B810DC">
        <w:t xml:space="preserve"> </w:t>
      </w:r>
      <w:r w:rsidRPr="00B810DC">
        <w:rPr>
          <w:rFonts w:ascii="PT Astra Serif" w:hAnsi="PT Astra Serif"/>
          <w:sz w:val="28"/>
          <w:szCs w:val="28"/>
        </w:rPr>
        <w:t xml:space="preserve">Преобладающее направление ветра </w:t>
      </w:r>
      <w:r>
        <w:rPr>
          <w:rFonts w:ascii="PT Astra Serif" w:hAnsi="PT Astra Serif"/>
          <w:sz w:val="28"/>
          <w:szCs w:val="28"/>
        </w:rPr>
        <w:t>северо-западное и северо-восточное.</w:t>
      </w:r>
    </w:p>
    <w:p w14:paraId="539E673D" w14:textId="6EFDFCF8" w:rsidR="00B810DC" w:rsidRDefault="000D5DD2" w:rsidP="00B810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F4256">
        <w:rPr>
          <w:rFonts w:ascii="PT Astra Serif" w:hAnsi="PT Astra Serif"/>
          <w:sz w:val="28"/>
          <w:szCs w:val="28"/>
        </w:rPr>
        <w:t xml:space="preserve">Погодные условия в большинстве дней </w:t>
      </w:r>
      <w:r w:rsidR="00B810DC">
        <w:rPr>
          <w:rFonts w:ascii="PT Astra Serif" w:hAnsi="PT Astra Serif"/>
          <w:sz w:val="28"/>
          <w:szCs w:val="28"/>
        </w:rPr>
        <w:t>мая</w:t>
      </w:r>
      <w:r w:rsidRPr="00DF4256">
        <w:rPr>
          <w:rFonts w:ascii="PT Astra Serif" w:hAnsi="PT Astra Serif"/>
          <w:sz w:val="28"/>
          <w:szCs w:val="28"/>
        </w:rPr>
        <w:t xml:space="preserve"> не способствовали накапливанию загрязняющих веществ в атмосферном воздухе.</w:t>
      </w:r>
    </w:p>
    <w:p w14:paraId="4675737C" w14:textId="76412CF7" w:rsidR="00955326" w:rsidRPr="00DF4256" w:rsidRDefault="00955326" w:rsidP="009966C3">
      <w:pPr>
        <w:suppressAutoHyphens w:val="0"/>
        <w:ind w:firstLine="567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DF4256">
        <w:rPr>
          <w:rFonts w:ascii="PT Astra Serif" w:hAnsi="PT Astra Serif"/>
          <w:bCs/>
          <w:iCs/>
          <w:sz w:val="28"/>
          <w:szCs w:val="28"/>
          <w:lang w:eastAsia="ru-RU"/>
        </w:rPr>
        <w:t xml:space="preserve">Мониторинг природных вод суши на территории Саратовской области </w:t>
      </w:r>
      <w:r w:rsid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в</w:t>
      </w:r>
      <w:r w:rsidR="00D1067F"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</w:t>
      </w:r>
      <w:r w:rsidR="00B810D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мае</w:t>
      </w:r>
      <w:r w:rsidR="00D1067F"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месяце </w:t>
      </w:r>
      <w:r w:rsidRPr="00DF4256">
        <w:rPr>
          <w:rFonts w:ascii="PT Astra Serif" w:hAnsi="PT Astra Serif"/>
          <w:bCs/>
          <w:iCs/>
          <w:sz w:val="28"/>
          <w:szCs w:val="28"/>
          <w:lang w:eastAsia="ru-RU"/>
        </w:rPr>
        <w:t>проводи</w:t>
      </w:r>
      <w:r w:rsidR="00D1067F" w:rsidRPr="00DF4256">
        <w:rPr>
          <w:rFonts w:ascii="PT Astra Serif" w:hAnsi="PT Astra Serif"/>
          <w:bCs/>
          <w:iCs/>
          <w:sz w:val="28"/>
          <w:szCs w:val="28"/>
          <w:lang w:eastAsia="ru-RU"/>
        </w:rPr>
        <w:t>л</w:t>
      </w:r>
      <w:r w:rsidRPr="00DF4256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ся на 7 реках: Хопер, Большой Иргиз, </w:t>
      </w:r>
      <w:proofErr w:type="spellStart"/>
      <w:r w:rsidRPr="00DF4256">
        <w:rPr>
          <w:rFonts w:ascii="PT Astra Serif" w:hAnsi="PT Astra Serif"/>
          <w:bCs/>
          <w:iCs/>
          <w:sz w:val="28"/>
          <w:szCs w:val="28"/>
          <w:lang w:eastAsia="ru-RU"/>
        </w:rPr>
        <w:t>Аткара</w:t>
      </w:r>
      <w:proofErr w:type="spellEnd"/>
      <w:r w:rsidRPr="00DF4256">
        <w:rPr>
          <w:rFonts w:ascii="PT Astra Serif" w:hAnsi="PT Astra Serif"/>
          <w:bCs/>
          <w:iCs/>
          <w:sz w:val="28"/>
          <w:szCs w:val="28"/>
          <w:lang w:eastAsia="ru-RU"/>
        </w:rPr>
        <w:t>, Карай, Медведица, Большой Узень и Малый Узень.</w:t>
      </w:r>
    </w:p>
    <w:p w14:paraId="22DC48B2" w14:textId="7B338B6B" w:rsidR="00E24C9E" w:rsidRPr="00DF4256" w:rsidRDefault="00E24C9E" w:rsidP="009966C3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Случаев высокого (ВЗ) и экстремально высокого (ЭВЗ) загрязнения поверхностных вод в </w:t>
      </w:r>
      <w:r w:rsidR="00532E95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мае</w:t>
      </w: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не зафиксировано</w:t>
      </w:r>
      <w:r w:rsidR="00237C19"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.</w:t>
      </w:r>
    </w:p>
    <w:p w14:paraId="77DD96AC" w14:textId="77777777" w:rsidR="00955326" w:rsidRPr="00DF4256" w:rsidRDefault="00955326" w:rsidP="009966C3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14:paraId="0AEA45AA" w14:textId="78EE5FC0" w:rsidR="00D1067F" w:rsidRPr="00DF4256" w:rsidRDefault="00D1067F" w:rsidP="00D1067F">
      <w:pPr>
        <w:ind w:firstLine="628"/>
        <w:jc w:val="both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Средние значения МЭД в </w:t>
      </w:r>
      <w:r w:rsidR="00532E95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мае</w:t>
      </w: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колебались в пределах от 0,10 до </w:t>
      </w:r>
      <w:r w:rsidR="0026615B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        </w:t>
      </w: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0,1</w:t>
      </w:r>
      <w:r w:rsidR="00532E95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6</w:t>
      </w: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</w:t>
      </w:r>
      <w:proofErr w:type="spellStart"/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мкЗв</w:t>
      </w:r>
      <w:proofErr w:type="spellEnd"/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/час. Максимальное значение МЭД гамма-излучения 0,1</w:t>
      </w:r>
      <w:r w:rsidR="00532E95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9</w:t>
      </w: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</w:t>
      </w:r>
      <w:proofErr w:type="spellStart"/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мкЗв</w:t>
      </w:r>
      <w:proofErr w:type="spellEnd"/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/час было отмечено на МС Перелюб </w:t>
      </w:r>
      <w:r w:rsidR="00532E95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10</w:t>
      </w: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</w:t>
      </w:r>
      <w:r w:rsidR="00532E95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ма</w:t>
      </w:r>
      <w:r w:rsidRPr="00DF4256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я.</w:t>
      </w:r>
    </w:p>
    <w:p w14:paraId="587F43ED" w14:textId="0C40515E" w:rsidR="00E24C9E" w:rsidRPr="00DF4256" w:rsidRDefault="00E24C9E" w:rsidP="009966C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F4256">
        <w:rPr>
          <w:rFonts w:ascii="PT Astra Serif" w:hAnsi="PT Astra Serif"/>
          <w:sz w:val="28"/>
          <w:szCs w:val="28"/>
        </w:rPr>
        <w:t xml:space="preserve">Экстремально высоких (ЭВЗ) и высоких (ВЗ) уровней радиационного загрязнения в </w:t>
      </w:r>
      <w:r w:rsidR="008320F4">
        <w:rPr>
          <w:rFonts w:ascii="PT Astra Serif" w:hAnsi="PT Astra Serif"/>
          <w:sz w:val="28"/>
          <w:szCs w:val="28"/>
        </w:rPr>
        <w:t>мае</w:t>
      </w:r>
      <w:r w:rsidRPr="00DF4256">
        <w:rPr>
          <w:rFonts w:ascii="PT Astra Serif" w:hAnsi="PT Astra Serif"/>
          <w:sz w:val="28"/>
          <w:szCs w:val="28"/>
        </w:rPr>
        <w:t xml:space="preserve"> не зафиксировано.</w:t>
      </w:r>
    </w:p>
    <w:p w14:paraId="255DCBA4" w14:textId="77777777" w:rsidR="00FD692C" w:rsidRPr="009444AD" w:rsidRDefault="00FD692C" w:rsidP="00F905F9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14:paraId="1A5A25AD" w14:textId="77777777" w:rsidR="00962D96" w:rsidRPr="009444AD" w:rsidRDefault="00962D96" w:rsidP="00962D96">
      <w:pPr>
        <w:ind w:firstLine="720"/>
        <w:jc w:val="both"/>
        <w:rPr>
          <w:rFonts w:ascii="PT Astra Serif" w:hAnsi="PT Astra Serif"/>
        </w:rPr>
      </w:pPr>
      <w:r w:rsidRPr="009444AD">
        <w:rPr>
          <w:rFonts w:ascii="PT Astra Serif" w:hAnsi="PT Astra Serif" w:cs="PT Astra Serif"/>
          <w:i/>
          <w:iCs/>
          <w:u w:val="single"/>
        </w:rPr>
        <w:t>Для справки:</w:t>
      </w:r>
      <w:r w:rsidRPr="009444AD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14:paraId="0F642230" w14:textId="77777777" w:rsidR="00962D96" w:rsidRPr="009444AD" w:rsidRDefault="00962D96" w:rsidP="00962D96">
      <w:pPr>
        <w:ind w:firstLine="709"/>
        <w:jc w:val="both"/>
        <w:rPr>
          <w:rFonts w:ascii="PT Astra Serif" w:hAnsi="PT Astra Serif"/>
        </w:rPr>
      </w:pPr>
      <w:r w:rsidRPr="009444AD">
        <w:rPr>
          <w:rFonts w:ascii="PT Astra Serif" w:hAnsi="PT Astra Serif" w:cs="PT Astra Serif"/>
          <w:i/>
        </w:rPr>
        <w:lastRenderedPageBreak/>
        <w:t xml:space="preserve">Мониторинг поверхностных вод суши на территории Саратовской области проводится на 7 реках: Хопер (г. Балашов), Большой Иргиз (г. Пугачев), </w:t>
      </w:r>
      <w:proofErr w:type="spellStart"/>
      <w:r w:rsidRPr="009444AD">
        <w:rPr>
          <w:rFonts w:ascii="PT Astra Serif" w:hAnsi="PT Astra Serif" w:cs="PT Astra Serif"/>
          <w:i/>
        </w:rPr>
        <w:t>Аткара</w:t>
      </w:r>
      <w:proofErr w:type="spellEnd"/>
      <w:r w:rsidRPr="009444AD">
        <w:rPr>
          <w:rFonts w:ascii="PT Astra Serif" w:hAnsi="PT Astra Serif" w:cs="PT Astra Serif"/>
          <w:i/>
        </w:rPr>
        <w:t xml:space="preserve">                      (г.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14:paraId="0F8031BB" w14:textId="77777777" w:rsidR="00962D96" w:rsidRPr="009444AD" w:rsidRDefault="00962D96" w:rsidP="00962D96">
      <w:pPr>
        <w:ind w:firstLine="720"/>
        <w:jc w:val="both"/>
        <w:rPr>
          <w:rFonts w:ascii="PT Astra Serif" w:hAnsi="PT Astra Serif"/>
        </w:rPr>
      </w:pPr>
      <w:r w:rsidRPr="009444AD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9444AD">
        <w:rPr>
          <w:rFonts w:ascii="PT Astra Serif" w:hAnsi="PT Astra Serif" w:cs="PT Astra Serif"/>
          <w:i/>
        </w:rPr>
        <w:t>амбиентного</w:t>
      </w:r>
      <w:proofErr w:type="spellEnd"/>
      <w:r w:rsidRPr="009444AD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p w14:paraId="44007F71" w14:textId="77777777" w:rsidR="00962D96" w:rsidRDefault="00962D96" w:rsidP="00962D96">
      <w:pPr>
        <w:rPr>
          <w:rFonts w:ascii="PT Astra Serif" w:hAnsi="PT Astra Serif" w:cs="PT Astra Serif"/>
          <w:i/>
          <w:iCs/>
        </w:rPr>
      </w:pPr>
    </w:p>
    <w:p w14:paraId="6225E7D8" w14:textId="77777777" w:rsidR="002E5464" w:rsidRDefault="002E5464"/>
    <w:sectPr w:rsidR="002E5464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C92B" w14:textId="77777777" w:rsidR="000D5DD2" w:rsidRDefault="000D5DD2" w:rsidP="008F087C">
      <w:r>
        <w:separator/>
      </w:r>
    </w:p>
  </w:endnote>
  <w:endnote w:type="continuationSeparator" w:id="0">
    <w:p w14:paraId="219805BC" w14:textId="77777777" w:rsidR="000D5DD2" w:rsidRDefault="000D5DD2" w:rsidP="008F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C0CC" w14:textId="77777777" w:rsidR="000D5DD2" w:rsidRDefault="000D5DD2" w:rsidP="008F087C">
      <w:r>
        <w:separator/>
      </w:r>
    </w:p>
  </w:footnote>
  <w:footnote w:type="continuationSeparator" w:id="0">
    <w:p w14:paraId="6BC531E9" w14:textId="77777777" w:rsidR="000D5DD2" w:rsidRDefault="000D5DD2" w:rsidP="008F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96"/>
    <w:rsid w:val="000909DB"/>
    <w:rsid w:val="000D5DD2"/>
    <w:rsid w:val="00167308"/>
    <w:rsid w:val="001A0AB8"/>
    <w:rsid w:val="00207FF8"/>
    <w:rsid w:val="00237C19"/>
    <w:rsid w:val="0026615B"/>
    <w:rsid w:val="0029024F"/>
    <w:rsid w:val="002E5464"/>
    <w:rsid w:val="003010CF"/>
    <w:rsid w:val="00416386"/>
    <w:rsid w:val="004C7645"/>
    <w:rsid w:val="00511223"/>
    <w:rsid w:val="00532E95"/>
    <w:rsid w:val="0059162F"/>
    <w:rsid w:val="005A09F0"/>
    <w:rsid w:val="00675E96"/>
    <w:rsid w:val="00724D56"/>
    <w:rsid w:val="007A3BE4"/>
    <w:rsid w:val="008320F4"/>
    <w:rsid w:val="008A3704"/>
    <w:rsid w:val="008F087C"/>
    <w:rsid w:val="009444AD"/>
    <w:rsid w:val="00955326"/>
    <w:rsid w:val="00962D96"/>
    <w:rsid w:val="009966C3"/>
    <w:rsid w:val="009C1495"/>
    <w:rsid w:val="00B810DC"/>
    <w:rsid w:val="00BA0042"/>
    <w:rsid w:val="00C00732"/>
    <w:rsid w:val="00C55AEB"/>
    <w:rsid w:val="00C6203C"/>
    <w:rsid w:val="00CC45A6"/>
    <w:rsid w:val="00D1067F"/>
    <w:rsid w:val="00DB349B"/>
    <w:rsid w:val="00DF4256"/>
    <w:rsid w:val="00E24C9E"/>
    <w:rsid w:val="00E95633"/>
    <w:rsid w:val="00EA7824"/>
    <w:rsid w:val="00EE349C"/>
    <w:rsid w:val="00EE560B"/>
    <w:rsid w:val="00EE6CED"/>
    <w:rsid w:val="00F905F9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9C48"/>
  <w15:docId w15:val="{C49D36DF-53A2-43C1-8A32-12B64839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2480-2705-4DCC-9BB6-52436697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2024-04-09T08:17:00Z</cp:lastPrinted>
  <dcterms:created xsi:type="dcterms:W3CDTF">2024-03-12T13:39:00Z</dcterms:created>
  <dcterms:modified xsi:type="dcterms:W3CDTF">2024-06-10T08:28:00Z</dcterms:modified>
</cp:coreProperties>
</file>