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FACF4" w14:textId="320798A6" w:rsidR="00962D96" w:rsidRPr="009444AD" w:rsidRDefault="00962D96" w:rsidP="00962D96">
      <w:pPr>
        <w:jc w:val="center"/>
        <w:rPr>
          <w:rFonts w:ascii="PT Astra Serif" w:hAnsi="PT Astra Serif"/>
          <w:sz w:val="28"/>
          <w:szCs w:val="28"/>
        </w:rPr>
      </w:pPr>
      <w:r w:rsidRPr="009444AD">
        <w:rPr>
          <w:rFonts w:ascii="PT Astra Serif" w:hAnsi="PT Astra Serif" w:cs="PT Astra Serif"/>
          <w:b/>
          <w:sz w:val="28"/>
          <w:szCs w:val="28"/>
        </w:rPr>
        <w:t>Информация о состоянии окружающей среды на территории Саратовской области в</w:t>
      </w:r>
      <w:r w:rsidR="00EE333D">
        <w:rPr>
          <w:rFonts w:ascii="PT Astra Serif" w:hAnsi="PT Astra Serif" w:cs="PT Astra Serif"/>
          <w:b/>
          <w:sz w:val="28"/>
          <w:szCs w:val="28"/>
        </w:rPr>
        <w:t xml:space="preserve"> ию</w:t>
      </w:r>
      <w:r w:rsidR="00C701F5">
        <w:rPr>
          <w:rFonts w:ascii="PT Astra Serif" w:hAnsi="PT Astra Serif" w:cs="PT Astra Serif"/>
          <w:b/>
          <w:sz w:val="28"/>
          <w:szCs w:val="28"/>
        </w:rPr>
        <w:t>ле</w:t>
      </w:r>
      <w:r w:rsidR="00E24C9E" w:rsidRPr="009444AD">
        <w:rPr>
          <w:rFonts w:ascii="PT Astra Serif" w:hAnsi="PT Astra Serif" w:cs="PT Astra Serif"/>
          <w:b/>
          <w:color w:val="000000"/>
          <w:sz w:val="28"/>
          <w:szCs w:val="28"/>
        </w:rPr>
        <w:t xml:space="preserve"> 202</w:t>
      </w:r>
      <w:r w:rsidR="00E95633" w:rsidRPr="009444AD">
        <w:rPr>
          <w:rFonts w:ascii="PT Astra Serif" w:hAnsi="PT Astra Serif" w:cs="PT Astra Serif"/>
          <w:b/>
          <w:color w:val="000000"/>
          <w:sz w:val="28"/>
          <w:szCs w:val="28"/>
        </w:rPr>
        <w:t>4</w:t>
      </w:r>
      <w:r w:rsidRPr="009444AD">
        <w:rPr>
          <w:rFonts w:ascii="PT Astra Serif" w:hAnsi="PT Astra Serif" w:cs="PT Astra Serif"/>
          <w:b/>
          <w:color w:val="000000"/>
          <w:sz w:val="28"/>
          <w:szCs w:val="28"/>
        </w:rPr>
        <w:t xml:space="preserve"> года</w:t>
      </w:r>
    </w:p>
    <w:p w14:paraId="205ADF37" w14:textId="77777777" w:rsidR="00962D96" w:rsidRPr="009444AD" w:rsidRDefault="00962D96" w:rsidP="00962D96">
      <w:pPr>
        <w:ind w:firstLine="720"/>
        <w:jc w:val="both"/>
        <w:rPr>
          <w:rFonts w:ascii="PT Astra Serif" w:hAnsi="PT Astra Serif" w:cs="PT Astra Serif"/>
          <w:sz w:val="28"/>
          <w:szCs w:val="28"/>
        </w:rPr>
      </w:pPr>
    </w:p>
    <w:p w14:paraId="5931FAE6" w14:textId="77777777" w:rsidR="000D5DD2" w:rsidRPr="002F18DD" w:rsidRDefault="00962D96" w:rsidP="006A516F">
      <w:pPr>
        <w:pStyle w:val="a3"/>
        <w:shd w:val="clear" w:color="auto" w:fill="FFFFFF"/>
        <w:ind w:firstLine="709"/>
        <w:rPr>
          <w:rFonts w:ascii="PT Astra Serif" w:hAnsi="PT Astra Serif" w:cs="PT Astra Serif"/>
          <w:bCs/>
          <w:iCs/>
          <w:sz w:val="27"/>
          <w:szCs w:val="27"/>
        </w:rPr>
      </w:pPr>
      <w:r w:rsidRPr="002F18DD">
        <w:rPr>
          <w:rFonts w:ascii="PT Astra Serif" w:hAnsi="PT Astra Serif" w:cs="PT Astra Serif"/>
          <w:bCs/>
          <w:iCs/>
          <w:sz w:val="27"/>
          <w:szCs w:val="27"/>
          <w:highlight w:val="white"/>
        </w:rPr>
        <w:t xml:space="preserve">На территории Саратовской области функционирует государственная система мониторинга загрязнения окружающей среды, которую осуществляет Саратовский центр по гидрометеорологии и мониторингу окружающей среды – филиал Федерального государственного бюджетного учреждения «Приволжское управление по гидрометеорологии и мониторингу окружающей среды» (Саратовский ЦГМС – </w:t>
      </w:r>
      <w:r w:rsidR="00DB349B" w:rsidRPr="002F18DD">
        <w:rPr>
          <w:rFonts w:ascii="PT Astra Serif" w:hAnsi="PT Astra Serif" w:cs="PT Astra Serif"/>
          <w:bCs/>
          <w:iCs/>
          <w:sz w:val="27"/>
          <w:szCs w:val="27"/>
          <w:highlight w:val="white"/>
        </w:rPr>
        <w:t>филиал ФГБУ «Приволжское УГМС»).</w:t>
      </w:r>
    </w:p>
    <w:p w14:paraId="7EDB94D7" w14:textId="134A9471" w:rsidR="00C701F5" w:rsidRPr="002F18DD" w:rsidRDefault="00C701F5" w:rsidP="006A516F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2F18DD">
        <w:rPr>
          <w:rFonts w:ascii="PT Astra Serif" w:hAnsi="PT Astra Serif"/>
          <w:sz w:val="27"/>
          <w:szCs w:val="27"/>
        </w:rPr>
        <w:t>Июль характеризовался неоднородным температурным режимом и дефицитом осадков. В большинстве дней наблюдался антициклональный характер погоды.</w:t>
      </w:r>
    </w:p>
    <w:p w14:paraId="5092F646" w14:textId="165D8AD0" w:rsidR="00C701F5" w:rsidRPr="002F18DD" w:rsidRDefault="00C701F5" w:rsidP="00C701F5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2F18DD">
        <w:rPr>
          <w:rFonts w:ascii="PT Astra Serif" w:hAnsi="PT Astra Serif"/>
          <w:sz w:val="27"/>
          <w:szCs w:val="27"/>
        </w:rPr>
        <w:t>Максимальные температуры воздуха (в первой декаде июля) повсеместно достигали +35º…+40ºС.  Минимальные температуры воздуха и поверхности почвы в наиболее холодные ночи месяца (в третьей декаде июля) понижались до +7º…+13ºС.</w:t>
      </w:r>
    </w:p>
    <w:p w14:paraId="1251A3F6" w14:textId="29500BD4" w:rsidR="00C701F5" w:rsidRPr="002F18DD" w:rsidRDefault="00C701F5" w:rsidP="006A516F">
      <w:pPr>
        <w:ind w:firstLine="709"/>
        <w:jc w:val="both"/>
        <w:rPr>
          <w:rFonts w:ascii="PT Astra Serif" w:hAnsi="PT Astra Serif"/>
          <w:iCs/>
          <w:sz w:val="27"/>
          <w:szCs w:val="27"/>
          <w:lang w:eastAsia="ru-RU"/>
        </w:rPr>
      </w:pPr>
      <w:r w:rsidRPr="002F18DD">
        <w:rPr>
          <w:rFonts w:ascii="PT Astra Serif" w:hAnsi="PT Astra Serif"/>
          <w:iCs/>
          <w:sz w:val="27"/>
          <w:szCs w:val="27"/>
          <w:lang w:eastAsia="ru-RU"/>
        </w:rPr>
        <w:t>Ливневые осадки различной интенсивности наблюдались на территории области в отдельные дни периода, основное количество осадков выпало в конце третьей декады. Среднеобластной показатель месячной суммы осадков составил 21,5 мм (50% средней многолетней величины), из которых в Саратове выпало 8,8 мм.</w:t>
      </w:r>
    </w:p>
    <w:p w14:paraId="70B615A6" w14:textId="77777777" w:rsidR="002F18DD" w:rsidRPr="002F18DD" w:rsidRDefault="002F18DD" w:rsidP="002F18DD">
      <w:pPr>
        <w:ind w:firstLine="709"/>
        <w:jc w:val="both"/>
        <w:rPr>
          <w:rFonts w:ascii="PT Astra Serif" w:hAnsi="PT Astra Serif"/>
          <w:iCs/>
          <w:sz w:val="27"/>
          <w:szCs w:val="27"/>
          <w:lang w:eastAsia="ru-RU"/>
        </w:rPr>
      </w:pPr>
      <w:bookmarkStart w:id="0" w:name="_Hlk173939580"/>
      <w:r w:rsidRPr="002F18DD">
        <w:rPr>
          <w:rFonts w:ascii="PT Astra Serif" w:hAnsi="PT Astra Serif"/>
          <w:iCs/>
          <w:sz w:val="27"/>
          <w:szCs w:val="27"/>
          <w:lang w:eastAsia="ru-RU"/>
        </w:rPr>
        <w:t xml:space="preserve">Дефицит осадков, несвоевременное и недостаточное увлажнение городской среды способствовали росту содержания пыли в атмосферном воздухе.  </w:t>
      </w:r>
    </w:p>
    <w:p w14:paraId="20D32F77" w14:textId="60D0B4E1" w:rsidR="002F18DD" w:rsidRPr="002F18DD" w:rsidRDefault="002F18DD" w:rsidP="002F18DD">
      <w:pPr>
        <w:ind w:firstLine="709"/>
        <w:jc w:val="both"/>
        <w:rPr>
          <w:rFonts w:ascii="PT Astra Serif" w:hAnsi="PT Astra Serif"/>
          <w:iCs/>
          <w:sz w:val="27"/>
          <w:szCs w:val="27"/>
          <w:lang w:eastAsia="ru-RU"/>
        </w:rPr>
      </w:pPr>
      <w:bookmarkStart w:id="1" w:name="_Hlk173939562"/>
      <w:bookmarkEnd w:id="0"/>
      <w:r w:rsidRPr="002F18DD">
        <w:rPr>
          <w:rFonts w:ascii="PT Astra Serif" w:hAnsi="PT Astra Serif"/>
          <w:iCs/>
          <w:sz w:val="27"/>
          <w:szCs w:val="27"/>
          <w:lang w:eastAsia="ru-RU"/>
        </w:rPr>
        <w:t>Преобладающее направление воздушных потоков у поверхности земли и в средней тропосфере было северной четверти (северо-западное, северное, северо-восточное). В дневные часы, в большинстве дней, наблюдался повышенный ветровой режим, что создавало благоприятные условия для рассеивания загрязняющих веществ.</w:t>
      </w:r>
    </w:p>
    <w:bookmarkEnd w:id="1"/>
    <w:p w14:paraId="4E2A94F6" w14:textId="0F81582D" w:rsidR="00107867" w:rsidRPr="002F18DD" w:rsidRDefault="00107867" w:rsidP="00107867">
      <w:pPr>
        <w:ind w:firstLine="709"/>
        <w:jc w:val="both"/>
        <w:rPr>
          <w:rFonts w:ascii="PT Astra Serif" w:hAnsi="PT Astra Serif" w:cs="PT Astra Serif"/>
          <w:sz w:val="27"/>
          <w:szCs w:val="27"/>
        </w:rPr>
      </w:pPr>
      <w:r w:rsidRPr="002F18DD">
        <w:rPr>
          <w:rFonts w:ascii="PT Astra Serif" w:hAnsi="PT Astra Serif" w:cs="PT Astra Serif"/>
          <w:sz w:val="27"/>
          <w:szCs w:val="27"/>
        </w:rPr>
        <w:t>Случаев высокого (ВЗ) и экстремально высокого (ЭВЗ) загрязнения атмосферного воздуха в ию</w:t>
      </w:r>
      <w:r w:rsidR="002F18DD" w:rsidRPr="002F18DD">
        <w:rPr>
          <w:rFonts w:ascii="PT Astra Serif" w:hAnsi="PT Astra Serif" w:cs="PT Astra Serif"/>
          <w:sz w:val="27"/>
          <w:szCs w:val="27"/>
        </w:rPr>
        <w:t>л</w:t>
      </w:r>
      <w:r w:rsidRPr="002F18DD">
        <w:rPr>
          <w:rFonts w:ascii="PT Astra Serif" w:hAnsi="PT Astra Serif" w:cs="PT Astra Serif"/>
          <w:sz w:val="27"/>
          <w:szCs w:val="27"/>
        </w:rPr>
        <w:t xml:space="preserve">е не зафиксировано. </w:t>
      </w:r>
    </w:p>
    <w:p w14:paraId="072CC46C" w14:textId="66D98E9C" w:rsidR="002F18DD" w:rsidRPr="002F18DD" w:rsidRDefault="002F18DD" w:rsidP="002F18DD">
      <w:pPr>
        <w:suppressAutoHyphens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2F18DD">
        <w:rPr>
          <w:rFonts w:ascii="PT Astra Serif" w:hAnsi="PT Astra Serif"/>
          <w:sz w:val="27"/>
          <w:szCs w:val="27"/>
        </w:rPr>
        <w:t>В июле месяце отбор проб воды осуществлялся по сокращенной программе, было отобрано 4 пробы на двух реках (р. Хопер и р. Большой Иргиз)</w:t>
      </w:r>
      <w:r w:rsidRPr="002F18DD">
        <w:rPr>
          <w:rFonts w:ascii="PT Astra Serif" w:hAnsi="PT Astra Serif"/>
          <w:sz w:val="27"/>
          <w:szCs w:val="27"/>
        </w:rPr>
        <w:t>.</w:t>
      </w:r>
    </w:p>
    <w:p w14:paraId="19C0DDC1" w14:textId="26353914" w:rsidR="00E24C9E" w:rsidRPr="002F18DD" w:rsidRDefault="00E24C9E" w:rsidP="006A516F">
      <w:pPr>
        <w:suppressAutoHyphens w:val="0"/>
        <w:ind w:firstLine="709"/>
        <w:jc w:val="both"/>
        <w:rPr>
          <w:rFonts w:ascii="PT Astra Serif" w:hAnsi="PT Astra Serif" w:cs="PT Astra Serif"/>
          <w:bCs/>
          <w:iCs/>
          <w:sz w:val="27"/>
          <w:szCs w:val="27"/>
          <w:highlight w:val="white"/>
        </w:rPr>
      </w:pPr>
      <w:r w:rsidRPr="002F18DD">
        <w:rPr>
          <w:rFonts w:ascii="PT Astra Serif" w:hAnsi="PT Astra Serif" w:cs="PT Astra Serif"/>
          <w:bCs/>
          <w:iCs/>
          <w:sz w:val="27"/>
          <w:szCs w:val="27"/>
          <w:highlight w:val="white"/>
        </w:rPr>
        <w:t xml:space="preserve">Случаев высокого (ВЗ) и экстремально высокого (ЭВЗ) загрязнения </w:t>
      </w:r>
      <w:r w:rsidR="001E3C95" w:rsidRPr="002F18DD">
        <w:rPr>
          <w:rFonts w:ascii="PT Astra Serif" w:hAnsi="PT Astra Serif" w:cs="PT Astra Serif"/>
          <w:bCs/>
          <w:iCs/>
          <w:sz w:val="27"/>
          <w:szCs w:val="27"/>
          <w:highlight w:val="white"/>
        </w:rPr>
        <w:t>природной воды</w:t>
      </w:r>
      <w:r w:rsidRPr="002F18DD">
        <w:rPr>
          <w:rFonts w:ascii="PT Astra Serif" w:hAnsi="PT Astra Serif" w:cs="PT Astra Serif"/>
          <w:bCs/>
          <w:iCs/>
          <w:sz w:val="27"/>
          <w:szCs w:val="27"/>
          <w:highlight w:val="white"/>
        </w:rPr>
        <w:t xml:space="preserve"> в </w:t>
      </w:r>
      <w:r w:rsidR="00EE333D" w:rsidRPr="002F18DD">
        <w:rPr>
          <w:rFonts w:ascii="PT Astra Serif" w:hAnsi="PT Astra Serif" w:cs="PT Astra Serif"/>
          <w:bCs/>
          <w:iCs/>
          <w:sz w:val="27"/>
          <w:szCs w:val="27"/>
          <w:highlight w:val="white"/>
        </w:rPr>
        <w:t>ию</w:t>
      </w:r>
      <w:r w:rsidR="002F18DD" w:rsidRPr="002F18DD">
        <w:rPr>
          <w:rFonts w:ascii="PT Astra Serif" w:hAnsi="PT Astra Serif" w:cs="PT Astra Serif"/>
          <w:bCs/>
          <w:iCs/>
          <w:sz w:val="27"/>
          <w:szCs w:val="27"/>
          <w:highlight w:val="white"/>
        </w:rPr>
        <w:t>л</w:t>
      </w:r>
      <w:r w:rsidR="00EE333D" w:rsidRPr="002F18DD">
        <w:rPr>
          <w:rFonts w:ascii="PT Astra Serif" w:hAnsi="PT Astra Serif" w:cs="PT Astra Serif"/>
          <w:bCs/>
          <w:iCs/>
          <w:sz w:val="27"/>
          <w:szCs w:val="27"/>
          <w:highlight w:val="white"/>
        </w:rPr>
        <w:t>е</w:t>
      </w:r>
      <w:r w:rsidRPr="002F18DD">
        <w:rPr>
          <w:rFonts w:ascii="PT Astra Serif" w:hAnsi="PT Astra Serif" w:cs="PT Astra Serif"/>
          <w:bCs/>
          <w:iCs/>
          <w:sz w:val="27"/>
          <w:szCs w:val="27"/>
          <w:highlight w:val="white"/>
        </w:rPr>
        <w:t xml:space="preserve"> не зафиксировано</w:t>
      </w:r>
      <w:r w:rsidR="00237C19" w:rsidRPr="002F18DD">
        <w:rPr>
          <w:rFonts w:ascii="PT Astra Serif" w:hAnsi="PT Astra Serif" w:cs="PT Astra Serif"/>
          <w:bCs/>
          <w:iCs/>
          <w:sz w:val="27"/>
          <w:szCs w:val="27"/>
          <w:highlight w:val="white"/>
        </w:rPr>
        <w:t>.</w:t>
      </w:r>
    </w:p>
    <w:p w14:paraId="1707F16F" w14:textId="77777777" w:rsidR="00955326" w:rsidRPr="002F18DD" w:rsidRDefault="00955326" w:rsidP="006A516F">
      <w:pPr>
        <w:pStyle w:val="a3"/>
        <w:shd w:val="clear" w:color="auto" w:fill="FFFFFF"/>
        <w:ind w:firstLine="709"/>
        <w:rPr>
          <w:rFonts w:ascii="PT Astra Serif" w:hAnsi="PT Astra Serif" w:cs="PT Astra Serif"/>
          <w:bCs/>
          <w:iCs/>
          <w:sz w:val="27"/>
          <w:szCs w:val="27"/>
          <w:highlight w:val="white"/>
        </w:rPr>
      </w:pPr>
      <w:r w:rsidRPr="002F18DD">
        <w:rPr>
          <w:rFonts w:ascii="PT Astra Serif" w:hAnsi="PT Astra Serif" w:cs="PT Astra Serif"/>
          <w:bCs/>
          <w:iCs/>
          <w:sz w:val="27"/>
          <w:szCs w:val="27"/>
          <w:highlight w:val="white"/>
        </w:rPr>
        <w:t>Радиационная обстановка в течение месяца была стабильной и находилась в пределах радиационного фона местности.</w:t>
      </w:r>
    </w:p>
    <w:p w14:paraId="0C0FF54F" w14:textId="3B581BE6" w:rsidR="002F18DD" w:rsidRPr="002F18DD" w:rsidRDefault="002F18DD" w:rsidP="002F18DD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2F18DD">
        <w:rPr>
          <w:rFonts w:ascii="PT Astra Serif" w:hAnsi="PT Astra Serif"/>
          <w:sz w:val="27"/>
          <w:szCs w:val="27"/>
        </w:rPr>
        <w:t xml:space="preserve">Средние значения мощности </w:t>
      </w:r>
      <w:proofErr w:type="spellStart"/>
      <w:r w:rsidRPr="002F18DD">
        <w:rPr>
          <w:rFonts w:ascii="PT Astra Serif" w:hAnsi="PT Astra Serif"/>
          <w:sz w:val="27"/>
          <w:szCs w:val="27"/>
        </w:rPr>
        <w:t>амбиентного</w:t>
      </w:r>
      <w:proofErr w:type="spellEnd"/>
      <w:r w:rsidRPr="002F18DD">
        <w:rPr>
          <w:rFonts w:ascii="PT Astra Serif" w:hAnsi="PT Astra Serif"/>
          <w:sz w:val="27"/>
          <w:szCs w:val="27"/>
        </w:rPr>
        <w:t xml:space="preserve"> эквивалента дозы (МЭД) в июле колебались в пределах от 0,10 до 0,16 </w:t>
      </w:r>
      <w:proofErr w:type="spellStart"/>
      <w:r w:rsidRPr="002F18DD">
        <w:rPr>
          <w:rFonts w:ascii="PT Astra Serif" w:hAnsi="PT Astra Serif"/>
          <w:sz w:val="27"/>
          <w:szCs w:val="27"/>
        </w:rPr>
        <w:t>мкЗв</w:t>
      </w:r>
      <w:proofErr w:type="spellEnd"/>
      <w:r w:rsidRPr="002F18DD">
        <w:rPr>
          <w:rFonts w:ascii="PT Astra Serif" w:hAnsi="PT Astra Serif"/>
          <w:sz w:val="27"/>
          <w:szCs w:val="27"/>
        </w:rPr>
        <w:t xml:space="preserve">/час. Максимальное значение МЭД гамма-излучения 0,18 </w:t>
      </w:r>
      <w:proofErr w:type="spellStart"/>
      <w:r w:rsidRPr="002F18DD">
        <w:rPr>
          <w:rFonts w:ascii="PT Astra Serif" w:hAnsi="PT Astra Serif"/>
          <w:sz w:val="27"/>
          <w:szCs w:val="27"/>
        </w:rPr>
        <w:t>мкЗв</w:t>
      </w:r>
      <w:proofErr w:type="spellEnd"/>
      <w:r w:rsidRPr="002F18DD">
        <w:rPr>
          <w:rFonts w:ascii="PT Astra Serif" w:hAnsi="PT Astra Serif"/>
          <w:sz w:val="27"/>
          <w:szCs w:val="27"/>
        </w:rPr>
        <w:t xml:space="preserve">/час было отмечено на МС </w:t>
      </w:r>
      <w:proofErr w:type="spellStart"/>
      <w:r w:rsidRPr="002F18DD">
        <w:rPr>
          <w:rFonts w:ascii="PT Astra Serif" w:hAnsi="PT Astra Serif"/>
          <w:sz w:val="27"/>
          <w:szCs w:val="27"/>
        </w:rPr>
        <w:t>Сплавнуха</w:t>
      </w:r>
      <w:proofErr w:type="spellEnd"/>
      <w:r w:rsidRPr="002F18DD">
        <w:rPr>
          <w:rFonts w:ascii="PT Astra Serif" w:hAnsi="PT Astra Serif"/>
          <w:sz w:val="27"/>
          <w:szCs w:val="27"/>
        </w:rPr>
        <w:t xml:space="preserve"> 04 июля.</w:t>
      </w:r>
    </w:p>
    <w:p w14:paraId="11DF7589" w14:textId="16C2EEB7" w:rsidR="00E24C9E" w:rsidRPr="002F18DD" w:rsidRDefault="00E24C9E" w:rsidP="006A516F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2F18DD">
        <w:rPr>
          <w:rFonts w:ascii="PT Astra Serif" w:hAnsi="PT Astra Serif"/>
          <w:sz w:val="27"/>
          <w:szCs w:val="27"/>
        </w:rPr>
        <w:t xml:space="preserve">Экстремально высоких (ЭВЗ) и высоких (ВЗ) уровней радиационного загрязнения в </w:t>
      </w:r>
      <w:r w:rsidR="006A516F" w:rsidRPr="002F18DD">
        <w:rPr>
          <w:rFonts w:ascii="PT Astra Serif" w:hAnsi="PT Astra Serif"/>
          <w:sz w:val="27"/>
          <w:szCs w:val="27"/>
        </w:rPr>
        <w:t>ию</w:t>
      </w:r>
      <w:r w:rsidR="002F18DD" w:rsidRPr="002F18DD">
        <w:rPr>
          <w:rFonts w:ascii="PT Astra Serif" w:hAnsi="PT Astra Serif"/>
          <w:sz w:val="27"/>
          <w:szCs w:val="27"/>
        </w:rPr>
        <w:t>л</w:t>
      </w:r>
      <w:r w:rsidR="006A516F" w:rsidRPr="002F18DD">
        <w:rPr>
          <w:rFonts w:ascii="PT Astra Serif" w:hAnsi="PT Astra Serif"/>
          <w:sz w:val="27"/>
          <w:szCs w:val="27"/>
        </w:rPr>
        <w:t>е</w:t>
      </w:r>
      <w:r w:rsidRPr="002F18DD">
        <w:rPr>
          <w:rFonts w:ascii="PT Astra Serif" w:hAnsi="PT Astra Serif"/>
          <w:sz w:val="27"/>
          <w:szCs w:val="27"/>
        </w:rPr>
        <w:t xml:space="preserve"> не зафиксировано.</w:t>
      </w:r>
    </w:p>
    <w:p w14:paraId="48CDC71E" w14:textId="77777777" w:rsidR="002F18DD" w:rsidRPr="009444AD" w:rsidRDefault="002F18DD" w:rsidP="00F905F9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14:paraId="30E13885" w14:textId="77777777" w:rsidR="00962D96" w:rsidRPr="007B666C" w:rsidRDefault="00962D96" w:rsidP="00962D96">
      <w:pPr>
        <w:ind w:firstLine="720"/>
        <w:jc w:val="both"/>
        <w:rPr>
          <w:rFonts w:ascii="PT Astra Serif" w:hAnsi="PT Astra Serif"/>
          <w:sz w:val="23"/>
          <w:szCs w:val="23"/>
        </w:rPr>
      </w:pPr>
      <w:r w:rsidRPr="007B666C">
        <w:rPr>
          <w:rFonts w:ascii="PT Astra Serif" w:hAnsi="PT Astra Serif" w:cs="PT Astra Serif"/>
          <w:i/>
          <w:iCs/>
          <w:sz w:val="23"/>
          <w:szCs w:val="23"/>
          <w:u w:val="single"/>
        </w:rPr>
        <w:t>Для справки:</w:t>
      </w:r>
      <w:r w:rsidRPr="007B666C">
        <w:rPr>
          <w:rFonts w:ascii="PT Astra Serif" w:hAnsi="PT Astra Serif" w:cs="PT Astra Serif"/>
          <w:i/>
          <w:sz w:val="23"/>
          <w:szCs w:val="23"/>
        </w:rPr>
        <w:t xml:space="preserve"> Регулярные наблюдения за загрязнением атмосферного воздуха на территории области проводятся Саратовским ЦГМС на стационарных постах (ПНЗ) в двух городах: в г. Саратове – на 6 ПНЗ, в г. Балаково – на 3 ПНЗ. Отбор проб воздуха на ПНЗ осуществляется ежедневно 3 раза в сутки (с периодичностью шесть дней в неделю: понедельник-суббота, кроме праздничных дней). </w:t>
      </w:r>
    </w:p>
    <w:p w14:paraId="4B4203C2" w14:textId="77777777" w:rsidR="00962D96" w:rsidRPr="007B666C" w:rsidRDefault="00962D96" w:rsidP="00962D96">
      <w:pPr>
        <w:ind w:firstLine="709"/>
        <w:jc w:val="both"/>
        <w:rPr>
          <w:rFonts w:ascii="PT Astra Serif" w:hAnsi="PT Astra Serif"/>
          <w:sz w:val="23"/>
          <w:szCs w:val="23"/>
        </w:rPr>
      </w:pPr>
      <w:r w:rsidRPr="007B666C">
        <w:rPr>
          <w:rFonts w:ascii="PT Astra Serif" w:hAnsi="PT Astra Serif" w:cs="PT Astra Serif"/>
          <w:i/>
          <w:sz w:val="23"/>
          <w:szCs w:val="23"/>
        </w:rPr>
        <w:lastRenderedPageBreak/>
        <w:t xml:space="preserve">Мониторинг поверхностных вод суши на территории Саратовской области проводится на 7 реках: Хопер (г. Балашов), Большой Иргиз (г. Пугачев), </w:t>
      </w:r>
      <w:proofErr w:type="spellStart"/>
      <w:r w:rsidRPr="007B666C">
        <w:rPr>
          <w:rFonts w:ascii="PT Astra Serif" w:hAnsi="PT Astra Serif" w:cs="PT Astra Serif"/>
          <w:i/>
          <w:sz w:val="23"/>
          <w:szCs w:val="23"/>
        </w:rPr>
        <w:t>Аткара</w:t>
      </w:r>
      <w:proofErr w:type="spellEnd"/>
      <w:r w:rsidRPr="007B666C">
        <w:rPr>
          <w:rFonts w:ascii="PT Astra Serif" w:hAnsi="PT Astra Serif" w:cs="PT Astra Serif"/>
          <w:i/>
          <w:sz w:val="23"/>
          <w:szCs w:val="23"/>
        </w:rPr>
        <w:t xml:space="preserve">                   </w:t>
      </w:r>
      <w:proofErr w:type="gramStart"/>
      <w:r w:rsidRPr="007B666C">
        <w:rPr>
          <w:rFonts w:ascii="PT Astra Serif" w:hAnsi="PT Astra Serif" w:cs="PT Astra Serif"/>
          <w:i/>
          <w:sz w:val="23"/>
          <w:szCs w:val="23"/>
        </w:rPr>
        <w:t xml:space="preserve">   (</w:t>
      </w:r>
      <w:proofErr w:type="gramEnd"/>
      <w:r w:rsidRPr="007B666C">
        <w:rPr>
          <w:rFonts w:ascii="PT Astra Serif" w:hAnsi="PT Astra Serif" w:cs="PT Astra Serif"/>
          <w:i/>
          <w:sz w:val="23"/>
          <w:szCs w:val="23"/>
        </w:rPr>
        <w:t>г. Аткарск), Карай (с. Подгорное Романовского района), Медведица (р.п. Л.Горы), Большой Узень (г. Новоузенск) и Малый Узень (с. Малый Узень Питерского района). Наблюдения на реках Хопер и Большой Иргиз осуществляются ежемесячно, на остальных реках – в основные гидрологические фазы (зимняя межень, половодье: подъем-пик-спад, летняя межень, перед ледоставом).</w:t>
      </w:r>
    </w:p>
    <w:p w14:paraId="3E970138" w14:textId="77777777" w:rsidR="00962D96" w:rsidRPr="007B666C" w:rsidRDefault="00962D96" w:rsidP="00962D96">
      <w:pPr>
        <w:ind w:firstLine="720"/>
        <w:jc w:val="both"/>
        <w:rPr>
          <w:rFonts w:ascii="PT Astra Serif" w:hAnsi="PT Astra Serif"/>
          <w:sz w:val="23"/>
          <w:szCs w:val="23"/>
        </w:rPr>
      </w:pPr>
      <w:r w:rsidRPr="007B666C">
        <w:rPr>
          <w:rFonts w:ascii="PT Astra Serif" w:hAnsi="PT Astra Serif" w:cs="PT Astra Serif"/>
          <w:i/>
          <w:sz w:val="23"/>
          <w:szCs w:val="23"/>
        </w:rPr>
        <w:t xml:space="preserve">Радиационный мониторинг на территории области осуществляется на 19 метеостанциях (МС). Измерения мощности </w:t>
      </w:r>
      <w:proofErr w:type="spellStart"/>
      <w:r w:rsidRPr="007B666C">
        <w:rPr>
          <w:rFonts w:ascii="PT Astra Serif" w:hAnsi="PT Astra Serif" w:cs="PT Astra Serif"/>
          <w:i/>
          <w:sz w:val="23"/>
          <w:szCs w:val="23"/>
        </w:rPr>
        <w:t>амбиентного</w:t>
      </w:r>
      <w:proofErr w:type="spellEnd"/>
      <w:r w:rsidRPr="007B666C">
        <w:rPr>
          <w:rFonts w:ascii="PT Astra Serif" w:hAnsi="PT Astra Serif" w:cs="PT Astra Serif"/>
          <w:i/>
          <w:sz w:val="23"/>
          <w:szCs w:val="23"/>
        </w:rPr>
        <w:t xml:space="preserve"> эквивалента дозы гамма-излучения (МЭД) проводятся ежедневно 8 раз в сутки на 9 метеорологических станциях (МС), расположенных в 100 км зоне вокруг Балаковской АЭС, и 1 раз в сутки на остальных МС области. </w:t>
      </w:r>
    </w:p>
    <w:p w14:paraId="42168FB8" w14:textId="77777777" w:rsidR="00962D96" w:rsidRDefault="00962D96" w:rsidP="00962D96">
      <w:pPr>
        <w:rPr>
          <w:rFonts w:ascii="PT Astra Serif" w:hAnsi="PT Astra Serif" w:cs="PT Astra Serif"/>
          <w:i/>
          <w:iCs/>
        </w:rPr>
      </w:pPr>
    </w:p>
    <w:p w14:paraId="76945F88" w14:textId="77777777" w:rsidR="002E5464" w:rsidRDefault="002E5464"/>
    <w:sectPr w:rsidR="002E5464" w:rsidSect="007B666C">
      <w:pgSz w:w="11906" w:h="16838"/>
      <w:pgMar w:top="851" w:right="850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CE3CE" w14:textId="77777777" w:rsidR="006A516F" w:rsidRDefault="006A516F" w:rsidP="008F087C">
      <w:r>
        <w:separator/>
      </w:r>
    </w:p>
  </w:endnote>
  <w:endnote w:type="continuationSeparator" w:id="0">
    <w:p w14:paraId="037593A2" w14:textId="77777777" w:rsidR="006A516F" w:rsidRDefault="006A516F" w:rsidP="008F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C0C7E" w14:textId="77777777" w:rsidR="006A516F" w:rsidRDefault="006A516F" w:rsidP="008F087C">
      <w:r>
        <w:separator/>
      </w:r>
    </w:p>
  </w:footnote>
  <w:footnote w:type="continuationSeparator" w:id="0">
    <w:p w14:paraId="4A1426FB" w14:textId="77777777" w:rsidR="006A516F" w:rsidRDefault="006A516F" w:rsidP="008F0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D96"/>
    <w:rsid w:val="000909DB"/>
    <w:rsid w:val="000D5DD2"/>
    <w:rsid w:val="00107867"/>
    <w:rsid w:val="00167308"/>
    <w:rsid w:val="001A0AB8"/>
    <w:rsid w:val="001E3C95"/>
    <w:rsid w:val="00207FF8"/>
    <w:rsid w:val="00237C19"/>
    <w:rsid w:val="0026615B"/>
    <w:rsid w:val="00285D77"/>
    <w:rsid w:val="0029024F"/>
    <w:rsid w:val="002E5464"/>
    <w:rsid w:val="002F18DD"/>
    <w:rsid w:val="003010CF"/>
    <w:rsid w:val="00416386"/>
    <w:rsid w:val="004A39D7"/>
    <w:rsid w:val="004C7645"/>
    <w:rsid w:val="00511223"/>
    <w:rsid w:val="00532E95"/>
    <w:rsid w:val="0059162F"/>
    <w:rsid w:val="005A09F0"/>
    <w:rsid w:val="00675E96"/>
    <w:rsid w:val="006A516F"/>
    <w:rsid w:val="00724D56"/>
    <w:rsid w:val="007A3BE4"/>
    <w:rsid w:val="007B666C"/>
    <w:rsid w:val="008320F4"/>
    <w:rsid w:val="00890A21"/>
    <w:rsid w:val="008A3704"/>
    <w:rsid w:val="008F087C"/>
    <w:rsid w:val="00905B90"/>
    <w:rsid w:val="009444AD"/>
    <w:rsid w:val="00955326"/>
    <w:rsid w:val="00962D96"/>
    <w:rsid w:val="009966C3"/>
    <w:rsid w:val="009C1495"/>
    <w:rsid w:val="00B810DC"/>
    <w:rsid w:val="00BA0042"/>
    <w:rsid w:val="00C00732"/>
    <w:rsid w:val="00C55AEB"/>
    <w:rsid w:val="00C6203C"/>
    <w:rsid w:val="00C701F5"/>
    <w:rsid w:val="00CC45A6"/>
    <w:rsid w:val="00D1067F"/>
    <w:rsid w:val="00DB349B"/>
    <w:rsid w:val="00DF4256"/>
    <w:rsid w:val="00E24C9E"/>
    <w:rsid w:val="00E95633"/>
    <w:rsid w:val="00EA7824"/>
    <w:rsid w:val="00EE333D"/>
    <w:rsid w:val="00EE349C"/>
    <w:rsid w:val="00EE560B"/>
    <w:rsid w:val="00EE6CED"/>
    <w:rsid w:val="00F905F9"/>
    <w:rsid w:val="00FD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04F2E"/>
  <w15:docId w15:val="{BEE19C70-C921-45D0-A10B-8B2CA29C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62D96"/>
    <w:pPr>
      <w:ind w:firstLine="720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962D96"/>
    <w:rPr>
      <w:rFonts w:ascii="Times New Roman" w:eastAsia="Times New Roman" w:hAnsi="Times New Roman" w:cs="Times New Roman"/>
      <w:szCs w:val="24"/>
      <w:lang w:eastAsia="zh-CN"/>
    </w:rPr>
  </w:style>
  <w:style w:type="paragraph" w:styleId="a5">
    <w:name w:val="Body Text"/>
    <w:basedOn w:val="a"/>
    <w:link w:val="a6"/>
    <w:uiPriority w:val="99"/>
    <w:unhideWhenUsed/>
    <w:rsid w:val="00962D9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62D9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rsid w:val="009C1495"/>
    <w:rPr>
      <w:color w:val="004599"/>
      <w:u w:val="single"/>
    </w:rPr>
  </w:style>
  <w:style w:type="paragraph" w:styleId="a8">
    <w:name w:val="Subtitle"/>
    <w:basedOn w:val="a"/>
    <w:link w:val="a9"/>
    <w:uiPriority w:val="99"/>
    <w:qFormat/>
    <w:rsid w:val="009C1495"/>
    <w:pPr>
      <w:suppressAutoHyphens w:val="0"/>
      <w:jc w:val="center"/>
    </w:pPr>
    <w:rPr>
      <w:b/>
      <w:sz w:val="22"/>
      <w:szCs w:val="20"/>
      <w:lang w:eastAsia="ru-RU"/>
    </w:rPr>
  </w:style>
  <w:style w:type="character" w:customStyle="1" w:styleId="a9">
    <w:name w:val="Подзаголовок Знак"/>
    <w:basedOn w:val="a0"/>
    <w:link w:val="a8"/>
    <w:uiPriority w:val="99"/>
    <w:rsid w:val="009C149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F08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F08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semiHidden/>
    <w:unhideWhenUsed/>
    <w:rsid w:val="008F08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F087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3D1C1-535A-455E-8EA8-7F9AF2F6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KOOSiP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2024-07-11T05:18:00Z</cp:lastPrinted>
  <dcterms:created xsi:type="dcterms:W3CDTF">2024-03-12T13:39:00Z</dcterms:created>
  <dcterms:modified xsi:type="dcterms:W3CDTF">2024-08-07T12:14:00Z</dcterms:modified>
</cp:coreProperties>
</file>