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83" w:rsidRDefault="00BB4683" w:rsidP="00BB4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61F18" w:rsidRPr="0086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редварительные итоги социально-экономического развития </w:t>
      </w:r>
      <w:r w:rsidRPr="00BB4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8F5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</w:t>
      </w:r>
      <w:r w:rsidRPr="00BB4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муниципального района Саратовской области </w:t>
      </w:r>
    </w:p>
    <w:p w:rsidR="00BB4683" w:rsidRDefault="00861F18" w:rsidP="00BB4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000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B4683" w:rsidRPr="00BB4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7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</w:t>
      </w:r>
      <w:r w:rsidR="00BB4683" w:rsidRPr="00BB4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00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D6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6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и ожидаемые итоги </w:t>
      </w:r>
    </w:p>
    <w:p w:rsidR="00861F18" w:rsidRPr="00861F18" w:rsidRDefault="00861F18" w:rsidP="00BB4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социально-экономического развития </w:t>
      </w:r>
      <w:r w:rsidR="00BB4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BB4683" w:rsidRPr="00BB4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000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D6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6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B4683" w:rsidRDefault="00BB4683" w:rsidP="00BB4683">
      <w:pPr>
        <w:pStyle w:val="a5"/>
        <w:ind w:firstLine="567"/>
        <w:jc w:val="both"/>
        <w:rPr>
          <w:sz w:val="28"/>
          <w:szCs w:val="28"/>
        </w:rPr>
      </w:pPr>
    </w:p>
    <w:p w:rsidR="002A5665" w:rsidRPr="00745E11" w:rsidRDefault="00253A80" w:rsidP="00BB4683">
      <w:pPr>
        <w:pStyle w:val="a5"/>
        <w:ind w:firstLine="567"/>
        <w:jc w:val="both"/>
        <w:rPr>
          <w:sz w:val="28"/>
          <w:szCs w:val="28"/>
        </w:rPr>
      </w:pPr>
      <w:proofErr w:type="gramStart"/>
      <w:r w:rsidRPr="00745E11">
        <w:rPr>
          <w:sz w:val="28"/>
          <w:szCs w:val="28"/>
        </w:rPr>
        <w:t xml:space="preserve">Прогноз социально-экономического развития </w:t>
      </w:r>
      <w:r w:rsidR="008F5D8C">
        <w:rPr>
          <w:sz w:val="28"/>
          <w:szCs w:val="28"/>
        </w:rPr>
        <w:t>Советского</w:t>
      </w:r>
      <w:r w:rsidRPr="00745E11">
        <w:rPr>
          <w:sz w:val="28"/>
          <w:szCs w:val="28"/>
        </w:rPr>
        <w:t xml:space="preserve"> муниципального района Саратовской области на 20</w:t>
      </w:r>
      <w:r w:rsidR="000003D7">
        <w:rPr>
          <w:sz w:val="28"/>
          <w:szCs w:val="28"/>
        </w:rPr>
        <w:t>2</w:t>
      </w:r>
      <w:r w:rsidR="009D6BCB">
        <w:rPr>
          <w:sz w:val="28"/>
          <w:szCs w:val="28"/>
        </w:rPr>
        <w:t>2</w:t>
      </w:r>
      <w:r w:rsidRPr="00745E11">
        <w:rPr>
          <w:sz w:val="28"/>
          <w:szCs w:val="28"/>
        </w:rPr>
        <w:t>-20</w:t>
      </w:r>
      <w:r w:rsidR="008F5D8C">
        <w:rPr>
          <w:sz w:val="28"/>
          <w:szCs w:val="28"/>
        </w:rPr>
        <w:t>2</w:t>
      </w:r>
      <w:r w:rsidR="009D6BCB">
        <w:rPr>
          <w:sz w:val="28"/>
          <w:szCs w:val="28"/>
        </w:rPr>
        <w:t>4</w:t>
      </w:r>
      <w:r w:rsidR="008F5D8C">
        <w:rPr>
          <w:sz w:val="28"/>
          <w:szCs w:val="28"/>
        </w:rPr>
        <w:t xml:space="preserve"> </w:t>
      </w:r>
      <w:r w:rsidRPr="00745E11">
        <w:rPr>
          <w:sz w:val="28"/>
          <w:szCs w:val="28"/>
        </w:rPr>
        <w:t xml:space="preserve">годы разработан на основании сценарных условий </w:t>
      </w:r>
      <w:r w:rsidRPr="00745E11">
        <w:rPr>
          <w:bCs/>
          <w:sz w:val="28"/>
          <w:szCs w:val="28"/>
        </w:rPr>
        <w:t xml:space="preserve">для формирования вариантов прогноза социально-экономического развития в </w:t>
      </w:r>
      <w:r w:rsidR="00C01B68" w:rsidRPr="00745E11">
        <w:rPr>
          <w:sz w:val="28"/>
          <w:szCs w:val="28"/>
        </w:rPr>
        <w:t>20</w:t>
      </w:r>
      <w:r w:rsidR="000003D7">
        <w:rPr>
          <w:sz w:val="28"/>
          <w:szCs w:val="28"/>
        </w:rPr>
        <w:t>2</w:t>
      </w:r>
      <w:r w:rsidR="009D6BCB">
        <w:rPr>
          <w:sz w:val="28"/>
          <w:szCs w:val="28"/>
        </w:rPr>
        <w:t>2</w:t>
      </w:r>
      <w:r w:rsidR="00C01B68" w:rsidRPr="00745E11">
        <w:rPr>
          <w:sz w:val="28"/>
          <w:szCs w:val="28"/>
        </w:rPr>
        <w:t>-20</w:t>
      </w:r>
      <w:r w:rsidR="00C01B68">
        <w:rPr>
          <w:sz w:val="28"/>
          <w:szCs w:val="28"/>
        </w:rPr>
        <w:t>2</w:t>
      </w:r>
      <w:r w:rsidR="009D6BCB">
        <w:rPr>
          <w:sz w:val="28"/>
          <w:szCs w:val="28"/>
        </w:rPr>
        <w:t>4</w:t>
      </w:r>
      <w:r w:rsidR="00312429">
        <w:rPr>
          <w:sz w:val="28"/>
          <w:szCs w:val="28"/>
        </w:rPr>
        <w:t xml:space="preserve"> </w:t>
      </w:r>
      <w:r w:rsidRPr="00745E11">
        <w:rPr>
          <w:bCs/>
          <w:sz w:val="28"/>
          <w:szCs w:val="28"/>
        </w:rPr>
        <w:t>годах</w:t>
      </w:r>
      <w:r w:rsidRPr="00745E11">
        <w:rPr>
          <w:sz w:val="28"/>
          <w:szCs w:val="28"/>
        </w:rPr>
        <w:t>, индексов-дефляторов по основным видам экономической деятельности, предложенных Министерством экономическог</w:t>
      </w:r>
      <w:r w:rsidR="002A5665" w:rsidRPr="00745E11">
        <w:rPr>
          <w:sz w:val="28"/>
          <w:szCs w:val="28"/>
        </w:rPr>
        <w:t xml:space="preserve">о развития Российской Федерации, по базовому сценарию, который принят за основу для разработки параметров федерального бюджета на </w:t>
      </w:r>
      <w:r w:rsidR="00C01B68" w:rsidRPr="00745E11">
        <w:rPr>
          <w:sz w:val="28"/>
          <w:szCs w:val="28"/>
        </w:rPr>
        <w:t>20</w:t>
      </w:r>
      <w:r w:rsidR="000003D7">
        <w:rPr>
          <w:sz w:val="28"/>
          <w:szCs w:val="28"/>
        </w:rPr>
        <w:t>2</w:t>
      </w:r>
      <w:r w:rsidR="009D6BCB">
        <w:rPr>
          <w:sz w:val="28"/>
          <w:szCs w:val="28"/>
        </w:rPr>
        <w:t>2</w:t>
      </w:r>
      <w:r w:rsidR="00C01B68" w:rsidRPr="00745E11">
        <w:rPr>
          <w:sz w:val="28"/>
          <w:szCs w:val="28"/>
        </w:rPr>
        <w:t>-20</w:t>
      </w:r>
      <w:r w:rsidR="00C01B68">
        <w:rPr>
          <w:sz w:val="28"/>
          <w:szCs w:val="28"/>
        </w:rPr>
        <w:t>2</w:t>
      </w:r>
      <w:r w:rsidR="009D6BCB">
        <w:rPr>
          <w:sz w:val="28"/>
          <w:szCs w:val="28"/>
        </w:rPr>
        <w:t>2</w:t>
      </w:r>
      <w:r w:rsidR="00312429">
        <w:rPr>
          <w:sz w:val="28"/>
          <w:szCs w:val="28"/>
        </w:rPr>
        <w:t xml:space="preserve"> </w:t>
      </w:r>
      <w:r w:rsidR="002A5665" w:rsidRPr="00745E11">
        <w:rPr>
          <w:sz w:val="28"/>
          <w:szCs w:val="28"/>
        </w:rPr>
        <w:t>годы.</w:t>
      </w:r>
      <w:proofErr w:type="gramEnd"/>
    </w:p>
    <w:p w:rsidR="00253A80" w:rsidRPr="00745E11" w:rsidRDefault="00253A80" w:rsidP="00253A80">
      <w:pPr>
        <w:pStyle w:val="a3"/>
        <w:spacing w:after="0"/>
        <w:ind w:firstLine="567"/>
        <w:jc w:val="both"/>
        <w:rPr>
          <w:sz w:val="28"/>
          <w:szCs w:val="28"/>
        </w:rPr>
      </w:pPr>
      <w:proofErr w:type="gramStart"/>
      <w:r w:rsidRPr="00745E11">
        <w:rPr>
          <w:sz w:val="28"/>
          <w:szCs w:val="28"/>
        </w:rPr>
        <w:t xml:space="preserve">При прогнозировании учтены приоритеты государственной экономической политики, задачи, поставленные Президентом Российской Федерации в Послании Федеральному Собранию Российской Федерации, Губернатором Саратовской области и другими органами законодательной и исполнительной власти, </w:t>
      </w:r>
      <w:proofErr w:type="gramEnd"/>
    </w:p>
    <w:p w:rsidR="00253A80" w:rsidRPr="00745E11" w:rsidRDefault="00253A80" w:rsidP="00253A80">
      <w:pPr>
        <w:pStyle w:val="a3"/>
        <w:spacing w:after="0"/>
        <w:ind w:firstLine="567"/>
        <w:jc w:val="both"/>
        <w:rPr>
          <w:sz w:val="28"/>
          <w:szCs w:val="28"/>
        </w:rPr>
      </w:pPr>
      <w:r w:rsidRPr="00745E11">
        <w:rPr>
          <w:sz w:val="28"/>
          <w:szCs w:val="28"/>
        </w:rPr>
        <w:t>При формировании прогнозных параметров  учтены  итоги развития российской экономики в 20</w:t>
      </w:r>
      <w:r w:rsidR="009D6BCB">
        <w:rPr>
          <w:sz w:val="28"/>
          <w:szCs w:val="28"/>
        </w:rPr>
        <w:t>20</w:t>
      </w:r>
      <w:r w:rsidRPr="00745E11">
        <w:rPr>
          <w:sz w:val="28"/>
          <w:szCs w:val="28"/>
        </w:rPr>
        <w:t xml:space="preserve"> году и </w:t>
      </w:r>
      <w:r w:rsidR="009D6BCB">
        <w:rPr>
          <w:sz w:val="28"/>
          <w:szCs w:val="28"/>
        </w:rPr>
        <w:t>четырех</w:t>
      </w:r>
      <w:r w:rsidR="00B7637C">
        <w:rPr>
          <w:sz w:val="28"/>
          <w:szCs w:val="28"/>
        </w:rPr>
        <w:t xml:space="preserve"> месяцев </w:t>
      </w:r>
      <w:r w:rsidRPr="00745E11">
        <w:rPr>
          <w:sz w:val="28"/>
          <w:szCs w:val="28"/>
        </w:rPr>
        <w:t>20</w:t>
      </w:r>
      <w:r w:rsidR="000003D7">
        <w:rPr>
          <w:sz w:val="28"/>
          <w:szCs w:val="28"/>
        </w:rPr>
        <w:t>2</w:t>
      </w:r>
      <w:r w:rsidR="009D6BCB">
        <w:rPr>
          <w:sz w:val="28"/>
          <w:szCs w:val="28"/>
        </w:rPr>
        <w:t>1</w:t>
      </w:r>
      <w:r w:rsidRPr="00745E11">
        <w:rPr>
          <w:sz w:val="28"/>
          <w:szCs w:val="28"/>
        </w:rPr>
        <w:t xml:space="preserve"> года, а так же тенденций мирового экономического развития и  внешнеэкономической конъюнктуры. </w:t>
      </w:r>
    </w:p>
    <w:p w:rsidR="00BF26A3" w:rsidRPr="00FF5C70" w:rsidRDefault="00BF26A3" w:rsidP="00BF26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E11">
        <w:rPr>
          <w:rFonts w:ascii="Times New Roman" w:hAnsi="Times New Roman" w:cs="Times New Roman"/>
          <w:sz w:val="28"/>
          <w:szCs w:val="28"/>
        </w:rPr>
        <w:t>Прогноз развития промышленного производства района на среднесрочную перспективу разработан в условиях выхода на позитивную динамику восстановления объемов, улучшения инвестиционного климата, повышения конкурентоспособности и эффективности бизнеса, стимулирования экономического роста и модернизации.</w:t>
      </w:r>
    </w:p>
    <w:p w:rsidR="00623D15" w:rsidRPr="00FC3D41" w:rsidRDefault="00623D15" w:rsidP="00623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F9B">
        <w:rPr>
          <w:rFonts w:ascii="Times New Roman" w:hAnsi="Times New Roman" w:cs="Times New Roman"/>
          <w:sz w:val="28"/>
          <w:szCs w:val="28"/>
        </w:rPr>
        <w:t xml:space="preserve">Подводя итоги социально-экономического развития </w:t>
      </w:r>
      <w:r w:rsidR="008F5D8C">
        <w:rPr>
          <w:rFonts w:ascii="Times New Roman" w:hAnsi="Times New Roman" w:cs="Times New Roman"/>
          <w:sz w:val="28"/>
          <w:szCs w:val="28"/>
        </w:rPr>
        <w:t>Совет</w:t>
      </w:r>
      <w:r w:rsidRPr="00704F9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за </w:t>
      </w:r>
      <w:r w:rsidR="000003D7">
        <w:rPr>
          <w:rFonts w:ascii="Times New Roman" w:hAnsi="Times New Roman" w:cs="Times New Roman"/>
          <w:sz w:val="28"/>
          <w:szCs w:val="28"/>
        </w:rPr>
        <w:t>3</w:t>
      </w:r>
      <w:r w:rsidRPr="00704F9B">
        <w:rPr>
          <w:rFonts w:ascii="Times New Roman" w:hAnsi="Times New Roman" w:cs="Times New Roman"/>
          <w:sz w:val="28"/>
          <w:szCs w:val="28"/>
        </w:rPr>
        <w:t xml:space="preserve"> </w:t>
      </w:r>
      <w:r w:rsidR="000003D7">
        <w:rPr>
          <w:rFonts w:ascii="Times New Roman" w:hAnsi="Times New Roman" w:cs="Times New Roman"/>
          <w:sz w:val="28"/>
          <w:szCs w:val="28"/>
        </w:rPr>
        <w:t>квартала</w:t>
      </w:r>
      <w:r w:rsidRPr="00704F9B">
        <w:rPr>
          <w:rFonts w:ascii="Times New Roman" w:hAnsi="Times New Roman" w:cs="Times New Roman"/>
          <w:sz w:val="28"/>
          <w:szCs w:val="28"/>
        </w:rPr>
        <w:t xml:space="preserve"> 20</w:t>
      </w:r>
      <w:r w:rsidR="000003D7">
        <w:rPr>
          <w:rFonts w:ascii="Times New Roman" w:hAnsi="Times New Roman" w:cs="Times New Roman"/>
          <w:sz w:val="28"/>
          <w:szCs w:val="28"/>
        </w:rPr>
        <w:t>2</w:t>
      </w:r>
      <w:r w:rsidR="009D6BCB">
        <w:rPr>
          <w:rFonts w:ascii="Times New Roman" w:hAnsi="Times New Roman" w:cs="Times New Roman"/>
          <w:sz w:val="28"/>
          <w:szCs w:val="28"/>
        </w:rPr>
        <w:t>1</w:t>
      </w:r>
      <w:r w:rsidRPr="00704F9B">
        <w:rPr>
          <w:rFonts w:ascii="Times New Roman" w:hAnsi="Times New Roman" w:cs="Times New Roman"/>
          <w:sz w:val="28"/>
          <w:szCs w:val="28"/>
        </w:rPr>
        <w:t xml:space="preserve"> года можно отметить в целом не плохую динамику показателей по отношению к аналогичному периоду 20</w:t>
      </w:r>
      <w:r w:rsidR="009D6BCB">
        <w:rPr>
          <w:rFonts w:ascii="Times New Roman" w:hAnsi="Times New Roman" w:cs="Times New Roman"/>
          <w:sz w:val="28"/>
          <w:szCs w:val="28"/>
        </w:rPr>
        <w:t>20</w:t>
      </w:r>
      <w:r w:rsidRPr="00704F9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D6BCB" w:rsidRPr="009D6BCB" w:rsidRDefault="009D6BCB" w:rsidP="009D6BCB">
      <w:pPr>
        <w:pStyle w:val="ab"/>
        <w:ind w:firstLine="708"/>
        <w:jc w:val="both"/>
        <w:rPr>
          <w:b w:val="0"/>
          <w:szCs w:val="28"/>
        </w:rPr>
      </w:pPr>
      <w:r w:rsidRPr="009D6BCB">
        <w:rPr>
          <w:b w:val="0"/>
          <w:bCs w:val="0"/>
          <w:i/>
          <w:szCs w:val="28"/>
        </w:rPr>
        <w:t>В части обеспечения стабильности</w:t>
      </w:r>
      <w:r w:rsidRPr="009D6BCB">
        <w:rPr>
          <w:b w:val="0"/>
          <w:szCs w:val="28"/>
        </w:rPr>
        <w:t xml:space="preserve"> социальных процессов: все социальные льготы и выплаты в соответствии с действующим законодательством, несмотря на значительные финансовые трудности, предоставляются в полном объеме.</w:t>
      </w:r>
    </w:p>
    <w:p w:rsidR="009D6BCB" w:rsidRPr="009D6BCB" w:rsidRDefault="009D6BCB" w:rsidP="009D6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В промышленном комплексе на территории района объем отгруженных товаров  собственного производства, выполненных работ и услуг собственными силами составил  323 миллиона рублей, что на 8%  ниже уровня   соответствующего периода прошлого года (2020 г.- 352 миллионов рублей). Снижение произошло за счет  реорганизац</w:t>
      </w:r>
      <w:proofErr w:type="gramStart"/>
      <w:r w:rsidRPr="009D6BCB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9D6BCB">
        <w:rPr>
          <w:rFonts w:ascii="Times New Roman" w:hAnsi="Times New Roman" w:cs="Times New Roman"/>
          <w:sz w:val="28"/>
          <w:szCs w:val="28"/>
        </w:rPr>
        <w:t xml:space="preserve"> «Заволжское УТТ». С 1 февраля текущего года данное предприятие реорганизовано и  осуществляет деятельность в составе Саратовского филиала ПАО НК «</w:t>
      </w:r>
      <w:proofErr w:type="spellStart"/>
      <w:r w:rsidRPr="009D6BCB">
        <w:rPr>
          <w:rFonts w:ascii="Times New Roman" w:hAnsi="Times New Roman" w:cs="Times New Roman"/>
          <w:sz w:val="28"/>
          <w:szCs w:val="28"/>
        </w:rPr>
        <w:t>РуссНефть</w:t>
      </w:r>
      <w:proofErr w:type="spellEnd"/>
      <w:r w:rsidRPr="009D6BCB">
        <w:rPr>
          <w:rFonts w:ascii="Times New Roman" w:hAnsi="Times New Roman" w:cs="Times New Roman"/>
          <w:sz w:val="28"/>
          <w:szCs w:val="28"/>
        </w:rPr>
        <w:t>».</w:t>
      </w:r>
    </w:p>
    <w:p w:rsidR="009D6BCB" w:rsidRPr="009D6BCB" w:rsidRDefault="009D6BCB" w:rsidP="009D6BCB">
      <w:pPr>
        <w:pStyle w:val="a3"/>
        <w:tabs>
          <w:tab w:val="left" w:pos="709"/>
          <w:tab w:val="left" w:pos="2160"/>
        </w:tabs>
        <w:spacing w:after="0"/>
        <w:jc w:val="both"/>
        <w:rPr>
          <w:sz w:val="28"/>
          <w:szCs w:val="28"/>
        </w:rPr>
      </w:pPr>
      <w:r w:rsidRPr="009D6BCB">
        <w:rPr>
          <w:sz w:val="28"/>
          <w:szCs w:val="28"/>
        </w:rPr>
        <w:t xml:space="preserve">          В отчетном году на территории района, как и прежде, поддерживались благоприятные условия для развития потребительского рынка.  Оборот розничной торговли составил     1 миллиард 729 миллионов рублей,  темп </w:t>
      </w:r>
      <w:r w:rsidRPr="009D6BCB">
        <w:rPr>
          <w:sz w:val="28"/>
          <w:szCs w:val="28"/>
        </w:rPr>
        <w:lastRenderedPageBreak/>
        <w:t xml:space="preserve">роста по отношению к соответствующему периоду прошлого года 110%, что свидетельствует о стабилизации покупательской способности населения  (2020 г. – 1 миллиард 579 миллионов рублей). </w:t>
      </w:r>
    </w:p>
    <w:p w:rsidR="009D6BCB" w:rsidRPr="009D6BCB" w:rsidRDefault="009D6BCB" w:rsidP="009D6BCB">
      <w:pPr>
        <w:pStyle w:val="a3"/>
        <w:tabs>
          <w:tab w:val="left" w:pos="2160"/>
        </w:tabs>
        <w:spacing w:after="0"/>
        <w:jc w:val="both"/>
        <w:rPr>
          <w:sz w:val="28"/>
          <w:szCs w:val="28"/>
        </w:rPr>
      </w:pPr>
      <w:r w:rsidRPr="009D6BCB">
        <w:rPr>
          <w:sz w:val="28"/>
          <w:szCs w:val="28"/>
        </w:rPr>
        <w:t xml:space="preserve">Важная отрасль сферы обслуживания населения -  общественное питание -  представлено 24-мя предприятиями. </w:t>
      </w:r>
    </w:p>
    <w:p w:rsidR="009D6BCB" w:rsidRPr="009D6BCB" w:rsidRDefault="009D6BCB" w:rsidP="009D6BCB">
      <w:pPr>
        <w:pStyle w:val="a3"/>
        <w:tabs>
          <w:tab w:val="left" w:pos="2160"/>
        </w:tabs>
        <w:spacing w:after="0"/>
        <w:ind w:firstLine="709"/>
        <w:jc w:val="both"/>
        <w:rPr>
          <w:sz w:val="28"/>
          <w:szCs w:val="28"/>
        </w:rPr>
      </w:pPr>
      <w:r w:rsidRPr="009D6BCB">
        <w:rPr>
          <w:sz w:val="28"/>
          <w:szCs w:val="28"/>
        </w:rPr>
        <w:t>Оборот общественного питания увеличился по отношению к аналогичному периоду прошлого года и составил 47 миллионов рублей,  в расчете на 1 человека -1876 рублей. (2020  - 39 миллионов рублей, 1518 руб.)</w:t>
      </w:r>
    </w:p>
    <w:p w:rsidR="009D6BCB" w:rsidRPr="009D6BCB" w:rsidRDefault="009D6BCB" w:rsidP="009D6BCB">
      <w:pPr>
        <w:pStyle w:val="a3"/>
        <w:tabs>
          <w:tab w:val="left" w:pos="709"/>
          <w:tab w:val="left" w:pos="566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6BCB">
        <w:rPr>
          <w:sz w:val="28"/>
          <w:szCs w:val="28"/>
        </w:rPr>
        <w:t>Занятость населения</w:t>
      </w:r>
      <w:r w:rsidRPr="009D6BCB">
        <w:rPr>
          <w:sz w:val="28"/>
          <w:szCs w:val="28"/>
        </w:rPr>
        <w:tab/>
      </w:r>
    </w:p>
    <w:p w:rsidR="009D6BCB" w:rsidRPr="009D6BCB" w:rsidRDefault="009D6BCB" w:rsidP="009D6BCB">
      <w:pPr>
        <w:pStyle w:val="a3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6BCB">
        <w:rPr>
          <w:sz w:val="28"/>
          <w:szCs w:val="28"/>
        </w:rPr>
        <w:t xml:space="preserve">Среднесписочная численность работающих по сравнению с соответствующим периодом прошлого года  снизилась и составила 2671  человек (2020 – 3080 чел.) Снижение составило 13%. </w:t>
      </w:r>
    </w:p>
    <w:p w:rsidR="009D6BCB" w:rsidRPr="009D6BCB" w:rsidRDefault="009D6BCB" w:rsidP="009D6BCB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6BCB">
        <w:rPr>
          <w:sz w:val="28"/>
          <w:szCs w:val="28"/>
        </w:rPr>
        <w:t xml:space="preserve">В течение отчетного периода на постоянном контроле находилась ситуация, связанная с безработицей на рынке труда района. На 1 октября т.г. численность ищущих работу граждан, состоящих на учете в службе занятости, составила 196 человек (2020 г. -696 человек). Уровень  официально регистрируемой безработицы – 1,4%, по сравнению с прошлым годом произошло значительное снижение  уровня безработицы (2020 год    5,1%). </w:t>
      </w:r>
    </w:p>
    <w:p w:rsidR="009D6BCB" w:rsidRPr="009D6BCB" w:rsidRDefault="009D6BCB" w:rsidP="009D6BCB">
      <w:pPr>
        <w:pStyle w:val="a3"/>
        <w:tabs>
          <w:tab w:val="left" w:pos="2160"/>
        </w:tabs>
        <w:spacing w:after="0"/>
        <w:ind w:firstLine="709"/>
        <w:jc w:val="both"/>
        <w:rPr>
          <w:sz w:val="28"/>
          <w:szCs w:val="28"/>
        </w:rPr>
      </w:pPr>
      <w:r w:rsidRPr="009D6BCB">
        <w:rPr>
          <w:sz w:val="28"/>
          <w:szCs w:val="28"/>
        </w:rPr>
        <w:t xml:space="preserve">Фонд оплаты труда является одним из основных </w:t>
      </w:r>
      <w:proofErr w:type="spellStart"/>
      <w:r w:rsidRPr="009D6BCB">
        <w:rPr>
          <w:sz w:val="28"/>
          <w:szCs w:val="28"/>
        </w:rPr>
        <w:t>бюджетообразующих</w:t>
      </w:r>
      <w:proofErr w:type="spellEnd"/>
      <w:r w:rsidRPr="009D6BCB">
        <w:rPr>
          <w:sz w:val="28"/>
          <w:szCs w:val="28"/>
        </w:rPr>
        <w:t xml:space="preserve"> показателей. Среднемесячная заработная плата  составила 35373 рубля. Темп роста к уровню соответствующего периода прошлого года -105% (2020 г.-  33758,4 руб.). </w:t>
      </w:r>
    </w:p>
    <w:p w:rsidR="009D6BCB" w:rsidRPr="009D6BCB" w:rsidRDefault="009D6BCB" w:rsidP="009D6BCB">
      <w:pPr>
        <w:pStyle w:val="a3"/>
        <w:tabs>
          <w:tab w:val="left" w:pos="709"/>
        </w:tabs>
        <w:spacing w:after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D6BCB">
        <w:rPr>
          <w:b/>
          <w:bCs/>
          <w:sz w:val="28"/>
          <w:szCs w:val="28"/>
        </w:rPr>
        <w:t xml:space="preserve">Доходная часть </w:t>
      </w:r>
      <w:r w:rsidRPr="009D6BCB">
        <w:rPr>
          <w:bCs/>
          <w:sz w:val="28"/>
          <w:szCs w:val="28"/>
        </w:rPr>
        <w:t xml:space="preserve"> консолидированного бюджета Советского муниципального  района за истекший период текущего года исполнена в сумме – </w:t>
      </w:r>
      <w:r w:rsidRPr="009D6BCB">
        <w:rPr>
          <w:b/>
          <w:bCs/>
          <w:sz w:val="28"/>
          <w:szCs w:val="28"/>
        </w:rPr>
        <w:t>422 млн. рублей</w:t>
      </w:r>
      <w:r w:rsidRPr="009D6BCB">
        <w:rPr>
          <w:bCs/>
          <w:sz w:val="28"/>
          <w:szCs w:val="28"/>
        </w:rPr>
        <w:t xml:space="preserve">, что на 84 млн. руб. или на 25% больше соответствующего периода прошлого года (в 2020 г  - </w:t>
      </w:r>
      <w:r w:rsidRPr="009D6BCB">
        <w:rPr>
          <w:b/>
          <w:bCs/>
          <w:sz w:val="28"/>
          <w:szCs w:val="28"/>
        </w:rPr>
        <w:t>338 млн. рублей).</w:t>
      </w:r>
      <w:r w:rsidRPr="009D6BCB">
        <w:rPr>
          <w:b/>
          <w:sz w:val="28"/>
          <w:szCs w:val="28"/>
        </w:rPr>
        <w:t xml:space="preserve"> </w:t>
      </w:r>
    </w:p>
    <w:p w:rsidR="009D6BCB" w:rsidRPr="009D6BCB" w:rsidRDefault="009D6BCB" w:rsidP="009D6BCB">
      <w:pPr>
        <w:pStyle w:val="a3"/>
        <w:tabs>
          <w:tab w:val="left" w:pos="8595"/>
        </w:tabs>
        <w:spacing w:after="0"/>
        <w:ind w:firstLine="709"/>
        <w:jc w:val="both"/>
        <w:rPr>
          <w:sz w:val="28"/>
          <w:szCs w:val="28"/>
        </w:rPr>
      </w:pPr>
      <w:r w:rsidRPr="009D6BCB">
        <w:rPr>
          <w:b/>
          <w:color w:val="FF0000"/>
          <w:sz w:val="28"/>
          <w:szCs w:val="28"/>
        </w:rPr>
        <w:t xml:space="preserve"> </w:t>
      </w:r>
      <w:r w:rsidRPr="009D6BCB">
        <w:rPr>
          <w:b/>
          <w:sz w:val="28"/>
          <w:szCs w:val="28"/>
        </w:rPr>
        <w:t xml:space="preserve">По налоговым доходам </w:t>
      </w:r>
      <w:r w:rsidRPr="009D6BCB">
        <w:rPr>
          <w:sz w:val="28"/>
          <w:szCs w:val="28"/>
        </w:rPr>
        <w:t xml:space="preserve">консолидированный бюджет муниципального района исполнен в сумме 137 млн. </w:t>
      </w:r>
      <w:proofErr w:type="gramStart"/>
      <w:r w:rsidRPr="009D6BCB">
        <w:rPr>
          <w:sz w:val="28"/>
          <w:szCs w:val="28"/>
        </w:rPr>
        <w:t>рублей</w:t>
      </w:r>
      <w:proofErr w:type="gramEnd"/>
      <w:r w:rsidRPr="009D6BCB">
        <w:rPr>
          <w:sz w:val="28"/>
          <w:szCs w:val="28"/>
        </w:rPr>
        <w:t xml:space="preserve"> что на  44 % выше уровня соответствующего периода прошлого года. (Увеличение налоговых поступлений произошло за счет </w:t>
      </w:r>
      <w:proofErr w:type="spellStart"/>
      <w:r w:rsidRPr="009D6BCB">
        <w:rPr>
          <w:sz w:val="28"/>
          <w:szCs w:val="28"/>
        </w:rPr>
        <w:t>сверхполученного</w:t>
      </w:r>
      <w:proofErr w:type="spellEnd"/>
      <w:r w:rsidRPr="009D6BCB">
        <w:rPr>
          <w:sz w:val="28"/>
          <w:szCs w:val="28"/>
        </w:rPr>
        <w:t xml:space="preserve"> единого сельскохозяйственного налога 33 млн. рублей, в 2021 году транспортный налог зачисляется в бюджет района 11,5 млн. рублей, в связи с отменой единого налога на вмененный доход увеличилось поступление налога взимаемого в связи с применением патентной системы налогообложения 1,7 млн. руб.).</w:t>
      </w: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Увеличение налоговых поступлений связано также с работой проводимой главами администраций городских и главами сельских поселений, а также межведомственной комиссии по вопросам увеличения налоговой базы и легализации заработной платы в Советском муниципальном районе.  За 3 квартала текущего года недоимка по налогам сократилась на 5 миллионов 755 тысяч рублей.</w:t>
      </w:r>
    </w:p>
    <w:p w:rsidR="009D6BCB" w:rsidRPr="009D6BCB" w:rsidRDefault="009D6BCB" w:rsidP="009D6BCB">
      <w:pPr>
        <w:pStyle w:val="a3"/>
        <w:tabs>
          <w:tab w:val="left" w:pos="567"/>
        </w:tabs>
        <w:spacing w:after="0"/>
        <w:ind w:firstLine="709"/>
        <w:jc w:val="both"/>
        <w:rPr>
          <w:sz w:val="28"/>
          <w:szCs w:val="28"/>
        </w:rPr>
      </w:pPr>
      <w:r w:rsidRPr="009D6BCB">
        <w:rPr>
          <w:b/>
          <w:bCs/>
          <w:sz w:val="28"/>
          <w:szCs w:val="28"/>
        </w:rPr>
        <w:t xml:space="preserve">По неналоговым доходам </w:t>
      </w:r>
      <w:r w:rsidRPr="009D6BCB">
        <w:rPr>
          <w:sz w:val="28"/>
          <w:szCs w:val="28"/>
        </w:rPr>
        <w:t xml:space="preserve">консолидированный бюджет муниципального района исполнен в сумме 22 млн. рублей, что выше уровня прошлого года в 2,4 раза. Наибольшую долю неналоговых платежей </w:t>
      </w:r>
      <w:r w:rsidRPr="009D6BCB">
        <w:rPr>
          <w:sz w:val="28"/>
          <w:szCs w:val="28"/>
        </w:rPr>
        <w:lastRenderedPageBreak/>
        <w:t>составила плата за негативное воздействие на окружающую среду (7 млн. руб.) и доходы от реализации имущества (5 миллионов 600 тысяч рублей).</w:t>
      </w:r>
    </w:p>
    <w:p w:rsidR="009D6BCB" w:rsidRPr="009D6BCB" w:rsidRDefault="009D6BCB" w:rsidP="009D6BCB">
      <w:pPr>
        <w:pStyle w:val="a3"/>
        <w:tabs>
          <w:tab w:val="left" w:pos="8595"/>
        </w:tabs>
        <w:spacing w:after="0"/>
        <w:ind w:firstLine="709"/>
        <w:jc w:val="both"/>
        <w:rPr>
          <w:bCs/>
          <w:sz w:val="28"/>
          <w:szCs w:val="28"/>
        </w:rPr>
      </w:pPr>
      <w:r w:rsidRPr="009D6BCB">
        <w:rPr>
          <w:b/>
          <w:bCs/>
          <w:sz w:val="28"/>
          <w:szCs w:val="28"/>
        </w:rPr>
        <w:t xml:space="preserve">Расходная часть </w:t>
      </w:r>
      <w:r w:rsidRPr="009D6BCB">
        <w:rPr>
          <w:bCs/>
          <w:sz w:val="28"/>
          <w:szCs w:val="28"/>
        </w:rPr>
        <w:t xml:space="preserve"> консолидированного бюджета Советского муниципального  района за истекший период текущего года исполнена в сумме – </w:t>
      </w:r>
      <w:r w:rsidRPr="009D6BCB">
        <w:rPr>
          <w:b/>
          <w:bCs/>
          <w:sz w:val="28"/>
          <w:szCs w:val="28"/>
        </w:rPr>
        <w:t>399</w:t>
      </w:r>
      <w:r w:rsidRPr="009D6BCB">
        <w:rPr>
          <w:bCs/>
          <w:sz w:val="28"/>
          <w:szCs w:val="28"/>
        </w:rPr>
        <w:t xml:space="preserve"> м</w:t>
      </w:r>
      <w:r w:rsidRPr="009D6BCB">
        <w:rPr>
          <w:b/>
          <w:bCs/>
          <w:sz w:val="28"/>
          <w:szCs w:val="28"/>
        </w:rPr>
        <w:t>лн. рублей</w:t>
      </w:r>
      <w:r w:rsidRPr="009D6BCB">
        <w:rPr>
          <w:bCs/>
          <w:sz w:val="28"/>
          <w:szCs w:val="28"/>
        </w:rPr>
        <w:t xml:space="preserve">, что на 18% больше соответствующего периода прошлого года. </w:t>
      </w:r>
    </w:p>
    <w:p w:rsidR="009D6BCB" w:rsidRPr="009D6BCB" w:rsidRDefault="009D6BCB" w:rsidP="009D6BCB">
      <w:pPr>
        <w:pStyle w:val="a3"/>
        <w:tabs>
          <w:tab w:val="left" w:pos="8595"/>
        </w:tabs>
        <w:spacing w:after="0"/>
        <w:ind w:firstLine="709"/>
        <w:jc w:val="both"/>
        <w:rPr>
          <w:bCs/>
          <w:color w:val="FF0000"/>
          <w:sz w:val="28"/>
          <w:szCs w:val="28"/>
        </w:rPr>
      </w:pPr>
      <w:r w:rsidRPr="009D6BCB">
        <w:rPr>
          <w:bCs/>
          <w:sz w:val="28"/>
          <w:szCs w:val="28"/>
        </w:rPr>
        <w:t>Расходы на социальную сферу составили 298 млн. руб. или 85 % от общего объема расходов.</w:t>
      </w:r>
      <w:r w:rsidRPr="009D6BCB">
        <w:rPr>
          <w:bCs/>
          <w:color w:val="FF0000"/>
          <w:sz w:val="28"/>
          <w:szCs w:val="28"/>
        </w:rPr>
        <w:t xml:space="preserve">        </w:t>
      </w:r>
    </w:p>
    <w:p w:rsidR="00851D93" w:rsidRPr="00851D93" w:rsidRDefault="00851D93" w:rsidP="009D6BCB">
      <w:pPr>
        <w:pStyle w:val="a3"/>
        <w:tabs>
          <w:tab w:val="left" w:pos="8595"/>
        </w:tabs>
        <w:spacing w:after="0"/>
        <w:ind w:firstLine="709"/>
        <w:jc w:val="both"/>
        <w:rPr>
          <w:sz w:val="28"/>
          <w:szCs w:val="28"/>
        </w:rPr>
      </w:pPr>
      <w:r w:rsidRPr="00851D93">
        <w:rPr>
          <w:sz w:val="28"/>
          <w:szCs w:val="28"/>
        </w:rPr>
        <w:t>Одной из</w:t>
      </w:r>
      <w:r w:rsidRPr="00851D93">
        <w:rPr>
          <w:b/>
          <w:i/>
          <w:sz w:val="28"/>
          <w:szCs w:val="28"/>
        </w:rPr>
        <w:t xml:space="preserve"> </w:t>
      </w:r>
      <w:r w:rsidRPr="00851D93">
        <w:rPr>
          <w:sz w:val="28"/>
          <w:szCs w:val="28"/>
        </w:rPr>
        <w:t xml:space="preserve">Основных отраслей экономики района является </w:t>
      </w:r>
      <w:r w:rsidRPr="00851D93">
        <w:rPr>
          <w:b/>
          <w:sz w:val="28"/>
          <w:szCs w:val="28"/>
        </w:rPr>
        <w:t>сельское хозяйство.</w:t>
      </w:r>
      <w:r w:rsidRPr="00851D93">
        <w:rPr>
          <w:sz w:val="28"/>
          <w:szCs w:val="28"/>
        </w:rPr>
        <w:t xml:space="preserve"> От эффективности работы агропромышленного комплекса зависит экономическая и социальная стабильность района в целом.</w:t>
      </w:r>
    </w:p>
    <w:p w:rsidR="009D6BCB" w:rsidRPr="009D6BCB" w:rsidRDefault="009D6BCB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 xml:space="preserve">За 9 месяцев 2021 года в хозяйствах всех категорий </w:t>
      </w:r>
      <w:r w:rsidRPr="009D6BCB">
        <w:rPr>
          <w:rFonts w:ascii="Times New Roman" w:hAnsi="Times New Roman" w:cs="Times New Roman"/>
          <w:b/>
          <w:sz w:val="28"/>
          <w:szCs w:val="28"/>
        </w:rPr>
        <w:t>произведено продукции</w:t>
      </w:r>
      <w:r w:rsidRPr="009D6BCB">
        <w:rPr>
          <w:rFonts w:ascii="Times New Roman" w:hAnsi="Times New Roman" w:cs="Times New Roman"/>
          <w:sz w:val="28"/>
          <w:szCs w:val="28"/>
        </w:rPr>
        <w:t xml:space="preserve"> (в сопоставимых ценах) на 1,2 млрд. рублей, что составляет 71% к уровню 2020 года, в том числе в растениеводстве 65%, в животноводстве 78%.</w:t>
      </w:r>
    </w:p>
    <w:p w:rsidR="009D6BCB" w:rsidRPr="009D6BCB" w:rsidRDefault="009D6BCB" w:rsidP="009D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ab/>
        <w:t xml:space="preserve">Предприятиями и организациями АПК района направлено 282 млн. рублей </w:t>
      </w:r>
      <w:r w:rsidRPr="009D6BCB">
        <w:rPr>
          <w:rFonts w:ascii="Times New Roman" w:hAnsi="Times New Roman" w:cs="Times New Roman"/>
          <w:b/>
          <w:sz w:val="28"/>
          <w:szCs w:val="28"/>
        </w:rPr>
        <w:t>инвестиций</w:t>
      </w:r>
      <w:r w:rsidRPr="009D6BCB">
        <w:rPr>
          <w:rFonts w:ascii="Times New Roman" w:hAnsi="Times New Roman" w:cs="Times New Roman"/>
          <w:sz w:val="28"/>
          <w:szCs w:val="28"/>
        </w:rPr>
        <w:t xml:space="preserve"> в основной капитал на приобретение техники и сельскохозяйственного инвентаря, что в 3 раза превышает  уровень  2020 года.</w:t>
      </w:r>
    </w:p>
    <w:p w:rsidR="009D6BCB" w:rsidRPr="009D6BCB" w:rsidRDefault="009D6BCB" w:rsidP="009D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ab/>
        <w:t>Уровень среднемесячной заработной платы по предприятиям АПК района составил 35847 рублей (107% к уровню 2020 года).</w:t>
      </w:r>
    </w:p>
    <w:p w:rsidR="009D6BCB" w:rsidRPr="009D6BCB" w:rsidRDefault="009D6BCB" w:rsidP="009D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ab/>
        <w:t>Государственная поддержка АПК за счет бюджетов двух уровней оказана в сумме 25,3 млн</w:t>
      </w:r>
      <w:proofErr w:type="gramStart"/>
      <w:r w:rsidRPr="009D6B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D6BCB">
        <w:rPr>
          <w:rFonts w:ascii="Times New Roman" w:hAnsi="Times New Roman" w:cs="Times New Roman"/>
          <w:sz w:val="28"/>
          <w:szCs w:val="28"/>
        </w:rPr>
        <w:t xml:space="preserve">ублей, что на 20 млн. рублей меньше, чем в 2020 году. </w:t>
      </w:r>
    </w:p>
    <w:p w:rsidR="009D6BCB" w:rsidRPr="009D6BCB" w:rsidRDefault="009D6BCB" w:rsidP="009D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Pr="009D6BCB">
        <w:rPr>
          <w:rFonts w:ascii="Times New Roman" w:hAnsi="Times New Roman" w:cs="Times New Roman"/>
          <w:b/>
          <w:sz w:val="28"/>
          <w:szCs w:val="28"/>
        </w:rPr>
        <w:t>Посевная площадь</w:t>
      </w:r>
      <w:r w:rsidRPr="009D6BCB">
        <w:rPr>
          <w:rFonts w:ascii="Times New Roman" w:hAnsi="Times New Roman" w:cs="Times New Roman"/>
          <w:sz w:val="28"/>
          <w:szCs w:val="28"/>
        </w:rPr>
        <w:t xml:space="preserve"> сельскохозяйственных культур во всех категориях хозяйств в 2021 году составила 71 тыс. га.</w:t>
      </w:r>
    </w:p>
    <w:p w:rsidR="009D6BCB" w:rsidRPr="009D6BCB" w:rsidRDefault="009D6BCB" w:rsidP="009D6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 xml:space="preserve">Площадь посева </w:t>
      </w:r>
      <w:r w:rsidRPr="009D6BCB">
        <w:rPr>
          <w:rFonts w:ascii="Times New Roman" w:hAnsi="Times New Roman" w:cs="Times New Roman"/>
          <w:sz w:val="28"/>
          <w:szCs w:val="28"/>
          <w:u w:val="single"/>
        </w:rPr>
        <w:t>зерновых</w:t>
      </w:r>
      <w:r w:rsidRPr="009D6BCB">
        <w:rPr>
          <w:rFonts w:ascii="Times New Roman" w:hAnsi="Times New Roman" w:cs="Times New Roman"/>
          <w:sz w:val="28"/>
          <w:szCs w:val="28"/>
        </w:rPr>
        <w:t xml:space="preserve"> культур в 2021 году осталась на уровне 2020 года.</w:t>
      </w:r>
    </w:p>
    <w:p w:rsidR="009D6BCB" w:rsidRPr="009D6BCB" w:rsidRDefault="009D6BCB" w:rsidP="009D6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 xml:space="preserve">В 2021 году приобретено 2 тыс. тонн минеральных удобрений. Подкормлено озимых культур на площади 23 тыс.га. </w:t>
      </w:r>
    </w:p>
    <w:p w:rsidR="009D6BCB" w:rsidRPr="009D6BCB" w:rsidRDefault="009D6BCB" w:rsidP="009D6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b/>
          <w:sz w:val="28"/>
          <w:szCs w:val="28"/>
        </w:rPr>
        <w:t xml:space="preserve">Производство зерновых </w:t>
      </w:r>
      <w:r w:rsidRPr="009D6BCB">
        <w:rPr>
          <w:rFonts w:ascii="Times New Roman" w:hAnsi="Times New Roman" w:cs="Times New Roman"/>
          <w:sz w:val="28"/>
          <w:szCs w:val="28"/>
        </w:rPr>
        <w:t xml:space="preserve">в 2021 году составило 73,6 тыс. тонн или в 2 раза меньше  уровня 2020 года, при урожайности 20,3 </w:t>
      </w:r>
      <w:proofErr w:type="spellStart"/>
      <w:r w:rsidRPr="009D6BCB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9D6BCB">
        <w:rPr>
          <w:rFonts w:ascii="Times New Roman" w:hAnsi="Times New Roman" w:cs="Times New Roman"/>
          <w:sz w:val="28"/>
          <w:szCs w:val="28"/>
        </w:rPr>
        <w:t xml:space="preserve">/га. Лидерами уборочной компании являются ООО «Белопольское» - урожайность 30,6 </w:t>
      </w:r>
      <w:proofErr w:type="spellStart"/>
      <w:r w:rsidRPr="009D6BCB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9D6BCB">
        <w:rPr>
          <w:rFonts w:ascii="Times New Roman" w:hAnsi="Times New Roman" w:cs="Times New Roman"/>
          <w:sz w:val="28"/>
          <w:szCs w:val="28"/>
        </w:rPr>
        <w:t>/г</w:t>
      </w:r>
      <w:proofErr w:type="gramStart"/>
      <w:r w:rsidRPr="009D6BCB">
        <w:rPr>
          <w:rFonts w:ascii="Times New Roman" w:hAnsi="Times New Roman" w:cs="Times New Roman"/>
          <w:sz w:val="28"/>
          <w:szCs w:val="28"/>
        </w:rPr>
        <w:t>а и ООО</w:t>
      </w:r>
      <w:proofErr w:type="gramEnd"/>
      <w:r w:rsidRPr="009D6BCB">
        <w:rPr>
          <w:rFonts w:ascii="Times New Roman" w:hAnsi="Times New Roman" w:cs="Times New Roman"/>
          <w:sz w:val="28"/>
          <w:szCs w:val="28"/>
        </w:rPr>
        <w:t xml:space="preserve"> «Нива – Авангард» - урожайность 28 </w:t>
      </w:r>
      <w:proofErr w:type="spellStart"/>
      <w:r w:rsidRPr="009D6BCB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9D6BCB">
        <w:rPr>
          <w:rFonts w:ascii="Times New Roman" w:hAnsi="Times New Roman" w:cs="Times New Roman"/>
          <w:sz w:val="28"/>
          <w:szCs w:val="28"/>
        </w:rPr>
        <w:t xml:space="preserve">/га. </w:t>
      </w:r>
    </w:p>
    <w:p w:rsidR="009D6BCB" w:rsidRPr="009D6BCB" w:rsidRDefault="009D6BCB" w:rsidP="009D6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b/>
          <w:sz w:val="28"/>
          <w:szCs w:val="28"/>
        </w:rPr>
        <w:t>Производство подсолнечника</w:t>
      </w:r>
      <w:r w:rsidRPr="009D6BCB">
        <w:rPr>
          <w:rFonts w:ascii="Times New Roman" w:hAnsi="Times New Roman" w:cs="Times New Roman"/>
          <w:sz w:val="28"/>
          <w:szCs w:val="28"/>
        </w:rPr>
        <w:t xml:space="preserve"> составило 16,6 тыс. тонн,  при урожайности 12 </w:t>
      </w:r>
      <w:proofErr w:type="spellStart"/>
      <w:r w:rsidRPr="009D6BCB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9D6BCB">
        <w:rPr>
          <w:rFonts w:ascii="Times New Roman" w:hAnsi="Times New Roman" w:cs="Times New Roman"/>
          <w:sz w:val="28"/>
          <w:szCs w:val="28"/>
        </w:rPr>
        <w:t xml:space="preserve">/га. Уборка подсолнечника продолжается.                                                      </w:t>
      </w:r>
    </w:p>
    <w:p w:rsidR="009D6BCB" w:rsidRPr="009D6BCB" w:rsidRDefault="009D6BCB" w:rsidP="009D6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b/>
          <w:sz w:val="28"/>
          <w:szCs w:val="28"/>
        </w:rPr>
        <w:t>Производство овощей</w:t>
      </w:r>
      <w:r w:rsidRPr="009D6BCB">
        <w:rPr>
          <w:rFonts w:ascii="Times New Roman" w:hAnsi="Times New Roman" w:cs="Times New Roman"/>
          <w:sz w:val="28"/>
          <w:szCs w:val="28"/>
        </w:rPr>
        <w:t xml:space="preserve"> в 2021 году составило 13 тыс. тонн. Продолжается уборка поздних овощных культур.</w:t>
      </w:r>
    </w:p>
    <w:p w:rsidR="009D6BCB" w:rsidRPr="009D6BCB" w:rsidRDefault="009D6BCB" w:rsidP="009D6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 xml:space="preserve"> </w:t>
      </w:r>
      <w:r w:rsidRPr="009D6BCB">
        <w:rPr>
          <w:rFonts w:ascii="Times New Roman" w:hAnsi="Times New Roman" w:cs="Times New Roman"/>
          <w:b/>
          <w:sz w:val="28"/>
          <w:szCs w:val="28"/>
        </w:rPr>
        <w:t>Картофеля</w:t>
      </w:r>
      <w:r w:rsidRPr="009D6BCB">
        <w:rPr>
          <w:rFonts w:ascii="Times New Roman" w:hAnsi="Times New Roman" w:cs="Times New Roman"/>
          <w:sz w:val="28"/>
          <w:szCs w:val="28"/>
        </w:rPr>
        <w:t xml:space="preserve"> произведено в 2021 году 2,4 тыс. тонн или 100 % к уровню 2020 года.</w:t>
      </w:r>
    </w:p>
    <w:p w:rsidR="009D6BCB" w:rsidRPr="009D6BCB" w:rsidRDefault="009D6BCB" w:rsidP="009D6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>Под урожай 2022 года вспахано 37 тыс. га зяби (100%) и посеяно озимых культур на площади 28,1 тыс.га.</w:t>
      </w:r>
    </w:p>
    <w:p w:rsidR="009D6BCB" w:rsidRPr="009D6BCB" w:rsidRDefault="009D6BCB" w:rsidP="009D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BCB">
        <w:rPr>
          <w:rFonts w:ascii="Times New Roman" w:hAnsi="Times New Roman" w:cs="Times New Roman"/>
          <w:sz w:val="28"/>
          <w:szCs w:val="28"/>
        </w:rPr>
        <w:tab/>
        <w:t>В 2021 году продолжается работа по реконструкции и модернизации элеватора на ст</w:t>
      </w:r>
      <w:proofErr w:type="gramStart"/>
      <w:r w:rsidRPr="009D6BC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D6BCB">
        <w:rPr>
          <w:rFonts w:ascii="Times New Roman" w:hAnsi="Times New Roman" w:cs="Times New Roman"/>
          <w:sz w:val="28"/>
          <w:szCs w:val="28"/>
        </w:rPr>
        <w:t xml:space="preserve">олотая Степь, установлен зерносушильный комплекс стоимостью 40 млн.рублей.                                                                   </w:t>
      </w:r>
    </w:p>
    <w:p w:rsidR="00323DC6" w:rsidRPr="00851D93" w:rsidRDefault="00323DC6" w:rsidP="009D6BCB">
      <w:pPr>
        <w:pStyle w:val="a5"/>
        <w:ind w:firstLine="709"/>
        <w:jc w:val="both"/>
        <w:rPr>
          <w:kern w:val="1"/>
          <w:sz w:val="28"/>
          <w:szCs w:val="28"/>
          <w:lang w:eastAsia="ar-SA"/>
        </w:rPr>
      </w:pPr>
    </w:p>
    <w:p w:rsidR="00323DC6" w:rsidRPr="003567C1" w:rsidRDefault="00323DC6" w:rsidP="009D6BCB">
      <w:pPr>
        <w:pStyle w:val="a5"/>
        <w:tabs>
          <w:tab w:val="left" w:pos="851"/>
          <w:tab w:val="left" w:pos="993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3567C1">
        <w:rPr>
          <w:kern w:val="1"/>
          <w:sz w:val="28"/>
          <w:szCs w:val="28"/>
          <w:lang w:eastAsia="ar-SA"/>
        </w:rPr>
        <w:lastRenderedPageBreak/>
        <w:t>Инвестиционная политика в муниципальном районе направлена на формирование благоприятного инвестиционного климата и решения следующих основных задач:</w:t>
      </w:r>
    </w:p>
    <w:p w:rsidR="00323DC6" w:rsidRPr="003567C1" w:rsidRDefault="00323DC6" w:rsidP="009D6BCB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/>
          <w:kern w:val="1"/>
          <w:sz w:val="28"/>
          <w:szCs w:val="28"/>
          <w:lang w:eastAsia="ar-SA"/>
        </w:rPr>
      </w:pPr>
      <w:r w:rsidRPr="003567C1">
        <w:rPr>
          <w:kern w:val="1"/>
          <w:sz w:val="28"/>
          <w:szCs w:val="28"/>
          <w:lang w:eastAsia="ar-SA"/>
        </w:rPr>
        <w:t>позиционирование района в качестве территорий, благоприятной для инвестирования, как на информационных ресурсах района, так и на уровне Саратовской области, РФ;</w:t>
      </w:r>
    </w:p>
    <w:p w:rsidR="00323DC6" w:rsidRPr="003567C1" w:rsidRDefault="00323DC6" w:rsidP="009D6BCB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/>
          <w:kern w:val="1"/>
          <w:sz w:val="28"/>
          <w:szCs w:val="28"/>
          <w:lang w:eastAsia="ar-SA"/>
        </w:rPr>
      </w:pPr>
      <w:r w:rsidRPr="003567C1">
        <w:rPr>
          <w:kern w:val="1"/>
          <w:sz w:val="28"/>
          <w:szCs w:val="28"/>
          <w:lang w:eastAsia="ar-SA"/>
        </w:rPr>
        <w:t>выстраивание партнерских отношений с крупными инвесторами, постоянное  взаимодействие и обеспечение режима наибольшего благоприятствования;</w:t>
      </w:r>
    </w:p>
    <w:p w:rsidR="00323DC6" w:rsidRPr="003567C1" w:rsidRDefault="00323DC6" w:rsidP="009D6BCB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/>
          <w:kern w:val="1"/>
          <w:sz w:val="28"/>
          <w:szCs w:val="28"/>
          <w:lang w:eastAsia="ar-SA"/>
        </w:rPr>
      </w:pPr>
      <w:r w:rsidRPr="003567C1">
        <w:rPr>
          <w:kern w:val="1"/>
          <w:sz w:val="28"/>
          <w:szCs w:val="28"/>
          <w:lang w:eastAsia="ar-SA"/>
        </w:rPr>
        <w:t>взаимодействие с участниками проектов на всех этапах сотрудничества;</w:t>
      </w:r>
    </w:p>
    <w:p w:rsidR="00323DC6" w:rsidRPr="003567C1" w:rsidRDefault="00323DC6" w:rsidP="009D6BCB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/>
          <w:kern w:val="1"/>
          <w:sz w:val="28"/>
          <w:szCs w:val="28"/>
          <w:lang w:eastAsia="ar-SA"/>
        </w:rPr>
      </w:pPr>
      <w:r w:rsidRPr="003567C1">
        <w:rPr>
          <w:kern w:val="1"/>
          <w:sz w:val="28"/>
          <w:szCs w:val="28"/>
          <w:lang w:eastAsia="ar-SA"/>
        </w:rPr>
        <w:t>ведение информационно-аналитической базы данных инвестиционных проектов и единой информационной базы свободных производственных площадок и оборудования, территорий для застройки;</w:t>
      </w:r>
    </w:p>
    <w:p w:rsidR="00323DC6" w:rsidRPr="003567C1" w:rsidRDefault="00323DC6" w:rsidP="009D6BCB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/>
          <w:kern w:val="1"/>
          <w:sz w:val="28"/>
          <w:szCs w:val="28"/>
          <w:lang w:eastAsia="ar-SA"/>
        </w:rPr>
      </w:pPr>
      <w:r w:rsidRPr="003567C1">
        <w:rPr>
          <w:kern w:val="1"/>
          <w:sz w:val="28"/>
          <w:szCs w:val="28"/>
          <w:lang w:eastAsia="ar-SA"/>
        </w:rPr>
        <w:t xml:space="preserve">проведение инвентаризации и выявление свободных инвестиционных площадок (земельных участков) с соответствующей инфраструктурой, включая земли </w:t>
      </w:r>
      <w:proofErr w:type="spellStart"/>
      <w:r w:rsidRPr="003567C1">
        <w:rPr>
          <w:kern w:val="1"/>
          <w:sz w:val="28"/>
          <w:szCs w:val="28"/>
          <w:lang w:eastAsia="ar-SA"/>
        </w:rPr>
        <w:t>сельхозназначения</w:t>
      </w:r>
      <w:proofErr w:type="spellEnd"/>
      <w:r w:rsidRPr="003567C1">
        <w:rPr>
          <w:kern w:val="1"/>
          <w:sz w:val="28"/>
          <w:szCs w:val="28"/>
          <w:lang w:eastAsia="ar-SA"/>
        </w:rPr>
        <w:t>;</w:t>
      </w:r>
    </w:p>
    <w:p w:rsidR="00323DC6" w:rsidRPr="003567C1" w:rsidRDefault="00323DC6" w:rsidP="009D6BCB">
      <w:pPr>
        <w:pStyle w:val="a5"/>
        <w:numPr>
          <w:ilvl w:val="0"/>
          <w:numId w:val="1"/>
        </w:numPr>
        <w:ind w:left="0" w:firstLine="709"/>
        <w:jc w:val="both"/>
        <w:rPr>
          <w:kern w:val="1"/>
          <w:sz w:val="28"/>
          <w:szCs w:val="28"/>
          <w:lang w:eastAsia="ar-SA"/>
        </w:rPr>
      </w:pPr>
      <w:r w:rsidRPr="003567C1">
        <w:rPr>
          <w:kern w:val="1"/>
          <w:sz w:val="28"/>
          <w:szCs w:val="28"/>
          <w:lang w:eastAsia="ar-SA"/>
        </w:rPr>
        <w:t>привлечение инвесторов и реализация инвестиционных проектов на территории района.</w:t>
      </w:r>
    </w:p>
    <w:p w:rsidR="00885DB5" w:rsidRDefault="00885DB5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DB5" w:rsidRDefault="00885DB5" w:rsidP="009D6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D7B" w:rsidRDefault="000C1D7B" w:rsidP="00623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BCB" w:rsidRPr="000C1D7B" w:rsidRDefault="009D6BCB" w:rsidP="00623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500" w:rsidRPr="000C1D7B" w:rsidRDefault="00747500" w:rsidP="00623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500" w:rsidRPr="000C1D7B" w:rsidRDefault="00747500" w:rsidP="00623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500" w:rsidRPr="000C1D7B" w:rsidRDefault="00747500" w:rsidP="00623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6A3" w:rsidRPr="000C1D7B" w:rsidRDefault="00BF26A3" w:rsidP="00623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C70" w:rsidRPr="000C1D7B" w:rsidRDefault="00FF5C70" w:rsidP="00623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C70" w:rsidRPr="000C1D7B" w:rsidRDefault="00FF5C70" w:rsidP="00623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C70" w:rsidRPr="000C1D7B" w:rsidRDefault="00FF5C70" w:rsidP="00623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C70" w:rsidRPr="001E4D16" w:rsidRDefault="00FF5C70" w:rsidP="00623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C70" w:rsidRPr="001E4D16" w:rsidRDefault="00FF5C70" w:rsidP="00253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C70" w:rsidRPr="001E4D16" w:rsidRDefault="00FF5C70" w:rsidP="00253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C70" w:rsidRPr="001E4D16" w:rsidRDefault="00FF5C70" w:rsidP="00253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C70" w:rsidRPr="001E4D16" w:rsidRDefault="00FF5C70" w:rsidP="00253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C70" w:rsidRPr="001E4D16" w:rsidRDefault="00FF5C70" w:rsidP="00253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C70" w:rsidRPr="001E4D16" w:rsidRDefault="00FF5C70" w:rsidP="00253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C70" w:rsidRPr="001E4D16" w:rsidRDefault="00FF5C70" w:rsidP="00253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C70" w:rsidRPr="001E4D16" w:rsidRDefault="00FF5C70" w:rsidP="00253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C70" w:rsidRPr="001E4D16" w:rsidRDefault="00FF5C70" w:rsidP="00253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865" w:rsidRPr="00253A80" w:rsidRDefault="00541865" w:rsidP="00253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1865" w:rsidRPr="00253A80" w:rsidSect="00253A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2D99"/>
    <w:multiLevelType w:val="hybridMultilevel"/>
    <w:tmpl w:val="43E4E44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53A80"/>
    <w:rsid w:val="000003D7"/>
    <w:rsid w:val="000C1D7B"/>
    <w:rsid w:val="000D338C"/>
    <w:rsid w:val="001046B3"/>
    <w:rsid w:val="00104FF3"/>
    <w:rsid w:val="00127F4C"/>
    <w:rsid w:val="001C0799"/>
    <w:rsid w:val="001E4D16"/>
    <w:rsid w:val="00253A80"/>
    <w:rsid w:val="002A5665"/>
    <w:rsid w:val="002C2CD9"/>
    <w:rsid w:val="00312429"/>
    <w:rsid w:val="00323DC6"/>
    <w:rsid w:val="0034791A"/>
    <w:rsid w:val="003567C1"/>
    <w:rsid w:val="00443D7D"/>
    <w:rsid w:val="00444966"/>
    <w:rsid w:val="00493F1D"/>
    <w:rsid w:val="004A6FBE"/>
    <w:rsid w:val="004C55ED"/>
    <w:rsid w:val="00541865"/>
    <w:rsid w:val="00551C89"/>
    <w:rsid w:val="00567D90"/>
    <w:rsid w:val="005A2868"/>
    <w:rsid w:val="005A4896"/>
    <w:rsid w:val="00623D15"/>
    <w:rsid w:val="00676719"/>
    <w:rsid w:val="00694A47"/>
    <w:rsid w:val="006A6E66"/>
    <w:rsid w:val="00704F9B"/>
    <w:rsid w:val="00745E11"/>
    <w:rsid w:val="00747500"/>
    <w:rsid w:val="0079095C"/>
    <w:rsid w:val="007B2F2C"/>
    <w:rsid w:val="007C6F4F"/>
    <w:rsid w:val="007E0D32"/>
    <w:rsid w:val="00824740"/>
    <w:rsid w:val="00851D93"/>
    <w:rsid w:val="00851E7D"/>
    <w:rsid w:val="00861F18"/>
    <w:rsid w:val="00885DB5"/>
    <w:rsid w:val="008F5D8C"/>
    <w:rsid w:val="009643EF"/>
    <w:rsid w:val="00993C37"/>
    <w:rsid w:val="009A6E07"/>
    <w:rsid w:val="009D6BCB"/>
    <w:rsid w:val="009E7985"/>
    <w:rsid w:val="00A00924"/>
    <w:rsid w:val="00A6504C"/>
    <w:rsid w:val="00AB2360"/>
    <w:rsid w:val="00AC04BA"/>
    <w:rsid w:val="00AC7C61"/>
    <w:rsid w:val="00AD0428"/>
    <w:rsid w:val="00AD250A"/>
    <w:rsid w:val="00B7637C"/>
    <w:rsid w:val="00BB4683"/>
    <w:rsid w:val="00BF26A3"/>
    <w:rsid w:val="00C01B68"/>
    <w:rsid w:val="00CD5BE4"/>
    <w:rsid w:val="00D22158"/>
    <w:rsid w:val="00D4037A"/>
    <w:rsid w:val="00D70D2C"/>
    <w:rsid w:val="00D717BB"/>
    <w:rsid w:val="00D85A7F"/>
    <w:rsid w:val="00DB7036"/>
    <w:rsid w:val="00DC1FC3"/>
    <w:rsid w:val="00DF191A"/>
    <w:rsid w:val="00E861EE"/>
    <w:rsid w:val="00EB3129"/>
    <w:rsid w:val="00ED26DF"/>
    <w:rsid w:val="00F137F7"/>
    <w:rsid w:val="00F26D6A"/>
    <w:rsid w:val="00F95727"/>
    <w:rsid w:val="00FC3D41"/>
    <w:rsid w:val="00FF5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uiPriority w:val="99"/>
    <w:rsid w:val="00253A8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t Знак"/>
    <w:basedOn w:val="a0"/>
    <w:link w:val="a3"/>
    <w:uiPriority w:val="99"/>
    <w:rsid w:val="00253A8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253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253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429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851D9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51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851D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851D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d">
    <w:name w:val="header"/>
    <w:basedOn w:val="a"/>
    <w:link w:val="ae"/>
    <w:rsid w:val="009D6BCB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9D6BC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uiPriority w:val="99"/>
    <w:rsid w:val="00253A8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t Знак"/>
    <w:basedOn w:val="a0"/>
    <w:link w:val="a3"/>
    <w:uiPriority w:val="99"/>
    <w:rsid w:val="00253A8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253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253A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3</cp:revision>
  <cp:lastPrinted>2020-10-28T06:54:00Z</cp:lastPrinted>
  <dcterms:created xsi:type="dcterms:W3CDTF">2021-10-27T12:27:00Z</dcterms:created>
  <dcterms:modified xsi:type="dcterms:W3CDTF">2021-11-09T11:23:00Z</dcterms:modified>
</cp:coreProperties>
</file>