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2" w:rsidRDefault="00C33798" w:rsidP="00F16502">
      <w:pPr>
        <w:spacing w:after="0" w:line="240" w:lineRule="auto"/>
        <w:ind w:left="74" w:right="74"/>
        <w:jc w:val="right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«УТВЕРЖДЕН»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</w:r>
      <w:r w:rsidR="00F1650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Распоряжением председателя</w:t>
      </w:r>
      <w:r w:rsidR="00F1650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</w:t>
      </w:r>
    </w:p>
    <w:p w:rsidR="00F16502" w:rsidRDefault="00F16502" w:rsidP="00F16502">
      <w:pPr>
        <w:spacing w:after="0" w:line="240" w:lineRule="auto"/>
        <w:ind w:left="74" w:right="74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                                                               </w:t>
      </w:r>
      <w:r w:rsidR="00066E77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</w:p>
    <w:p w:rsidR="00C33798" w:rsidRPr="001F22BF" w:rsidRDefault="00F16502" w:rsidP="00F16502">
      <w:pPr>
        <w:spacing w:after="0" w:line="240" w:lineRule="auto"/>
        <w:ind w:left="74" w:right="74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                                               </w:t>
      </w:r>
      <w:r w:rsidR="00950D19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>01.10.2013 г.</w:t>
      </w:r>
      <w:r w:rsidR="001F22BF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№</w:t>
      </w:r>
      <w:r w:rsidR="000923F7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9F2815">
        <w:rPr>
          <w:rFonts w:ascii="Times New Roman" w:eastAsia="Times New Roman" w:hAnsi="Times New Roman" w:cs="Times New Roman"/>
          <w:color w:val="28251F"/>
          <w:sz w:val="24"/>
          <w:szCs w:val="24"/>
        </w:rPr>
        <w:t>9</w:t>
      </w:r>
      <w:r w:rsidR="00950D19">
        <w:rPr>
          <w:rFonts w:ascii="Times New Roman" w:eastAsia="Times New Roman" w:hAnsi="Times New Roman" w:cs="Times New Roman"/>
          <w:color w:val="28251F"/>
          <w:sz w:val="24"/>
          <w:szCs w:val="24"/>
        </w:rPr>
        <w:t>-пр</w:t>
      </w:r>
    </w:p>
    <w:p w:rsidR="00C33798" w:rsidRDefault="00C33798" w:rsidP="00F16502">
      <w:pPr>
        <w:spacing w:before="180" w:after="180" w:line="240" w:lineRule="auto"/>
        <w:ind w:left="75" w:right="75"/>
        <w:jc w:val="right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Pr="00A95DAE" w:rsidRDefault="00066E77" w:rsidP="00066E77">
      <w:pPr>
        <w:pStyle w:val="3"/>
        <w:keepNext w:val="0"/>
        <w:spacing w:before="0"/>
        <w:jc w:val="center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 w:rsidRPr="00A95DAE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 xml:space="preserve">КОНТРОЛЬНО-СЧЁТНЫЙ ОРГАН СОВЕТСКОГО </w:t>
      </w:r>
    </w:p>
    <w:p w:rsidR="00066E77" w:rsidRPr="00A95DAE" w:rsidRDefault="00066E77" w:rsidP="00066E77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5DAE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МУНИЦИПАЛЬНОГО РАЙОНА</w:t>
      </w: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C33798" w:rsidRPr="001F22BF" w:rsidRDefault="00C33798" w:rsidP="001F22BF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СТАНДАРТ ОРГАНИЗАЦИИ ДЕЯТЕЛЬНОСТИ</w:t>
      </w: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КОНТРОЛЬНО-СЧЁТНО</w:t>
      </w:r>
      <w:r w:rsidR="00421456"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ГО ОРГАНА</w:t>
      </w: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(СОД КС</w:t>
      </w:r>
      <w:r w:rsidR="007B0326"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О</w:t>
      </w: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-</w:t>
      </w:r>
      <w:r w:rsidR="00746667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2</w:t>
      </w: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)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C33798" w:rsidRPr="00A95DAE" w:rsidRDefault="00C33798" w:rsidP="000923F7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  <w:r w:rsidRPr="00A95DAE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>«ВЗАИМОДЕЙСТВИЕ КОНТРОЛЬНО-СЧЁТНО</w:t>
      </w:r>
      <w:r w:rsidR="00A95DAE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>ГО  ОРГАНА</w:t>
      </w:r>
      <w:r w:rsidRPr="00A95DAE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 xml:space="preserve"> </w:t>
      </w:r>
      <w:r w:rsidR="007B0326" w:rsidRPr="00A95DAE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 xml:space="preserve">СОВЕТСКОГО МУНИЦИПАЛЬНОГО РАЙОНА С </w:t>
      </w:r>
      <w:r w:rsidRPr="00A95DAE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 xml:space="preserve"> ГОСУДАРСТВЕННЫМИ И МУНИЦИПАЛЬНЫМИ ОРГАНАМИ»</w:t>
      </w:r>
    </w:p>
    <w:p w:rsidR="00C33798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AA39A2" w:rsidRDefault="00AA39A2" w:rsidP="00AA39A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Степное</w:t>
      </w:r>
    </w:p>
    <w:p w:rsidR="00AA39A2" w:rsidRDefault="00AA39A2" w:rsidP="00AA39A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2013</w:t>
      </w: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lastRenderedPageBreak/>
        <w:t>Содержание</w:t>
      </w:r>
      <w:r w:rsidR="00066E77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: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1. Общие положения                                                                                                           </w:t>
      </w:r>
      <w:r w:rsidR="00066E77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 Основы и формы взаимодействия </w:t>
      </w:r>
      <w:r w:rsidR="00064A90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к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государственными и муниципальными органами                                                                  3 </w:t>
      </w:r>
    </w:p>
    <w:p w:rsidR="00C33798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066E77" w:rsidRDefault="00066E77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877D00" w:rsidRPr="001F22BF" w:rsidRDefault="00877D00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lastRenderedPageBreak/>
        <w:t>1.Общие положения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1.1. Стандарт обеспечения деятельности </w:t>
      </w:r>
      <w:r w:rsidR="007A64D0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(СОД КС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-</w:t>
      </w:r>
      <w:r w:rsidR="00746667">
        <w:rPr>
          <w:rFonts w:ascii="Times New Roman" w:eastAsia="Times New Roman" w:hAnsi="Times New Roman" w:cs="Times New Roman"/>
          <w:color w:val="28251F"/>
          <w:sz w:val="24"/>
          <w:szCs w:val="24"/>
        </w:rPr>
        <w:t>2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) «Взаимодействие </w:t>
      </w:r>
      <w:r w:rsidR="00066E77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го органа Советского муниципального района 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 государственными и муниципальными органами» (далее – Стандарт), разработан в соответствии со статьей 11 Федерального закона от 07.02.2011 года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- Федеральный закон № 6-ФЗ), а также, Положением о </w:t>
      </w:r>
      <w:r w:rsidR="00066E77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м органе 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, и предназначен для методологического обеспечения реализации КС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положений вышеуказанного закона, Положения о КС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и Регламента КС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1.2. При подготовке Стандарта были учтены «Общие требования к стандартам внешнего государственного и муниципального финансового контроля» (утв.  Коллегией Счетной Палаты Российской Федерации (протокол от 12 мая 2012 года №  21К (854).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1.3. Целью Стандарта является определение форм взаимодействия </w:t>
      </w:r>
      <w:r w:rsidR="00066E77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 органами государственной власти Российской Федерации, их территориал</w:t>
      </w:r>
      <w:r w:rsidR="00877D00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ьными органами 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и органами местного самоуправления муниципальных образований, а также определение  основ порядка и содержания такого взаимодействия.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2. Основы и формы взаимодействия контрольно-счетно</w:t>
      </w:r>
      <w:r w:rsidR="00820D99"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го органа</w:t>
      </w: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 xml:space="preserve"> с</w:t>
      </w:r>
      <w:r w:rsidRPr="001F22BF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государственными и муниципальными органами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2.1. Контрольно-счётн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ый орган 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при осуществлении своей деятельности имеет право взаимодействовать с органами местного самоуправления муниципальных образований,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внутренних дел, иными правоохранительными, надзорными и контрольными органами Российской Федерации, 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Саратовской области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 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2.2. Контрольно-счётн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ый орган 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муниципальных образований</w:t>
      </w:r>
      <w:r w:rsidR="0095486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, со Счет</w:t>
      </w:r>
      <w:r w:rsidR="00954862">
        <w:rPr>
          <w:rFonts w:ascii="Times New Roman" w:eastAsia="Times New Roman" w:hAnsi="Times New Roman" w:cs="Times New Roman"/>
          <w:color w:val="28251F"/>
          <w:sz w:val="24"/>
          <w:szCs w:val="24"/>
        </w:rPr>
        <w:t>ной палатой Саратовской области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заключать с ними соглашения о сотрудничестве и взаимодействии, вступать в объединения (ассоциации, союзы) контрольно-счетных органов Российской Федерации </w:t>
      </w:r>
    </w:p>
    <w:p w:rsidR="00C33798" w:rsidRPr="001F22BF" w:rsidRDefault="001317D3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>2.3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Взаимодействие </w:t>
      </w:r>
      <w:r w:rsidR="00903323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ого органа Советского муниципального района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 государственными и муниципальными органами осуществляется на основе Соглашений о взаимодействии (сотрудничестве), подписанных председателем </w:t>
      </w:r>
      <w:r w:rsidR="00903323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</w:t>
      </w:r>
      <w:r w:rsidR="007B032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ого органа Советского муниципального района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и руководителями соответствующих государственных или муниципальных органов. </w:t>
      </w:r>
    </w:p>
    <w:p w:rsidR="00C33798" w:rsidRPr="001F22BF" w:rsidRDefault="001317D3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>2.4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 Соглашение о взаимодействии </w:t>
      </w:r>
      <w:r w:rsidR="00066E77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</w:t>
      </w:r>
      <w:r w:rsidR="0042145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счётного органа Советского муниципального района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 государственным или муниципальным органом может предусматривать: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-проведение совместных проверок хозяйствующих субъектов (контрольных мероприятий) в части использования ими бюджетных средств, муниципальной 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lastRenderedPageBreak/>
        <w:t xml:space="preserve">собственности, соблюдения объектами контроля федерального, краевого законодательства, муниципальных правовых актов;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-проведение совместных экспертно-аналитических, организационно-технических и иных мероприятий;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-взаимное оказание правовой и экспертной помощи;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-обмен аналитической и статистической информацией, а также иной информацией, представляющей взаимный интерес;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-порядок выработки совместных предложений по укреплению финансово-хозяйственной дисциплины на предприятиях, в организациях и учреждениях, расположенных на территории </w:t>
      </w:r>
      <w:r w:rsidR="0042145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, повышению эффективности использования бюджетных средств, муниципальной собственности</w:t>
      </w:r>
      <w:r w:rsidR="0042145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;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-другие формы сотрудничества между сторонами. </w:t>
      </w:r>
    </w:p>
    <w:p w:rsidR="00C33798" w:rsidRPr="001F22BF" w:rsidRDefault="001317D3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>2.5</w:t>
      </w:r>
      <w:r w:rsidR="00C33798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Стороны, подписавшие Соглашение о взаимодействии (сотрудничестве) осуществляют совместную деятельность в пределах своей компетентности.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По взаимному согласию в заключенные Соглашения могут вноситься изменения и дополнения.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2.6. Контрольно-счётн</w:t>
      </w:r>
      <w:r w:rsidR="0042145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ый орган 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2.7. В целях координации своей деятельности </w:t>
      </w:r>
      <w:r w:rsidR="00066E77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</w:t>
      </w:r>
      <w:r w:rsidR="0042145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ый орган 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</w:p>
    <w:p w:rsidR="00C33798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2.8. </w:t>
      </w:r>
      <w:r w:rsidR="0042145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>Контрольно-счётный орган Советского муниципального района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 </w:t>
      </w:r>
    </w:p>
    <w:p w:rsidR="005D1FC6" w:rsidRPr="001F22BF" w:rsidRDefault="00C33798" w:rsidP="001F22BF">
      <w:pPr>
        <w:spacing w:before="180" w:after="180" w:line="240" w:lineRule="auto"/>
        <w:ind w:left="75" w:right="7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2.9. </w:t>
      </w:r>
      <w:r w:rsidR="00421456"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Контрольно-счётный орган Советского муниципального района </w:t>
      </w:r>
      <w:r w:rsidRPr="001F22BF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вправе привлекать к участию в проводимых ею контрольных и экспертно-аналитических мероприятиях на договорной основе, с соблюдением требований законодательства Российской Федерации, аудиторские организации, научно исследовательские и экспертные организации, отдельных специалистов.  </w:t>
      </w:r>
    </w:p>
    <w:sectPr w:rsidR="005D1FC6" w:rsidRPr="001F22BF" w:rsidSect="00B2309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A1" w:rsidRDefault="00E02DA1" w:rsidP="00B23091">
      <w:pPr>
        <w:spacing w:after="0" w:line="240" w:lineRule="auto"/>
      </w:pPr>
      <w:r>
        <w:separator/>
      </w:r>
    </w:p>
  </w:endnote>
  <w:endnote w:type="continuationSeparator" w:id="1">
    <w:p w:rsidR="00E02DA1" w:rsidRDefault="00E02DA1" w:rsidP="00B2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2516"/>
    </w:sdtPr>
    <w:sdtContent>
      <w:p w:rsidR="00B23091" w:rsidRDefault="00B41079">
        <w:pPr>
          <w:pStyle w:val="a9"/>
          <w:jc w:val="right"/>
        </w:pPr>
        <w:fldSimple w:instr=" PAGE   \* MERGEFORMAT ">
          <w:r w:rsidR="00CD7596">
            <w:rPr>
              <w:noProof/>
            </w:rPr>
            <w:t>2</w:t>
          </w:r>
        </w:fldSimple>
      </w:p>
    </w:sdtContent>
  </w:sdt>
  <w:p w:rsidR="00B23091" w:rsidRDefault="00B230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A1" w:rsidRDefault="00E02DA1" w:rsidP="00B23091">
      <w:pPr>
        <w:spacing w:after="0" w:line="240" w:lineRule="auto"/>
      </w:pPr>
      <w:r>
        <w:separator/>
      </w:r>
    </w:p>
  </w:footnote>
  <w:footnote w:type="continuationSeparator" w:id="1">
    <w:p w:rsidR="00E02DA1" w:rsidRDefault="00E02DA1" w:rsidP="00B23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798"/>
    <w:rsid w:val="00050B82"/>
    <w:rsid w:val="00064A90"/>
    <w:rsid w:val="00066E77"/>
    <w:rsid w:val="00077CAF"/>
    <w:rsid w:val="000923F7"/>
    <w:rsid w:val="001317D3"/>
    <w:rsid w:val="001F22BF"/>
    <w:rsid w:val="0025517C"/>
    <w:rsid w:val="002C3FB0"/>
    <w:rsid w:val="003021AD"/>
    <w:rsid w:val="00421456"/>
    <w:rsid w:val="00574E00"/>
    <w:rsid w:val="005D1FC6"/>
    <w:rsid w:val="00623101"/>
    <w:rsid w:val="00701A81"/>
    <w:rsid w:val="00704F89"/>
    <w:rsid w:val="00746667"/>
    <w:rsid w:val="007A64D0"/>
    <w:rsid w:val="007B0326"/>
    <w:rsid w:val="007C7690"/>
    <w:rsid w:val="00820D99"/>
    <w:rsid w:val="00877D00"/>
    <w:rsid w:val="008F65F9"/>
    <w:rsid w:val="00903323"/>
    <w:rsid w:val="009445F2"/>
    <w:rsid w:val="00950D19"/>
    <w:rsid w:val="00954862"/>
    <w:rsid w:val="009572EC"/>
    <w:rsid w:val="009F2815"/>
    <w:rsid w:val="00A4008F"/>
    <w:rsid w:val="00A95DAE"/>
    <w:rsid w:val="00AA39A2"/>
    <w:rsid w:val="00AF73AF"/>
    <w:rsid w:val="00B23091"/>
    <w:rsid w:val="00B41079"/>
    <w:rsid w:val="00C33798"/>
    <w:rsid w:val="00CB6533"/>
    <w:rsid w:val="00CD7596"/>
    <w:rsid w:val="00DF1865"/>
    <w:rsid w:val="00E02DA1"/>
    <w:rsid w:val="00F16502"/>
    <w:rsid w:val="00F4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1"/>
  </w:style>
  <w:style w:type="paragraph" w:styleId="2">
    <w:name w:val="heading 2"/>
    <w:basedOn w:val="a"/>
    <w:link w:val="20"/>
    <w:uiPriority w:val="9"/>
    <w:qFormat/>
    <w:rsid w:val="00C33798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798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3798"/>
    <w:rPr>
      <w:color w:val="0000FF"/>
      <w:u w:val="single"/>
    </w:rPr>
  </w:style>
  <w:style w:type="character" w:styleId="a4">
    <w:name w:val="Strong"/>
    <w:basedOn w:val="a0"/>
    <w:uiPriority w:val="22"/>
    <w:qFormat/>
    <w:rsid w:val="00C33798"/>
    <w:rPr>
      <w:b/>
      <w:bCs/>
    </w:rPr>
  </w:style>
  <w:style w:type="paragraph" w:customStyle="1" w:styleId="rteright1">
    <w:name w:val="rteright1"/>
    <w:basedOn w:val="a"/>
    <w:rsid w:val="00C33798"/>
    <w:pPr>
      <w:spacing w:before="180" w:after="180" w:line="240" w:lineRule="auto"/>
      <w:ind w:left="75" w:right="7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1">
    <w:name w:val="rtecenter1"/>
    <w:basedOn w:val="a"/>
    <w:rsid w:val="00C33798"/>
    <w:pPr>
      <w:spacing w:before="180" w:after="18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rsid w:val="00C33798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66E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B2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091"/>
  </w:style>
  <w:style w:type="paragraph" w:styleId="a9">
    <w:name w:val="footer"/>
    <w:basedOn w:val="a"/>
    <w:link w:val="aa"/>
    <w:uiPriority w:val="99"/>
    <w:unhideWhenUsed/>
    <w:rsid w:val="00B2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12303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7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53FF-0BA2-429D-B07D-8763EF5F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35</cp:revision>
  <cp:lastPrinted>2013-10-30T10:36:00Z</cp:lastPrinted>
  <dcterms:created xsi:type="dcterms:W3CDTF">2013-08-08T11:57:00Z</dcterms:created>
  <dcterms:modified xsi:type="dcterms:W3CDTF">2019-05-14T11:44:00Z</dcterms:modified>
</cp:coreProperties>
</file>