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8F7" w:rsidRDefault="00C55B14" w:rsidP="001A18F7">
      <w:pPr>
        <w:jc w:val="center"/>
      </w:pPr>
      <w:r>
        <w:rPr>
          <w:noProof/>
        </w:rPr>
        <mc:AlternateContent>
          <mc:Choice Requires="wps">
            <w:drawing>
              <wp:anchor distT="0" distB="0" distL="114300" distR="114300" simplePos="0" relativeHeight="251659264" behindDoc="0" locked="0" layoutInCell="1" allowOverlap="1">
                <wp:simplePos x="0" y="0"/>
                <wp:positionH relativeFrom="column">
                  <wp:posOffset>4433570</wp:posOffset>
                </wp:positionH>
                <wp:positionV relativeFrom="paragraph">
                  <wp:posOffset>-59690</wp:posOffset>
                </wp:positionV>
                <wp:extent cx="1676400" cy="419100"/>
                <wp:effectExtent l="0"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419100"/>
                        </a:xfrm>
                        <a:prstGeom prst="rect">
                          <a:avLst/>
                        </a:prstGeom>
                        <a:solidFill>
                          <a:srgbClr val="FFFFFF"/>
                        </a:solidFill>
                        <a:ln w="9525">
                          <a:solidFill>
                            <a:srgbClr val="FFFFFF"/>
                          </a:solidFill>
                          <a:miter lim="800000"/>
                          <a:headEnd/>
                          <a:tailEnd/>
                        </a:ln>
                      </wps:spPr>
                      <wps:txbx>
                        <w:txbxContent>
                          <w:p w:rsidR="001A18F7" w:rsidRDefault="001A18F7" w:rsidP="001A18F7">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left:0;text-align:left;margin-left:349.1pt;margin-top:-4.7pt;width:132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" strokecolor="white">
                <v:textbox>
                  <w:txbxContent>
                    <w:p w:rsidR="001A18F7" w:rsidRDefault="001A18F7" w:rsidP="001A18F7">
                      <w:pPr>
                        <w:jc w:val="right"/>
                      </w:pPr>
                    </w:p>
                  </w:txbxContent>
                </v:textbox>
              </v:rect>
            </w:pict>
          </mc:Fallback>
        </mc:AlternateContent>
      </w:r>
      <w:r w:rsidR="001A18F7">
        <w:rPr>
          <w:noProof/>
        </w:rPr>
        <w:drawing>
          <wp:inline distT="0" distB="0" distL="0" distR="0">
            <wp:extent cx="542925" cy="714375"/>
            <wp:effectExtent l="19050" t="0" r="9525"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7" cstate="print">
                      <a:lum bright="30000" contrast="100000"/>
                    </a:blip>
                    <a:srcRect/>
                    <a:stretch>
                      <a:fillRect/>
                    </a:stretch>
                  </pic:blipFill>
                  <pic:spPr bwMode="auto">
                    <a:xfrm>
                      <a:off x="0" y="0"/>
                      <a:ext cx="542925" cy="714375"/>
                    </a:xfrm>
                    <a:prstGeom prst="rect">
                      <a:avLst/>
                    </a:prstGeom>
                    <a:noFill/>
                    <a:ln w="9525">
                      <a:noFill/>
                      <a:miter lim="800000"/>
                      <a:headEnd/>
                      <a:tailEnd/>
                    </a:ln>
                  </pic:spPr>
                </pic:pic>
              </a:graphicData>
            </a:graphic>
          </wp:inline>
        </w:drawing>
      </w:r>
    </w:p>
    <w:p w:rsidR="001A18F7" w:rsidRDefault="001A18F7" w:rsidP="001A18F7">
      <w:pPr>
        <w:jc w:val="center"/>
      </w:pPr>
    </w:p>
    <w:p w:rsidR="001A18F7" w:rsidRDefault="001A18F7" w:rsidP="001A18F7">
      <w:pPr>
        <w:pStyle w:val="4"/>
        <w:jc w:val="center"/>
      </w:pPr>
      <w:r>
        <w:rPr>
          <w:sz w:val="26"/>
        </w:rPr>
        <w:t>АДМИНИСТРАЦИЯ</w:t>
      </w:r>
    </w:p>
    <w:p w:rsidR="001A18F7" w:rsidRDefault="00C55B14" w:rsidP="001A18F7">
      <w:pPr>
        <w:jc w:val="center"/>
        <w:rPr>
          <w:b/>
          <w:sz w:val="26"/>
          <w:szCs w:val="26"/>
        </w:rPr>
      </w:pPr>
      <w:r>
        <w:rPr>
          <w:b/>
          <w:sz w:val="26"/>
          <w:szCs w:val="26"/>
        </w:rPr>
        <w:t>ЗОЛОТОСТЕП</w:t>
      </w:r>
      <w:r w:rsidR="00E34434">
        <w:rPr>
          <w:b/>
          <w:sz w:val="26"/>
          <w:szCs w:val="26"/>
        </w:rPr>
        <w:t>СКОГО</w:t>
      </w:r>
      <w:r w:rsidR="001A18F7">
        <w:rPr>
          <w:b/>
          <w:sz w:val="26"/>
          <w:szCs w:val="26"/>
        </w:rPr>
        <w:t xml:space="preserve"> МУНИЦИПАЛЬНОГО ОБРАЗОВАНИЯ</w:t>
      </w:r>
    </w:p>
    <w:p w:rsidR="001A18F7" w:rsidRDefault="001A18F7" w:rsidP="001A18F7">
      <w:pPr>
        <w:pStyle w:val="4"/>
        <w:jc w:val="center"/>
        <w:rPr>
          <w:sz w:val="26"/>
          <w:szCs w:val="26"/>
        </w:rPr>
      </w:pPr>
      <w:r>
        <w:rPr>
          <w:sz w:val="26"/>
          <w:szCs w:val="26"/>
        </w:rPr>
        <w:t>СОВЕТСКОГО МУНИЦИПАЛЬНОГО РАЙОНА</w:t>
      </w:r>
    </w:p>
    <w:p w:rsidR="00E34434" w:rsidRPr="00C55B14" w:rsidRDefault="001A18F7" w:rsidP="00C55B14">
      <w:pPr>
        <w:pStyle w:val="4"/>
        <w:jc w:val="center"/>
        <w:rPr>
          <w:sz w:val="26"/>
          <w:szCs w:val="26"/>
        </w:rPr>
      </w:pPr>
      <w:r>
        <w:rPr>
          <w:sz w:val="26"/>
          <w:szCs w:val="26"/>
        </w:rPr>
        <w:t>САРАТОВСКОЙ ОБЛАСТИ</w:t>
      </w:r>
    </w:p>
    <w:p w:rsidR="001A18F7" w:rsidRPr="00E34434" w:rsidRDefault="001A18F7" w:rsidP="00E34434">
      <w:pPr>
        <w:pStyle w:val="a3"/>
        <w:tabs>
          <w:tab w:val="left" w:pos="708"/>
        </w:tabs>
        <w:spacing w:before="240" w:line="240" w:lineRule="auto"/>
        <w:ind w:firstLine="0"/>
        <w:jc w:val="center"/>
        <w:rPr>
          <w:b/>
          <w:spacing w:val="110"/>
          <w:sz w:val="30"/>
        </w:rPr>
      </w:pPr>
      <w:r>
        <w:rPr>
          <w:b/>
          <w:spacing w:val="110"/>
          <w:sz w:val="30"/>
        </w:rPr>
        <w:t>ПОСТАНОВЛЕНИЕ</w:t>
      </w:r>
    </w:p>
    <w:p w:rsidR="001A18F7" w:rsidRDefault="001A18F7" w:rsidP="001A18F7">
      <w:pPr>
        <w:jc w:val="center"/>
      </w:pPr>
    </w:p>
    <w:p w:rsidR="00C55B14" w:rsidRDefault="00C55B14" w:rsidP="00C55B14">
      <w:pPr>
        <w:framePr w:w="3391" w:h="644" w:hSpace="180" w:wrap="auto" w:vAnchor="page" w:hAnchor="page" w:x="1426" w:y="3931"/>
        <w:tabs>
          <w:tab w:val="left" w:pos="1985"/>
        </w:tabs>
        <w:rPr>
          <w:sz w:val="28"/>
          <w:szCs w:val="28"/>
        </w:rPr>
      </w:pPr>
      <w:r>
        <w:rPr>
          <w:sz w:val="28"/>
          <w:szCs w:val="28"/>
        </w:rPr>
        <w:t xml:space="preserve">от </w:t>
      </w:r>
      <w:r w:rsidRPr="00426D60">
        <w:rPr>
          <w:sz w:val="28"/>
          <w:szCs w:val="28"/>
        </w:rPr>
        <w:t>03</w:t>
      </w:r>
      <w:r>
        <w:rPr>
          <w:sz w:val="28"/>
          <w:szCs w:val="28"/>
        </w:rPr>
        <w:t>.02.202</w:t>
      </w:r>
      <w:r w:rsidRPr="00426D60">
        <w:rPr>
          <w:sz w:val="28"/>
          <w:szCs w:val="28"/>
        </w:rPr>
        <w:t>6</w:t>
      </w:r>
      <w:r>
        <w:rPr>
          <w:sz w:val="28"/>
          <w:szCs w:val="28"/>
        </w:rPr>
        <w:t xml:space="preserve">   № 7</w:t>
      </w:r>
    </w:p>
    <w:p w:rsidR="001A18F7" w:rsidRPr="00E34434" w:rsidRDefault="00E34434" w:rsidP="001A18F7">
      <w:pPr>
        <w:pStyle w:val="a5"/>
        <w:jc w:val="center"/>
        <w:rPr>
          <w:b/>
          <w:sz w:val="24"/>
          <w:szCs w:val="24"/>
        </w:rPr>
      </w:pPr>
      <w:r>
        <w:rPr>
          <w:b/>
          <w:sz w:val="24"/>
          <w:szCs w:val="24"/>
        </w:rPr>
        <w:t xml:space="preserve">                                                                           </w:t>
      </w:r>
    </w:p>
    <w:p w:rsidR="00E34434" w:rsidRDefault="00E34434" w:rsidP="001A18F7">
      <w:pPr>
        <w:pStyle w:val="a5"/>
        <w:jc w:val="center"/>
        <w:rPr>
          <w:sz w:val="20"/>
        </w:rPr>
      </w:pPr>
    </w:p>
    <w:p w:rsidR="00E34434" w:rsidRDefault="00E34434" w:rsidP="00E34434">
      <w:pPr>
        <w:pStyle w:val="a5"/>
        <w:jc w:val="left"/>
        <w:rPr>
          <w:sz w:val="20"/>
        </w:rPr>
      </w:pPr>
      <w:r>
        <w:rPr>
          <w:sz w:val="20"/>
        </w:rPr>
        <w:t xml:space="preserve">                </w:t>
      </w:r>
    </w:p>
    <w:p w:rsidR="001A18F7" w:rsidRDefault="00C55B14" w:rsidP="00E34434">
      <w:pPr>
        <w:pStyle w:val="a5"/>
        <w:jc w:val="left"/>
        <w:rPr>
          <w:sz w:val="20"/>
        </w:rPr>
      </w:pPr>
      <w:r>
        <w:rPr>
          <w:sz w:val="20"/>
        </w:rPr>
        <w:t xml:space="preserve">        с. Александровка</w:t>
      </w:r>
    </w:p>
    <w:p w:rsidR="001A18F7" w:rsidRDefault="001A18F7" w:rsidP="001A18F7">
      <w:pPr>
        <w:pStyle w:val="4"/>
        <w:rPr>
          <w:b w:val="0"/>
        </w:rPr>
      </w:pPr>
    </w:p>
    <w:p w:rsidR="001A18F7" w:rsidRPr="00B7413E" w:rsidRDefault="001A18F7" w:rsidP="001A18F7">
      <w:pPr>
        <w:pStyle w:val="4"/>
        <w:tabs>
          <w:tab w:val="left" w:pos="9639"/>
        </w:tabs>
        <w:ind w:right="-2"/>
        <w:jc w:val="both"/>
        <w:rPr>
          <w:b w:val="0"/>
          <w:sz w:val="27"/>
          <w:szCs w:val="27"/>
        </w:rPr>
      </w:pPr>
      <w:r w:rsidRPr="00B7413E">
        <w:rPr>
          <w:sz w:val="27"/>
          <w:szCs w:val="27"/>
        </w:rPr>
        <w:t xml:space="preserve">О стоимости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w:t>
      </w:r>
      <w:r w:rsidR="00E34434" w:rsidRPr="00B7413E">
        <w:rPr>
          <w:sz w:val="27"/>
          <w:szCs w:val="27"/>
        </w:rPr>
        <w:t xml:space="preserve">внутренних дел, в </w:t>
      </w:r>
      <w:r w:rsidR="00C55B14">
        <w:rPr>
          <w:sz w:val="27"/>
          <w:szCs w:val="27"/>
        </w:rPr>
        <w:t>Золотостеп</w:t>
      </w:r>
      <w:r w:rsidR="00E34434" w:rsidRPr="00B7413E">
        <w:rPr>
          <w:sz w:val="27"/>
          <w:szCs w:val="27"/>
        </w:rPr>
        <w:t>ском</w:t>
      </w:r>
      <w:r w:rsidRPr="00B7413E">
        <w:rPr>
          <w:sz w:val="27"/>
          <w:szCs w:val="27"/>
        </w:rPr>
        <w:t xml:space="preserve"> муниципальном образовании Советского муниципального района</w:t>
      </w:r>
    </w:p>
    <w:p w:rsidR="001A18F7" w:rsidRPr="00B7413E" w:rsidRDefault="001A18F7" w:rsidP="001A18F7">
      <w:pPr>
        <w:pStyle w:val="4"/>
        <w:rPr>
          <w:b w:val="0"/>
          <w:sz w:val="27"/>
          <w:szCs w:val="27"/>
        </w:rPr>
      </w:pPr>
    </w:p>
    <w:p w:rsidR="001A18F7" w:rsidRPr="00B7413E" w:rsidRDefault="001A18F7" w:rsidP="001A18F7">
      <w:pPr>
        <w:ind w:firstLine="708"/>
        <w:jc w:val="both"/>
        <w:rPr>
          <w:sz w:val="27"/>
          <w:szCs w:val="27"/>
        </w:rPr>
      </w:pPr>
      <w:r w:rsidRPr="00B7413E">
        <w:rPr>
          <w:sz w:val="27"/>
          <w:szCs w:val="27"/>
        </w:rPr>
        <w:t>Р</w:t>
      </w:r>
      <w:bookmarkStart w:id="0" w:name="sub_38"/>
      <w:r w:rsidRPr="00B7413E">
        <w:rPr>
          <w:sz w:val="27"/>
          <w:szCs w:val="27"/>
        </w:rPr>
        <w:t>уководствуясь Федеральными законами от 12.01.1996 № 8-ФЗ «О погребении и похоронном деле», от 06.10.2003 № 131-ФЗ «Об общих принципах организации местного самоуправления в Российской Фед</w:t>
      </w:r>
      <w:r w:rsidR="00E34434" w:rsidRPr="00B7413E">
        <w:rPr>
          <w:sz w:val="27"/>
          <w:szCs w:val="27"/>
        </w:rPr>
        <w:t xml:space="preserve">ерации», Уставом </w:t>
      </w:r>
      <w:r w:rsidR="00C55B14">
        <w:rPr>
          <w:sz w:val="27"/>
          <w:szCs w:val="27"/>
        </w:rPr>
        <w:t>Золотостеп</w:t>
      </w:r>
      <w:r w:rsidR="00E34434" w:rsidRPr="00B7413E">
        <w:rPr>
          <w:sz w:val="27"/>
          <w:szCs w:val="27"/>
        </w:rPr>
        <w:t>ского</w:t>
      </w:r>
      <w:r w:rsidRPr="00B7413E">
        <w:rPr>
          <w:sz w:val="27"/>
          <w:szCs w:val="27"/>
        </w:rPr>
        <w:t xml:space="preserve"> муниципального образования Советского муниципального район</w:t>
      </w:r>
      <w:r w:rsidR="00E34434" w:rsidRPr="00B7413E">
        <w:rPr>
          <w:sz w:val="27"/>
          <w:szCs w:val="27"/>
        </w:rPr>
        <w:t xml:space="preserve">а, администрация </w:t>
      </w:r>
      <w:r w:rsidR="00C55B14">
        <w:rPr>
          <w:sz w:val="27"/>
          <w:szCs w:val="27"/>
        </w:rPr>
        <w:t>Золотостеп</w:t>
      </w:r>
      <w:r w:rsidR="00E34434" w:rsidRPr="00B7413E">
        <w:rPr>
          <w:sz w:val="27"/>
          <w:szCs w:val="27"/>
        </w:rPr>
        <w:t>ского</w:t>
      </w:r>
      <w:r w:rsidRPr="00B7413E">
        <w:rPr>
          <w:sz w:val="27"/>
          <w:szCs w:val="27"/>
        </w:rPr>
        <w:t xml:space="preserve"> муниципального образования ПОСТАНОВЛЯЕТ:</w:t>
      </w:r>
    </w:p>
    <w:p w:rsidR="001A18F7" w:rsidRPr="00B7413E" w:rsidRDefault="001A18F7" w:rsidP="001A18F7">
      <w:pPr>
        <w:numPr>
          <w:ilvl w:val="0"/>
          <w:numId w:val="1"/>
        </w:numPr>
        <w:tabs>
          <w:tab w:val="left" w:pos="1418"/>
        </w:tabs>
        <w:ind w:left="0" w:firstLine="709"/>
        <w:jc w:val="both"/>
        <w:rPr>
          <w:sz w:val="27"/>
          <w:szCs w:val="27"/>
        </w:rPr>
      </w:pPr>
      <w:r w:rsidRPr="00B7413E">
        <w:rPr>
          <w:sz w:val="27"/>
          <w:szCs w:val="27"/>
        </w:rPr>
        <w:t>Определить стоимость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согласно приложению.</w:t>
      </w:r>
    </w:p>
    <w:bookmarkEnd w:id="0"/>
    <w:p w:rsidR="001A18F7" w:rsidRPr="00B7413E" w:rsidRDefault="001A18F7" w:rsidP="001A18F7">
      <w:pPr>
        <w:numPr>
          <w:ilvl w:val="0"/>
          <w:numId w:val="1"/>
        </w:numPr>
        <w:ind w:left="0" w:firstLine="709"/>
        <w:jc w:val="both"/>
        <w:rPr>
          <w:sz w:val="27"/>
          <w:szCs w:val="27"/>
        </w:rPr>
      </w:pPr>
      <w:r w:rsidRPr="00B7413E">
        <w:rPr>
          <w:sz w:val="27"/>
          <w:szCs w:val="27"/>
        </w:rPr>
        <w:t>Постановлен</w:t>
      </w:r>
      <w:r w:rsidR="00E34434" w:rsidRPr="00B7413E">
        <w:rPr>
          <w:sz w:val="27"/>
          <w:szCs w:val="27"/>
        </w:rPr>
        <w:t xml:space="preserve">ие администрации </w:t>
      </w:r>
      <w:r w:rsidR="00C55B14">
        <w:rPr>
          <w:sz w:val="27"/>
          <w:szCs w:val="27"/>
        </w:rPr>
        <w:t>Золотостеп</w:t>
      </w:r>
      <w:r w:rsidR="00E34434" w:rsidRPr="00B7413E">
        <w:rPr>
          <w:sz w:val="27"/>
          <w:szCs w:val="27"/>
        </w:rPr>
        <w:t>ского</w:t>
      </w:r>
      <w:r w:rsidRPr="00B7413E">
        <w:rPr>
          <w:sz w:val="27"/>
          <w:szCs w:val="27"/>
        </w:rPr>
        <w:t xml:space="preserve"> муницип</w:t>
      </w:r>
      <w:r w:rsidR="00E34434" w:rsidRPr="00B7413E">
        <w:rPr>
          <w:sz w:val="27"/>
          <w:szCs w:val="27"/>
        </w:rPr>
        <w:t>а</w:t>
      </w:r>
      <w:r w:rsidR="007E51DF">
        <w:rPr>
          <w:sz w:val="27"/>
          <w:szCs w:val="27"/>
        </w:rPr>
        <w:t xml:space="preserve">льного района от </w:t>
      </w:r>
      <w:r w:rsidR="00C55B14">
        <w:rPr>
          <w:sz w:val="27"/>
          <w:szCs w:val="27"/>
        </w:rPr>
        <w:t>07</w:t>
      </w:r>
      <w:r w:rsidR="007E51DF">
        <w:rPr>
          <w:sz w:val="27"/>
          <w:szCs w:val="27"/>
        </w:rPr>
        <w:t>.02.202</w:t>
      </w:r>
      <w:r w:rsidR="007E51DF" w:rsidRPr="007E51DF">
        <w:rPr>
          <w:sz w:val="27"/>
          <w:szCs w:val="27"/>
        </w:rPr>
        <w:t>5</w:t>
      </w:r>
      <w:r w:rsidR="007E51DF">
        <w:rPr>
          <w:sz w:val="27"/>
          <w:szCs w:val="27"/>
        </w:rPr>
        <w:t xml:space="preserve"> № </w:t>
      </w:r>
      <w:r w:rsidR="00C55B14">
        <w:rPr>
          <w:sz w:val="27"/>
          <w:szCs w:val="27"/>
        </w:rPr>
        <w:t>8</w:t>
      </w:r>
      <w:r w:rsidRPr="00B7413E">
        <w:rPr>
          <w:sz w:val="27"/>
          <w:szCs w:val="27"/>
        </w:rPr>
        <w:t xml:space="preserve"> «О стоимости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w:t>
      </w:r>
      <w:r w:rsidR="00E34434" w:rsidRPr="00B7413E">
        <w:rPr>
          <w:sz w:val="27"/>
          <w:szCs w:val="27"/>
        </w:rPr>
        <w:t xml:space="preserve">внутренних дел, в </w:t>
      </w:r>
      <w:r w:rsidR="00C55B14">
        <w:rPr>
          <w:sz w:val="27"/>
          <w:szCs w:val="27"/>
        </w:rPr>
        <w:t>Золотостеп</w:t>
      </w:r>
      <w:r w:rsidR="00E34434" w:rsidRPr="00B7413E">
        <w:rPr>
          <w:sz w:val="27"/>
          <w:szCs w:val="27"/>
        </w:rPr>
        <w:t>ском</w:t>
      </w:r>
      <w:r w:rsidRPr="00B7413E">
        <w:rPr>
          <w:sz w:val="27"/>
          <w:szCs w:val="27"/>
        </w:rPr>
        <w:t xml:space="preserve"> муниципальном образовании Советского муниципального района» признать утратившим силу. </w:t>
      </w:r>
    </w:p>
    <w:p w:rsidR="001A18F7" w:rsidRPr="00B7413E" w:rsidRDefault="001A18F7" w:rsidP="001A18F7">
      <w:pPr>
        <w:numPr>
          <w:ilvl w:val="0"/>
          <w:numId w:val="1"/>
        </w:numPr>
        <w:ind w:left="0" w:firstLine="709"/>
        <w:jc w:val="both"/>
        <w:rPr>
          <w:sz w:val="27"/>
          <w:szCs w:val="27"/>
        </w:rPr>
      </w:pPr>
      <w:r w:rsidRPr="00B7413E">
        <w:rPr>
          <w:sz w:val="27"/>
          <w:szCs w:val="27"/>
        </w:rPr>
        <w:t xml:space="preserve">Настоящее постановление вступает в силу </w:t>
      </w:r>
      <w:r w:rsidRPr="00B7413E">
        <w:rPr>
          <w:sz w:val="27"/>
          <w:szCs w:val="27"/>
          <w:lang w:val="en-US"/>
        </w:rPr>
        <w:t>c</w:t>
      </w:r>
      <w:r w:rsidRPr="00B7413E">
        <w:rPr>
          <w:sz w:val="27"/>
          <w:szCs w:val="27"/>
        </w:rPr>
        <w:t>о дня его официального опубликования и распространяется на правоотношен</w:t>
      </w:r>
      <w:r w:rsidR="007E51DF">
        <w:rPr>
          <w:sz w:val="27"/>
          <w:szCs w:val="27"/>
        </w:rPr>
        <w:t>ия, возникшие с 01.02.202</w:t>
      </w:r>
      <w:r w:rsidR="007E51DF" w:rsidRPr="007E51DF">
        <w:rPr>
          <w:sz w:val="27"/>
          <w:szCs w:val="27"/>
        </w:rPr>
        <w:t>6</w:t>
      </w:r>
      <w:r w:rsidRPr="00B7413E">
        <w:rPr>
          <w:sz w:val="27"/>
          <w:szCs w:val="27"/>
        </w:rPr>
        <w:t>.</w:t>
      </w:r>
    </w:p>
    <w:p w:rsidR="001A18F7" w:rsidRPr="00B7413E" w:rsidRDefault="001A18F7" w:rsidP="001A18F7">
      <w:pPr>
        <w:shd w:val="clear" w:color="auto" w:fill="FFFFFF"/>
        <w:rPr>
          <w:b/>
          <w:sz w:val="27"/>
          <w:szCs w:val="27"/>
        </w:rPr>
      </w:pPr>
    </w:p>
    <w:p w:rsidR="00C55B14" w:rsidRDefault="00C55B14" w:rsidP="001A18F7">
      <w:pPr>
        <w:shd w:val="clear" w:color="auto" w:fill="FFFFFF"/>
        <w:rPr>
          <w:b/>
          <w:sz w:val="27"/>
          <w:szCs w:val="27"/>
        </w:rPr>
      </w:pPr>
      <w:r>
        <w:rPr>
          <w:b/>
          <w:sz w:val="27"/>
          <w:szCs w:val="27"/>
        </w:rPr>
        <w:t>Временно исполняющий полномочия г</w:t>
      </w:r>
      <w:r w:rsidR="00E34434" w:rsidRPr="00B7413E">
        <w:rPr>
          <w:b/>
          <w:sz w:val="27"/>
          <w:szCs w:val="27"/>
        </w:rPr>
        <w:t>лав</w:t>
      </w:r>
      <w:r>
        <w:rPr>
          <w:b/>
          <w:sz w:val="27"/>
          <w:szCs w:val="27"/>
        </w:rPr>
        <w:t>ы</w:t>
      </w:r>
      <w:r w:rsidR="00E34434" w:rsidRPr="00B7413E">
        <w:rPr>
          <w:b/>
          <w:sz w:val="27"/>
          <w:szCs w:val="27"/>
        </w:rPr>
        <w:t xml:space="preserve"> </w:t>
      </w:r>
    </w:p>
    <w:p w:rsidR="001A18F7" w:rsidRPr="00B7413E" w:rsidRDefault="00C55B14" w:rsidP="001A18F7">
      <w:pPr>
        <w:shd w:val="clear" w:color="auto" w:fill="FFFFFF"/>
        <w:rPr>
          <w:b/>
          <w:sz w:val="27"/>
          <w:szCs w:val="27"/>
        </w:rPr>
      </w:pPr>
      <w:r>
        <w:rPr>
          <w:b/>
          <w:sz w:val="27"/>
          <w:szCs w:val="27"/>
        </w:rPr>
        <w:t>Золотостеп</w:t>
      </w:r>
      <w:r w:rsidR="00E34434" w:rsidRPr="00B7413E">
        <w:rPr>
          <w:b/>
          <w:sz w:val="27"/>
          <w:szCs w:val="27"/>
        </w:rPr>
        <w:t>ского</w:t>
      </w:r>
      <w:r>
        <w:rPr>
          <w:b/>
          <w:sz w:val="27"/>
          <w:szCs w:val="27"/>
        </w:rPr>
        <w:t xml:space="preserve"> </w:t>
      </w:r>
      <w:r w:rsidR="001A18F7" w:rsidRPr="00B7413E">
        <w:rPr>
          <w:b/>
          <w:sz w:val="27"/>
          <w:szCs w:val="27"/>
        </w:rPr>
        <w:t>муниципального</w:t>
      </w:r>
      <w:r>
        <w:rPr>
          <w:b/>
          <w:sz w:val="27"/>
          <w:szCs w:val="27"/>
        </w:rPr>
        <w:t xml:space="preserve"> образования                  Ч.С. Утигалиев</w:t>
      </w:r>
    </w:p>
    <w:p w:rsidR="001A18F7" w:rsidRDefault="001A18F7" w:rsidP="001A18F7">
      <w:pPr>
        <w:shd w:val="clear" w:color="auto" w:fill="FFFFFF"/>
        <w:jc w:val="both"/>
        <w:rPr>
          <w:sz w:val="24"/>
          <w:szCs w:val="24"/>
        </w:rPr>
      </w:pPr>
    </w:p>
    <w:p w:rsidR="001A18F7" w:rsidRDefault="001A18F7" w:rsidP="001A18F7">
      <w:pPr>
        <w:shd w:val="clear" w:color="auto" w:fill="FFFFFF"/>
        <w:jc w:val="both"/>
        <w:rPr>
          <w:sz w:val="24"/>
          <w:szCs w:val="24"/>
        </w:rPr>
      </w:pPr>
    </w:p>
    <w:tbl>
      <w:tblPr>
        <w:tblW w:w="0" w:type="auto"/>
        <w:tblInd w:w="5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0"/>
      </w:tblGrid>
      <w:tr w:rsidR="001A18F7" w:rsidTr="00296D7B">
        <w:trPr>
          <w:trHeight w:val="866"/>
        </w:trPr>
        <w:tc>
          <w:tcPr>
            <w:tcW w:w="4400" w:type="dxa"/>
            <w:tcBorders>
              <w:top w:val="nil"/>
              <w:left w:val="nil"/>
              <w:bottom w:val="nil"/>
              <w:right w:val="nil"/>
            </w:tcBorders>
            <w:hideMark/>
          </w:tcPr>
          <w:p w:rsidR="001A18F7" w:rsidRDefault="001A18F7" w:rsidP="00296D7B">
            <w:pPr>
              <w:spacing w:line="276" w:lineRule="auto"/>
              <w:rPr>
                <w:szCs w:val="18"/>
                <w:lang w:eastAsia="en-US"/>
              </w:rPr>
            </w:pPr>
            <w:r>
              <w:rPr>
                <w:szCs w:val="18"/>
                <w:lang w:eastAsia="en-US"/>
              </w:rPr>
              <w:lastRenderedPageBreak/>
              <w:t>Приложение к постановлению администрации</w:t>
            </w:r>
          </w:p>
          <w:p w:rsidR="001A18F7" w:rsidRDefault="00C55B14" w:rsidP="00296D7B">
            <w:pPr>
              <w:spacing w:line="276" w:lineRule="auto"/>
              <w:rPr>
                <w:szCs w:val="18"/>
                <w:lang w:eastAsia="en-US"/>
              </w:rPr>
            </w:pPr>
            <w:r>
              <w:rPr>
                <w:szCs w:val="18"/>
                <w:lang w:eastAsia="en-US"/>
              </w:rPr>
              <w:t>Золотостеп</w:t>
            </w:r>
            <w:r w:rsidR="00E34434">
              <w:rPr>
                <w:szCs w:val="18"/>
                <w:lang w:eastAsia="en-US"/>
              </w:rPr>
              <w:t xml:space="preserve">ского </w:t>
            </w:r>
            <w:r w:rsidR="001A18F7">
              <w:rPr>
                <w:szCs w:val="18"/>
                <w:lang w:eastAsia="en-US"/>
              </w:rPr>
              <w:t>муниципального образования</w:t>
            </w:r>
          </w:p>
          <w:p w:rsidR="001A18F7" w:rsidRPr="007E51DF" w:rsidRDefault="003D5D80" w:rsidP="00C55B14">
            <w:pPr>
              <w:spacing w:line="276" w:lineRule="auto"/>
              <w:rPr>
                <w:szCs w:val="18"/>
                <w:lang w:val="en-US" w:eastAsia="en-US"/>
              </w:rPr>
            </w:pPr>
            <w:r>
              <w:rPr>
                <w:szCs w:val="18"/>
                <w:lang w:eastAsia="en-US"/>
              </w:rPr>
              <w:t xml:space="preserve">от  </w:t>
            </w:r>
            <w:r w:rsidR="007E51DF">
              <w:rPr>
                <w:szCs w:val="18"/>
                <w:lang w:val="en-US" w:eastAsia="en-US"/>
              </w:rPr>
              <w:t>0</w:t>
            </w:r>
            <w:r w:rsidR="00C55B14">
              <w:rPr>
                <w:szCs w:val="18"/>
                <w:lang w:eastAsia="en-US"/>
              </w:rPr>
              <w:t>3</w:t>
            </w:r>
            <w:r w:rsidR="007E51DF">
              <w:rPr>
                <w:szCs w:val="18"/>
                <w:lang w:eastAsia="en-US"/>
              </w:rPr>
              <w:t>.02.202</w:t>
            </w:r>
            <w:r w:rsidR="007E51DF">
              <w:rPr>
                <w:szCs w:val="18"/>
                <w:lang w:val="en-US" w:eastAsia="en-US"/>
              </w:rPr>
              <w:t>6</w:t>
            </w:r>
            <w:r w:rsidR="00136B67">
              <w:rPr>
                <w:szCs w:val="18"/>
                <w:lang w:eastAsia="en-US"/>
              </w:rPr>
              <w:t xml:space="preserve">   </w:t>
            </w:r>
            <w:r>
              <w:rPr>
                <w:szCs w:val="18"/>
                <w:lang w:eastAsia="en-US"/>
              </w:rPr>
              <w:t xml:space="preserve"> № </w:t>
            </w:r>
            <w:r w:rsidR="00C55B14">
              <w:rPr>
                <w:szCs w:val="18"/>
                <w:lang w:eastAsia="en-US"/>
              </w:rPr>
              <w:t>7</w:t>
            </w:r>
          </w:p>
        </w:tc>
      </w:tr>
    </w:tbl>
    <w:p w:rsidR="001A18F7" w:rsidRDefault="001A18F7" w:rsidP="001A18F7">
      <w:pPr>
        <w:jc w:val="center"/>
      </w:pPr>
    </w:p>
    <w:p w:rsidR="001A18F7" w:rsidRDefault="001A18F7" w:rsidP="001A18F7">
      <w:pPr>
        <w:jc w:val="center"/>
        <w:rPr>
          <w:b/>
          <w:sz w:val="28"/>
          <w:szCs w:val="28"/>
        </w:rPr>
      </w:pPr>
      <w:r>
        <w:rPr>
          <w:b/>
          <w:sz w:val="28"/>
          <w:szCs w:val="28"/>
        </w:rPr>
        <w:t>Стоимость услуг,</w:t>
      </w:r>
    </w:p>
    <w:p w:rsidR="001A18F7" w:rsidRDefault="001A18F7" w:rsidP="001A18F7">
      <w:pPr>
        <w:pStyle w:val="4"/>
        <w:tabs>
          <w:tab w:val="left" w:pos="9639"/>
        </w:tabs>
        <w:ind w:right="-2"/>
        <w:jc w:val="both"/>
        <w:rPr>
          <w:b w:val="0"/>
        </w:rPr>
      </w:pPr>
      <w:r>
        <w:t xml:space="preserve">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w:t>
      </w:r>
      <w:r w:rsidR="00B7413E">
        <w:t xml:space="preserve">внутренних дел, в </w:t>
      </w:r>
      <w:r w:rsidR="00C55B14">
        <w:t>Золотостеп</w:t>
      </w:r>
      <w:r w:rsidR="00B7413E">
        <w:t>ском</w:t>
      </w:r>
      <w:r>
        <w:t xml:space="preserve"> муниципальном образовании Советского муниципального района</w:t>
      </w:r>
      <w:r>
        <w:rPr>
          <w:b w:val="0"/>
        </w:rPr>
        <w:t xml:space="preserve"> </w:t>
      </w:r>
    </w:p>
    <w:p w:rsidR="001A18F7" w:rsidRDefault="001A18F7" w:rsidP="001A18F7">
      <w:pPr>
        <w:jc w:val="center"/>
        <w:rPr>
          <w:sz w:val="28"/>
          <w:szCs w:val="28"/>
        </w:rPr>
      </w:pPr>
    </w:p>
    <w:tbl>
      <w:tblPr>
        <w:tblW w:w="9750" w:type="dxa"/>
        <w:tblInd w:w="108" w:type="dxa"/>
        <w:tblLayout w:type="fixed"/>
        <w:tblLook w:val="04A0" w:firstRow="1" w:lastRow="0" w:firstColumn="1" w:lastColumn="0" w:noHBand="0" w:noVBand="1"/>
      </w:tblPr>
      <w:tblGrid>
        <w:gridCol w:w="719"/>
        <w:gridCol w:w="7354"/>
        <w:gridCol w:w="1677"/>
      </w:tblGrid>
      <w:tr w:rsidR="001A18F7" w:rsidTr="00DA1FBD">
        <w:tc>
          <w:tcPr>
            <w:tcW w:w="719" w:type="dxa"/>
            <w:tcBorders>
              <w:top w:val="single" w:sz="4" w:space="0" w:color="000000"/>
              <w:left w:val="single" w:sz="4" w:space="0" w:color="000000"/>
              <w:bottom w:val="single" w:sz="4" w:space="0" w:color="000000"/>
              <w:right w:val="nil"/>
            </w:tcBorders>
            <w:hideMark/>
          </w:tcPr>
          <w:p w:rsidR="001A18F7" w:rsidRDefault="001A18F7" w:rsidP="00296D7B">
            <w:pPr>
              <w:snapToGrid w:val="0"/>
              <w:spacing w:line="276" w:lineRule="auto"/>
              <w:rPr>
                <w:b/>
                <w:sz w:val="28"/>
                <w:szCs w:val="28"/>
                <w:lang w:eastAsia="en-US"/>
              </w:rPr>
            </w:pPr>
            <w:r>
              <w:rPr>
                <w:b/>
                <w:sz w:val="28"/>
                <w:szCs w:val="28"/>
                <w:lang w:eastAsia="en-US"/>
              </w:rPr>
              <w:t>№</w:t>
            </w:r>
          </w:p>
          <w:p w:rsidR="001A18F7" w:rsidRDefault="001A18F7" w:rsidP="00296D7B">
            <w:pPr>
              <w:spacing w:line="276" w:lineRule="auto"/>
              <w:rPr>
                <w:b/>
                <w:sz w:val="28"/>
                <w:szCs w:val="28"/>
                <w:lang w:eastAsia="en-US"/>
              </w:rPr>
            </w:pPr>
            <w:r>
              <w:rPr>
                <w:b/>
                <w:sz w:val="28"/>
                <w:szCs w:val="28"/>
                <w:lang w:eastAsia="en-US"/>
              </w:rPr>
              <w:t>п/п</w:t>
            </w:r>
          </w:p>
        </w:tc>
        <w:tc>
          <w:tcPr>
            <w:tcW w:w="7354" w:type="dxa"/>
            <w:tcBorders>
              <w:top w:val="single" w:sz="4" w:space="0" w:color="000000"/>
              <w:left w:val="single" w:sz="4" w:space="0" w:color="000000"/>
              <w:bottom w:val="single" w:sz="4" w:space="0" w:color="000000"/>
              <w:right w:val="nil"/>
            </w:tcBorders>
            <w:hideMark/>
          </w:tcPr>
          <w:p w:rsidR="001A18F7" w:rsidRDefault="001A18F7" w:rsidP="00296D7B">
            <w:pPr>
              <w:snapToGrid w:val="0"/>
              <w:spacing w:line="276" w:lineRule="auto"/>
              <w:rPr>
                <w:b/>
                <w:sz w:val="28"/>
                <w:szCs w:val="28"/>
                <w:lang w:eastAsia="en-US"/>
              </w:rPr>
            </w:pPr>
            <w:r>
              <w:rPr>
                <w:b/>
                <w:sz w:val="28"/>
                <w:szCs w:val="28"/>
                <w:lang w:eastAsia="en-US"/>
              </w:rPr>
              <w:t>Вид услуги</w:t>
            </w:r>
          </w:p>
        </w:tc>
        <w:tc>
          <w:tcPr>
            <w:tcW w:w="1677" w:type="dxa"/>
            <w:tcBorders>
              <w:top w:val="single" w:sz="4" w:space="0" w:color="000000"/>
              <w:left w:val="single" w:sz="4" w:space="0" w:color="000000"/>
              <w:bottom w:val="single" w:sz="4" w:space="0" w:color="000000"/>
              <w:right w:val="single" w:sz="4" w:space="0" w:color="000000"/>
            </w:tcBorders>
            <w:hideMark/>
          </w:tcPr>
          <w:p w:rsidR="001A18F7" w:rsidRDefault="001A18F7" w:rsidP="00296D7B">
            <w:pPr>
              <w:snapToGrid w:val="0"/>
              <w:spacing w:line="276" w:lineRule="auto"/>
              <w:rPr>
                <w:b/>
                <w:sz w:val="28"/>
                <w:szCs w:val="28"/>
                <w:lang w:eastAsia="en-US"/>
              </w:rPr>
            </w:pPr>
            <w:r>
              <w:rPr>
                <w:b/>
                <w:sz w:val="28"/>
                <w:szCs w:val="28"/>
                <w:lang w:eastAsia="en-US"/>
              </w:rPr>
              <w:t>Стоимость, руб.</w:t>
            </w:r>
          </w:p>
        </w:tc>
      </w:tr>
      <w:tr w:rsidR="00DA1FBD" w:rsidTr="00AE5371">
        <w:trPr>
          <w:trHeight w:val="459"/>
        </w:trPr>
        <w:tc>
          <w:tcPr>
            <w:tcW w:w="719" w:type="dxa"/>
            <w:tcBorders>
              <w:top w:val="single" w:sz="4" w:space="0" w:color="000000"/>
              <w:left w:val="single" w:sz="4" w:space="0" w:color="000000"/>
              <w:bottom w:val="single" w:sz="4" w:space="0" w:color="000000"/>
              <w:right w:val="nil"/>
            </w:tcBorders>
            <w:hideMark/>
          </w:tcPr>
          <w:p w:rsidR="00DA1FBD" w:rsidRDefault="00DA1FBD" w:rsidP="00296D7B">
            <w:pPr>
              <w:snapToGrid w:val="0"/>
              <w:spacing w:line="276" w:lineRule="auto"/>
              <w:rPr>
                <w:sz w:val="28"/>
                <w:szCs w:val="28"/>
                <w:lang w:eastAsia="en-US"/>
              </w:rPr>
            </w:pPr>
            <w:r>
              <w:rPr>
                <w:sz w:val="28"/>
                <w:szCs w:val="28"/>
                <w:lang w:eastAsia="en-US"/>
              </w:rPr>
              <w:t>1</w:t>
            </w:r>
          </w:p>
        </w:tc>
        <w:tc>
          <w:tcPr>
            <w:tcW w:w="7354" w:type="dxa"/>
            <w:tcBorders>
              <w:top w:val="single" w:sz="4" w:space="0" w:color="000000"/>
              <w:left w:val="single" w:sz="4" w:space="0" w:color="000000"/>
              <w:bottom w:val="single" w:sz="4" w:space="0" w:color="000000"/>
              <w:right w:val="nil"/>
            </w:tcBorders>
            <w:hideMark/>
          </w:tcPr>
          <w:p w:rsidR="00DA1FBD" w:rsidRDefault="00DA1FBD" w:rsidP="00296D7B">
            <w:pPr>
              <w:snapToGrid w:val="0"/>
              <w:spacing w:line="276" w:lineRule="auto"/>
              <w:rPr>
                <w:sz w:val="28"/>
                <w:szCs w:val="28"/>
                <w:lang w:eastAsia="en-US"/>
              </w:rPr>
            </w:pPr>
            <w:r>
              <w:rPr>
                <w:sz w:val="28"/>
                <w:szCs w:val="28"/>
                <w:lang w:eastAsia="en-US"/>
              </w:rPr>
              <w:t>Оформление документов, необходимых для погребения</w:t>
            </w:r>
          </w:p>
        </w:tc>
        <w:tc>
          <w:tcPr>
            <w:tcW w:w="1677" w:type="dxa"/>
            <w:vMerge w:val="restart"/>
            <w:tcBorders>
              <w:top w:val="single" w:sz="4" w:space="0" w:color="000000"/>
              <w:left w:val="single" w:sz="4" w:space="0" w:color="000000"/>
              <w:bottom w:val="nil"/>
              <w:right w:val="single" w:sz="4" w:space="0" w:color="000000"/>
            </w:tcBorders>
            <w:hideMark/>
          </w:tcPr>
          <w:p w:rsidR="00DA1FBD" w:rsidRDefault="00DA1FBD" w:rsidP="007E51DF">
            <w:pPr>
              <w:pBdr>
                <w:top w:val="single" w:sz="4" w:space="1" w:color="000000"/>
                <w:left w:val="single" w:sz="4" w:space="4" w:color="000000"/>
                <w:bottom w:val="single" w:sz="4" w:space="1" w:color="000000"/>
                <w:right w:val="single" w:sz="4" w:space="4" w:color="000000"/>
              </w:pBdr>
              <w:snapToGrid w:val="0"/>
              <w:spacing w:line="276" w:lineRule="auto"/>
              <w:rPr>
                <w:sz w:val="28"/>
                <w:szCs w:val="28"/>
                <w:lang w:eastAsia="en-US"/>
              </w:rPr>
            </w:pPr>
            <w:r>
              <w:rPr>
                <w:sz w:val="28"/>
                <w:szCs w:val="28"/>
                <w:lang w:eastAsia="en-US"/>
              </w:rPr>
              <w:t>-</w:t>
            </w:r>
          </w:p>
          <w:p w:rsidR="00DA1FBD" w:rsidRPr="007E51DF" w:rsidRDefault="002E6AF5" w:rsidP="00296D7B">
            <w:pPr>
              <w:spacing w:line="276" w:lineRule="auto"/>
              <w:rPr>
                <w:sz w:val="28"/>
                <w:szCs w:val="28"/>
                <w:lang w:val="en-US" w:eastAsia="en-US"/>
              </w:rPr>
            </w:pPr>
            <w:r>
              <w:rPr>
                <w:sz w:val="28"/>
                <w:szCs w:val="28"/>
                <w:lang w:eastAsia="en-US"/>
              </w:rPr>
              <w:t>4953,30</w:t>
            </w:r>
          </w:p>
          <w:p w:rsidR="00DA1FBD" w:rsidRDefault="00DA1FBD" w:rsidP="00296D7B">
            <w:pPr>
              <w:snapToGrid w:val="0"/>
              <w:spacing w:line="276" w:lineRule="auto"/>
              <w:ind w:left="204"/>
              <w:jc w:val="both"/>
              <w:rPr>
                <w:sz w:val="28"/>
                <w:szCs w:val="28"/>
                <w:lang w:eastAsia="en-US"/>
              </w:rPr>
            </w:pPr>
            <w:r>
              <w:rPr>
                <w:sz w:val="28"/>
                <w:szCs w:val="28"/>
                <w:lang w:eastAsia="en-US"/>
              </w:rPr>
              <w:t xml:space="preserve"> </w:t>
            </w:r>
          </w:p>
        </w:tc>
      </w:tr>
      <w:tr w:rsidR="00DA1FBD" w:rsidTr="00AE5371">
        <w:tc>
          <w:tcPr>
            <w:tcW w:w="719" w:type="dxa"/>
            <w:tcBorders>
              <w:top w:val="single" w:sz="4" w:space="0" w:color="000000"/>
              <w:left w:val="single" w:sz="4" w:space="0" w:color="000000"/>
              <w:bottom w:val="single" w:sz="4" w:space="0" w:color="000000"/>
              <w:right w:val="nil"/>
            </w:tcBorders>
            <w:hideMark/>
          </w:tcPr>
          <w:p w:rsidR="00DA1FBD" w:rsidRDefault="00DA1FBD" w:rsidP="00296D7B">
            <w:pPr>
              <w:snapToGrid w:val="0"/>
              <w:spacing w:line="276" w:lineRule="auto"/>
              <w:rPr>
                <w:sz w:val="28"/>
                <w:szCs w:val="28"/>
                <w:lang w:eastAsia="en-US"/>
              </w:rPr>
            </w:pPr>
            <w:r>
              <w:rPr>
                <w:sz w:val="28"/>
                <w:szCs w:val="28"/>
                <w:lang w:eastAsia="en-US"/>
              </w:rPr>
              <w:t>2</w:t>
            </w:r>
          </w:p>
        </w:tc>
        <w:tc>
          <w:tcPr>
            <w:tcW w:w="7354" w:type="dxa"/>
            <w:tcBorders>
              <w:top w:val="single" w:sz="4" w:space="0" w:color="000000"/>
              <w:left w:val="single" w:sz="4" w:space="0" w:color="000000"/>
              <w:bottom w:val="single" w:sz="4" w:space="0" w:color="000000"/>
              <w:right w:val="nil"/>
            </w:tcBorders>
            <w:hideMark/>
          </w:tcPr>
          <w:p w:rsidR="00DA1FBD" w:rsidRDefault="00DA1FBD" w:rsidP="00296D7B">
            <w:pPr>
              <w:snapToGrid w:val="0"/>
              <w:spacing w:line="276" w:lineRule="auto"/>
              <w:rPr>
                <w:sz w:val="28"/>
                <w:szCs w:val="28"/>
                <w:lang w:eastAsia="en-US"/>
              </w:rPr>
            </w:pPr>
            <w:r>
              <w:rPr>
                <w:sz w:val="28"/>
                <w:szCs w:val="28"/>
                <w:lang w:eastAsia="en-US"/>
              </w:rPr>
              <w:t>Предоставление и доставка гроба и других предметов, необходимых для погребения</w:t>
            </w:r>
          </w:p>
        </w:tc>
        <w:tc>
          <w:tcPr>
            <w:tcW w:w="1677" w:type="dxa"/>
            <w:vMerge/>
            <w:tcBorders>
              <w:left w:val="single" w:sz="4" w:space="0" w:color="000000"/>
              <w:bottom w:val="single" w:sz="4" w:space="0" w:color="000000"/>
              <w:right w:val="single" w:sz="4" w:space="0" w:color="000000"/>
            </w:tcBorders>
            <w:vAlign w:val="center"/>
            <w:hideMark/>
          </w:tcPr>
          <w:p w:rsidR="00DA1FBD" w:rsidRDefault="00DA1FBD" w:rsidP="00296D7B">
            <w:pPr>
              <w:overflowPunct/>
              <w:autoSpaceDE/>
              <w:autoSpaceDN/>
              <w:adjustRightInd/>
              <w:rPr>
                <w:sz w:val="28"/>
                <w:szCs w:val="28"/>
                <w:lang w:eastAsia="en-US"/>
              </w:rPr>
            </w:pPr>
          </w:p>
        </w:tc>
      </w:tr>
      <w:tr w:rsidR="001A18F7" w:rsidTr="00DA1FBD">
        <w:tc>
          <w:tcPr>
            <w:tcW w:w="719" w:type="dxa"/>
            <w:tcBorders>
              <w:top w:val="single" w:sz="4" w:space="0" w:color="000000"/>
              <w:left w:val="single" w:sz="4" w:space="0" w:color="000000"/>
              <w:bottom w:val="single" w:sz="4" w:space="0" w:color="000000"/>
              <w:right w:val="nil"/>
            </w:tcBorders>
            <w:hideMark/>
          </w:tcPr>
          <w:p w:rsidR="001A18F7" w:rsidRDefault="00DA1FBD" w:rsidP="00296D7B">
            <w:pPr>
              <w:snapToGrid w:val="0"/>
              <w:spacing w:line="276" w:lineRule="auto"/>
              <w:rPr>
                <w:sz w:val="28"/>
                <w:szCs w:val="28"/>
                <w:lang w:eastAsia="en-US"/>
              </w:rPr>
            </w:pPr>
            <w:r>
              <w:rPr>
                <w:sz w:val="28"/>
                <w:szCs w:val="28"/>
                <w:lang w:eastAsia="en-US"/>
              </w:rPr>
              <w:t>3</w:t>
            </w:r>
          </w:p>
        </w:tc>
        <w:tc>
          <w:tcPr>
            <w:tcW w:w="7354" w:type="dxa"/>
            <w:tcBorders>
              <w:top w:val="single" w:sz="4" w:space="0" w:color="000000"/>
              <w:left w:val="single" w:sz="4" w:space="0" w:color="000000"/>
              <w:bottom w:val="single" w:sz="4" w:space="0" w:color="000000"/>
              <w:right w:val="nil"/>
            </w:tcBorders>
            <w:hideMark/>
          </w:tcPr>
          <w:p w:rsidR="001A18F7" w:rsidRDefault="001A18F7" w:rsidP="00296D7B">
            <w:pPr>
              <w:snapToGrid w:val="0"/>
              <w:spacing w:line="276" w:lineRule="auto"/>
              <w:rPr>
                <w:sz w:val="28"/>
                <w:szCs w:val="28"/>
                <w:lang w:eastAsia="en-US"/>
              </w:rPr>
            </w:pPr>
            <w:r>
              <w:rPr>
                <w:sz w:val="28"/>
                <w:szCs w:val="28"/>
                <w:lang w:eastAsia="en-US"/>
              </w:rPr>
              <w:t>Перевозка  тела (останков) умершего на кладбище (в крематорий)</w:t>
            </w:r>
          </w:p>
        </w:tc>
        <w:tc>
          <w:tcPr>
            <w:tcW w:w="1677" w:type="dxa"/>
            <w:tcBorders>
              <w:top w:val="single" w:sz="4" w:space="0" w:color="000000"/>
              <w:left w:val="single" w:sz="4" w:space="0" w:color="000000"/>
              <w:bottom w:val="single" w:sz="4" w:space="0" w:color="000000"/>
              <w:right w:val="single" w:sz="4" w:space="0" w:color="000000"/>
            </w:tcBorders>
            <w:hideMark/>
          </w:tcPr>
          <w:p w:rsidR="001A18F7" w:rsidRDefault="007E51DF" w:rsidP="00296D7B">
            <w:pPr>
              <w:snapToGrid w:val="0"/>
              <w:spacing w:line="276" w:lineRule="auto"/>
              <w:ind w:left="36"/>
              <w:rPr>
                <w:sz w:val="28"/>
                <w:szCs w:val="28"/>
                <w:lang w:eastAsia="en-US"/>
              </w:rPr>
            </w:pPr>
            <w:r>
              <w:rPr>
                <w:sz w:val="28"/>
                <w:szCs w:val="28"/>
                <w:lang w:eastAsia="en-US"/>
              </w:rPr>
              <w:t>9</w:t>
            </w:r>
            <w:r w:rsidR="002E6AF5">
              <w:rPr>
                <w:sz w:val="28"/>
                <w:szCs w:val="28"/>
                <w:lang w:eastAsia="en-US"/>
              </w:rPr>
              <w:t>67,46</w:t>
            </w:r>
          </w:p>
        </w:tc>
      </w:tr>
      <w:tr w:rsidR="001A18F7" w:rsidTr="00DA1FBD">
        <w:tc>
          <w:tcPr>
            <w:tcW w:w="719" w:type="dxa"/>
            <w:tcBorders>
              <w:top w:val="single" w:sz="4" w:space="0" w:color="000000"/>
              <w:left w:val="single" w:sz="4" w:space="0" w:color="000000"/>
              <w:bottom w:val="single" w:sz="4" w:space="0" w:color="000000"/>
              <w:right w:val="nil"/>
            </w:tcBorders>
            <w:hideMark/>
          </w:tcPr>
          <w:p w:rsidR="001A18F7" w:rsidRDefault="00DA1FBD" w:rsidP="00296D7B">
            <w:pPr>
              <w:snapToGrid w:val="0"/>
              <w:spacing w:line="276" w:lineRule="auto"/>
              <w:rPr>
                <w:sz w:val="28"/>
                <w:szCs w:val="28"/>
                <w:lang w:eastAsia="en-US"/>
              </w:rPr>
            </w:pPr>
            <w:r>
              <w:rPr>
                <w:sz w:val="28"/>
                <w:szCs w:val="28"/>
                <w:lang w:eastAsia="en-US"/>
              </w:rPr>
              <w:t>4</w:t>
            </w:r>
          </w:p>
        </w:tc>
        <w:tc>
          <w:tcPr>
            <w:tcW w:w="7354" w:type="dxa"/>
            <w:tcBorders>
              <w:top w:val="single" w:sz="4" w:space="0" w:color="000000"/>
              <w:left w:val="single" w:sz="4" w:space="0" w:color="000000"/>
              <w:bottom w:val="single" w:sz="4" w:space="0" w:color="000000"/>
              <w:right w:val="nil"/>
            </w:tcBorders>
            <w:hideMark/>
          </w:tcPr>
          <w:p w:rsidR="001A18F7" w:rsidRDefault="001A18F7" w:rsidP="00296D7B">
            <w:pPr>
              <w:snapToGrid w:val="0"/>
              <w:spacing w:line="276" w:lineRule="auto"/>
              <w:rPr>
                <w:sz w:val="28"/>
                <w:szCs w:val="28"/>
                <w:lang w:eastAsia="en-US"/>
              </w:rPr>
            </w:pPr>
            <w:r w:rsidRPr="00101F80">
              <w:rPr>
                <w:color w:val="000000"/>
                <w:sz w:val="28"/>
                <w:szCs w:val="28"/>
              </w:rPr>
              <w:t xml:space="preserve">Погребение </w:t>
            </w:r>
            <w:r>
              <w:rPr>
                <w:color w:val="000000"/>
                <w:sz w:val="28"/>
                <w:szCs w:val="28"/>
              </w:rPr>
              <w:t>(кремация с последующей выдачей урны с прахом)</w:t>
            </w:r>
          </w:p>
        </w:tc>
        <w:tc>
          <w:tcPr>
            <w:tcW w:w="1677" w:type="dxa"/>
            <w:tcBorders>
              <w:top w:val="single" w:sz="4" w:space="0" w:color="000000"/>
              <w:left w:val="single" w:sz="4" w:space="0" w:color="000000"/>
              <w:bottom w:val="single" w:sz="4" w:space="0" w:color="000000"/>
              <w:right w:val="single" w:sz="4" w:space="0" w:color="000000"/>
            </w:tcBorders>
            <w:hideMark/>
          </w:tcPr>
          <w:p w:rsidR="001A18F7" w:rsidRDefault="007E51DF" w:rsidP="00296D7B">
            <w:pPr>
              <w:snapToGrid w:val="0"/>
              <w:spacing w:line="276" w:lineRule="auto"/>
              <w:ind w:left="36"/>
              <w:rPr>
                <w:sz w:val="28"/>
                <w:szCs w:val="28"/>
                <w:lang w:eastAsia="en-US"/>
              </w:rPr>
            </w:pPr>
            <w:r>
              <w:rPr>
                <w:sz w:val="28"/>
                <w:szCs w:val="28"/>
                <w:lang w:eastAsia="en-US"/>
              </w:rPr>
              <w:t>3</w:t>
            </w:r>
            <w:r w:rsidR="002E6AF5">
              <w:rPr>
                <w:sz w:val="28"/>
                <w:szCs w:val="28"/>
                <w:lang w:eastAsia="en-US"/>
              </w:rPr>
              <w:t>757,87</w:t>
            </w:r>
          </w:p>
        </w:tc>
      </w:tr>
      <w:tr w:rsidR="001A18F7" w:rsidTr="00DA1FBD">
        <w:tc>
          <w:tcPr>
            <w:tcW w:w="8073" w:type="dxa"/>
            <w:gridSpan w:val="2"/>
            <w:tcBorders>
              <w:top w:val="single" w:sz="4" w:space="0" w:color="000000"/>
              <w:left w:val="single" w:sz="4" w:space="0" w:color="000000"/>
              <w:bottom w:val="single" w:sz="4" w:space="0" w:color="000000"/>
              <w:right w:val="nil"/>
            </w:tcBorders>
            <w:hideMark/>
          </w:tcPr>
          <w:p w:rsidR="001A18F7" w:rsidRDefault="001A18F7" w:rsidP="00296D7B">
            <w:pPr>
              <w:overflowPunct/>
              <w:spacing w:line="276" w:lineRule="auto"/>
              <w:jc w:val="both"/>
              <w:rPr>
                <w:b/>
                <w:sz w:val="28"/>
                <w:szCs w:val="28"/>
                <w:lang w:eastAsia="en-US"/>
              </w:rPr>
            </w:pPr>
            <w:r>
              <w:rPr>
                <w:sz w:val="28"/>
                <w:szCs w:val="28"/>
                <w:lang w:eastAsia="en-US"/>
              </w:rPr>
              <w:t>Общая стоимость услуг по погребению</w:t>
            </w:r>
          </w:p>
        </w:tc>
        <w:tc>
          <w:tcPr>
            <w:tcW w:w="1677" w:type="dxa"/>
            <w:tcBorders>
              <w:top w:val="single" w:sz="4" w:space="0" w:color="000000"/>
              <w:left w:val="single" w:sz="4" w:space="0" w:color="000000"/>
              <w:bottom w:val="single" w:sz="4" w:space="0" w:color="000000"/>
              <w:right w:val="single" w:sz="4" w:space="0" w:color="000000"/>
            </w:tcBorders>
            <w:hideMark/>
          </w:tcPr>
          <w:p w:rsidR="001A18F7" w:rsidRDefault="007E51DF" w:rsidP="00296D7B">
            <w:pPr>
              <w:snapToGrid w:val="0"/>
              <w:spacing w:line="276" w:lineRule="auto"/>
              <w:rPr>
                <w:b/>
                <w:sz w:val="28"/>
                <w:szCs w:val="28"/>
                <w:lang w:eastAsia="en-US"/>
              </w:rPr>
            </w:pPr>
            <w:r>
              <w:rPr>
                <w:b/>
                <w:sz w:val="28"/>
                <w:szCs w:val="28"/>
                <w:lang w:eastAsia="en-US"/>
              </w:rPr>
              <w:t>9</w:t>
            </w:r>
            <w:r w:rsidR="002E6AF5">
              <w:rPr>
                <w:b/>
                <w:sz w:val="28"/>
                <w:szCs w:val="28"/>
                <w:lang w:eastAsia="en-US"/>
              </w:rPr>
              <w:t>678,63</w:t>
            </w:r>
            <w:bookmarkStart w:id="1" w:name="_GoBack"/>
            <w:bookmarkEnd w:id="1"/>
          </w:p>
        </w:tc>
      </w:tr>
    </w:tbl>
    <w:p w:rsidR="001A18F7" w:rsidRDefault="001A18F7" w:rsidP="001A18F7">
      <w:pPr>
        <w:pStyle w:val="a5"/>
        <w:tabs>
          <w:tab w:val="left" w:pos="8595"/>
        </w:tabs>
        <w:ind w:firstLine="851"/>
        <w:rPr>
          <w:bCs/>
        </w:rPr>
      </w:pPr>
    </w:p>
    <w:p w:rsidR="001A18F7" w:rsidRDefault="001A18F7" w:rsidP="001A18F7">
      <w:pPr>
        <w:pStyle w:val="a5"/>
        <w:tabs>
          <w:tab w:val="left" w:pos="8595"/>
        </w:tabs>
        <w:ind w:firstLine="851"/>
        <w:rPr>
          <w:bCs/>
        </w:rPr>
      </w:pPr>
    </w:p>
    <w:p w:rsidR="001A18F7" w:rsidRDefault="001A18F7" w:rsidP="001A18F7">
      <w:pPr>
        <w:rPr>
          <w:b/>
          <w:bCs/>
          <w:sz w:val="28"/>
          <w:szCs w:val="28"/>
        </w:rPr>
      </w:pPr>
      <w:r>
        <w:rPr>
          <w:b/>
          <w:bCs/>
          <w:sz w:val="28"/>
          <w:szCs w:val="28"/>
        </w:rPr>
        <w:t>Верно:</w:t>
      </w:r>
    </w:p>
    <w:p w:rsidR="001A18F7" w:rsidRDefault="001A18F7" w:rsidP="001A18F7">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Главный специалист                       </w:t>
      </w:r>
      <w:r w:rsidR="00B7413E">
        <w:rPr>
          <w:rFonts w:ascii="Times New Roman" w:hAnsi="Times New Roman" w:cs="Times New Roman"/>
          <w:b/>
          <w:sz w:val="28"/>
          <w:szCs w:val="28"/>
        </w:rPr>
        <w:t xml:space="preserve">                                           </w:t>
      </w:r>
      <w:r w:rsidR="00C55B14">
        <w:rPr>
          <w:rFonts w:ascii="Times New Roman" w:hAnsi="Times New Roman" w:cs="Times New Roman"/>
          <w:b/>
          <w:sz w:val="28"/>
          <w:szCs w:val="28"/>
        </w:rPr>
        <w:t>А.Т. Рахметова</w:t>
      </w:r>
    </w:p>
    <w:p w:rsidR="001A18F7" w:rsidRDefault="001A18F7" w:rsidP="001A18F7">
      <w:pPr>
        <w:shd w:val="clear" w:color="auto" w:fill="FFFFFF"/>
        <w:jc w:val="both"/>
        <w:rPr>
          <w:sz w:val="24"/>
          <w:szCs w:val="24"/>
        </w:rPr>
      </w:pPr>
    </w:p>
    <w:p w:rsidR="001A18F7" w:rsidRDefault="001A18F7" w:rsidP="001A18F7"/>
    <w:p w:rsidR="001A18F7" w:rsidRDefault="001A18F7" w:rsidP="001A18F7"/>
    <w:p w:rsidR="001A18F7" w:rsidRDefault="001A18F7" w:rsidP="001A18F7"/>
    <w:p w:rsidR="00EB0431" w:rsidRDefault="00EB0431"/>
    <w:sectPr w:rsidR="00EB0431" w:rsidSect="00715F90">
      <w:pgSz w:w="11906" w:h="16838"/>
      <w:pgMar w:top="397" w:right="850"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A90" w:rsidRDefault="00425A90" w:rsidP="00E34434">
      <w:r>
        <w:separator/>
      </w:r>
    </w:p>
  </w:endnote>
  <w:endnote w:type="continuationSeparator" w:id="0">
    <w:p w:rsidR="00425A90" w:rsidRDefault="00425A90" w:rsidP="00E34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A90" w:rsidRDefault="00425A90" w:rsidP="00E34434">
      <w:r>
        <w:separator/>
      </w:r>
    </w:p>
  </w:footnote>
  <w:footnote w:type="continuationSeparator" w:id="0">
    <w:p w:rsidR="00425A90" w:rsidRDefault="00425A90" w:rsidP="00E3443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B32DC6"/>
    <w:multiLevelType w:val="hybridMultilevel"/>
    <w:tmpl w:val="00D8A4BC"/>
    <w:lvl w:ilvl="0" w:tplc="AB36C9BE">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8F7"/>
    <w:rsid w:val="00093662"/>
    <w:rsid w:val="00136B67"/>
    <w:rsid w:val="001A18F7"/>
    <w:rsid w:val="00231AEA"/>
    <w:rsid w:val="002A56D7"/>
    <w:rsid w:val="002E6AF5"/>
    <w:rsid w:val="003D5D80"/>
    <w:rsid w:val="00425A90"/>
    <w:rsid w:val="00426D60"/>
    <w:rsid w:val="005030B7"/>
    <w:rsid w:val="005A7A68"/>
    <w:rsid w:val="00605E32"/>
    <w:rsid w:val="007469E4"/>
    <w:rsid w:val="007E51DF"/>
    <w:rsid w:val="008923F3"/>
    <w:rsid w:val="008970CB"/>
    <w:rsid w:val="008B6A2F"/>
    <w:rsid w:val="008E5C09"/>
    <w:rsid w:val="00B7413E"/>
    <w:rsid w:val="00C20CFE"/>
    <w:rsid w:val="00C55B14"/>
    <w:rsid w:val="00D83CF7"/>
    <w:rsid w:val="00DA1FBD"/>
    <w:rsid w:val="00DC736B"/>
    <w:rsid w:val="00E34434"/>
    <w:rsid w:val="00EB0431"/>
    <w:rsid w:val="00F053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B2124"/>
  <w15:docId w15:val="{F2931602-3C0F-4171-8516-47F7E36AF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18F7"/>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4">
    <w:name w:val="heading 4"/>
    <w:basedOn w:val="a"/>
    <w:next w:val="a"/>
    <w:link w:val="40"/>
    <w:unhideWhenUsed/>
    <w:qFormat/>
    <w:rsid w:val="001A18F7"/>
    <w:pPr>
      <w:keepNext/>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1A18F7"/>
    <w:rPr>
      <w:rFonts w:ascii="Times New Roman" w:eastAsia="Times New Roman" w:hAnsi="Times New Roman" w:cs="Times New Roman"/>
      <w:b/>
      <w:bCs/>
      <w:sz w:val="28"/>
      <w:szCs w:val="28"/>
      <w:lang w:eastAsia="ru-RU"/>
    </w:rPr>
  </w:style>
  <w:style w:type="paragraph" w:styleId="a3">
    <w:name w:val="header"/>
    <w:basedOn w:val="a"/>
    <w:link w:val="a4"/>
    <w:semiHidden/>
    <w:unhideWhenUsed/>
    <w:rsid w:val="001A18F7"/>
    <w:pPr>
      <w:tabs>
        <w:tab w:val="center" w:pos="4153"/>
        <w:tab w:val="right" w:pos="8306"/>
      </w:tabs>
      <w:suppressAutoHyphens/>
      <w:spacing w:line="348" w:lineRule="auto"/>
      <w:ind w:firstLine="709"/>
      <w:jc w:val="both"/>
    </w:pPr>
    <w:rPr>
      <w:sz w:val="28"/>
    </w:rPr>
  </w:style>
  <w:style w:type="character" w:customStyle="1" w:styleId="a4">
    <w:name w:val="Верхний колонтитул Знак"/>
    <w:basedOn w:val="a0"/>
    <w:link w:val="a3"/>
    <w:semiHidden/>
    <w:rsid w:val="001A18F7"/>
    <w:rPr>
      <w:rFonts w:ascii="Times New Roman" w:eastAsia="Times New Roman" w:hAnsi="Times New Roman" w:cs="Times New Roman"/>
      <w:sz w:val="28"/>
      <w:szCs w:val="20"/>
      <w:lang w:eastAsia="ru-RU"/>
    </w:rPr>
  </w:style>
  <w:style w:type="paragraph" w:styleId="a5">
    <w:name w:val="Body Text"/>
    <w:basedOn w:val="a"/>
    <w:link w:val="a6"/>
    <w:semiHidden/>
    <w:unhideWhenUsed/>
    <w:rsid w:val="001A18F7"/>
    <w:pPr>
      <w:tabs>
        <w:tab w:val="left" w:pos="567"/>
      </w:tabs>
      <w:jc w:val="both"/>
    </w:pPr>
    <w:rPr>
      <w:sz w:val="28"/>
    </w:rPr>
  </w:style>
  <w:style w:type="character" w:customStyle="1" w:styleId="a6">
    <w:name w:val="Основной текст Знак"/>
    <w:basedOn w:val="a0"/>
    <w:link w:val="a5"/>
    <w:semiHidden/>
    <w:rsid w:val="001A18F7"/>
    <w:rPr>
      <w:rFonts w:ascii="Times New Roman" w:eastAsia="Times New Roman" w:hAnsi="Times New Roman" w:cs="Times New Roman"/>
      <w:sz w:val="28"/>
      <w:szCs w:val="20"/>
      <w:lang w:eastAsia="ru-RU"/>
    </w:rPr>
  </w:style>
  <w:style w:type="paragraph" w:customStyle="1" w:styleId="ConsPlusNormal">
    <w:name w:val="ConsPlusNormal"/>
    <w:rsid w:val="001A18F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Balloon Text"/>
    <w:basedOn w:val="a"/>
    <w:link w:val="a8"/>
    <w:uiPriority w:val="99"/>
    <w:semiHidden/>
    <w:unhideWhenUsed/>
    <w:rsid w:val="00E34434"/>
    <w:rPr>
      <w:rFonts w:ascii="Tahoma" w:hAnsi="Tahoma" w:cs="Tahoma"/>
      <w:sz w:val="16"/>
      <w:szCs w:val="16"/>
    </w:rPr>
  </w:style>
  <w:style w:type="character" w:customStyle="1" w:styleId="a8">
    <w:name w:val="Текст выноски Знак"/>
    <w:basedOn w:val="a0"/>
    <w:link w:val="a7"/>
    <w:uiPriority w:val="99"/>
    <w:semiHidden/>
    <w:rsid w:val="00E34434"/>
    <w:rPr>
      <w:rFonts w:ascii="Tahoma" w:eastAsia="Times New Roman" w:hAnsi="Tahoma" w:cs="Tahoma"/>
      <w:sz w:val="16"/>
      <w:szCs w:val="16"/>
      <w:lang w:eastAsia="ru-RU"/>
    </w:rPr>
  </w:style>
  <w:style w:type="paragraph" w:styleId="a9">
    <w:name w:val="footer"/>
    <w:basedOn w:val="a"/>
    <w:link w:val="aa"/>
    <w:uiPriority w:val="99"/>
    <w:semiHidden/>
    <w:unhideWhenUsed/>
    <w:rsid w:val="00E34434"/>
    <w:pPr>
      <w:tabs>
        <w:tab w:val="center" w:pos="4677"/>
        <w:tab w:val="right" w:pos="9355"/>
      </w:tabs>
    </w:pPr>
  </w:style>
  <w:style w:type="character" w:customStyle="1" w:styleId="aa">
    <w:name w:val="Нижний колонтитул Знак"/>
    <w:basedOn w:val="a0"/>
    <w:link w:val="a9"/>
    <w:uiPriority w:val="99"/>
    <w:semiHidden/>
    <w:rsid w:val="00E34434"/>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483</Words>
  <Characters>2759</Characters>
  <Application>Microsoft Office Word</Application>
  <DocSecurity>0</DocSecurity>
  <Lines>22</Lines>
  <Paragraphs>6</Paragraphs>
  <ScaleCrop>false</ScaleCrop>
  <Company>SPecialiST RePack</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cp:lastPrinted>2025-02-11T04:44:00Z</cp:lastPrinted>
  <dcterms:created xsi:type="dcterms:W3CDTF">2026-02-03T10:34:00Z</dcterms:created>
  <dcterms:modified xsi:type="dcterms:W3CDTF">2026-02-10T04:26:00Z</dcterms:modified>
</cp:coreProperties>
</file>