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56AFD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2955290</wp:posOffset>
            </wp:positionH>
            <wp:positionV relativeFrom="paragraph">
              <wp:posOffset>-963930</wp:posOffset>
            </wp:positionV>
            <wp:extent cx="542290" cy="71310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20" w:lineRule="exact"/>
        <w:ind w:left="1748" w:right="1452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D56AFD">
      <w:pPr>
        <w:widowControl w:val="0"/>
        <w:autoSpaceDE w:val="0"/>
        <w:autoSpaceDN w:val="0"/>
        <w:adjustRightInd w:val="0"/>
        <w:spacing w:before="235" w:after="0" w:line="345" w:lineRule="exact"/>
        <w:ind w:left="3030" w:right="-38"/>
        <w:rPr>
          <w:rFonts w:ascii="Times New Roman" w:hAnsi="Times New Roman" w:cs="Times New Roman"/>
          <w:b/>
          <w:color w:val="000000"/>
          <w:sz w:val="30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   </w:t>
      </w:r>
    </w:p>
    <w:p w:rsidR="00000000" w:rsidRDefault="00D56AFD">
      <w:pPr>
        <w:widowControl w:val="0"/>
        <w:autoSpaceDE w:val="0"/>
        <w:autoSpaceDN w:val="0"/>
        <w:adjustRightInd w:val="0"/>
        <w:spacing w:before="75" w:after="0" w:line="285" w:lineRule="exact"/>
        <w:ind w:left="18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22.10.2013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1392 </w:t>
      </w:r>
    </w:p>
    <w:p w:rsidR="00000000" w:rsidRDefault="00D56AFD">
      <w:pPr>
        <w:widowControl w:val="0"/>
        <w:autoSpaceDE w:val="0"/>
        <w:autoSpaceDN w:val="0"/>
        <w:adjustRightInd w:val="0"/>
        <w:spacing w:before="135" w:after="0" w:line="225" w:lineRule="exact"/>
        <w:ind w:left="457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6A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262" w:right="2526" w:firstLine="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18.04.2011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246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6AF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3" w:lineRule="exact"/>
        <w:ind w:left="262" w:right="4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27.07.2010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06.04.2010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371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</w:t>
      </w:r>
      <w:r>
        <w:rPr>
          <w:rFonts w:ascii="Times New Roman" w:hAnsi="Times New Roman" w:cs="Times New Roman"/>
          <w:color w:val="000000"/>
          <w:sz w:val="28"/>
          <w:szCs w:val="24"/>
        </w:rPr>
        <w:t>аботки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09.12.2011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911),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56AFD">
      <w:pPr>
        <w:widowControl w:val="0"/>
        <w:tabs>
          <w:tab w:val="left" w:pos="9930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</w:t>
      </w:r>
      <w:r>
        <w:rPr>
          <w:rFonts w:ascii="Times New Roman" w:hAnsi="Times New Roman" w:cs="Times New Roman"/>
          <w:color w:val="000000"/>
          <w:sz w:val="28"/>
          <w:szCs w:val="24"/>
        </w:rPr>
        <w:t>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 </w:t>
      </w:r>
    </w:p>
    <w:p w:rsidR="00000000" w:rsidRDefault="00D56AFD">
      <w:pPr>
        <w:widowControl w:val="0"/>
        <w:numPr>
          <w:ilvl w:val="0"/>
          <w:numId w:val="3"/>
        </w:numPr>
        <w:tabs>
          <w:tab w:val="left" w:pos="4323"/>
        </w:tabs>
        <w:autoSpaceDE w:val="0"/>
        <w:autoSpaceDN w:val="0"/>
        <w:adjustRightInd w:val="0"/>
        <w:spacing w:after="0" w:line="330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20" w:lineRule="exact"/>
        <w:ind w:left="262" w:right="5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18.04.2011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246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D56AF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262" w:right="5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справочно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библиографического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27.06.2012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556),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.5.4.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>).</w:t>
      </w:r>
    </w:p>
    <w:p w:rsidR="00000000" w:rsidRDefault="00D56AF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Кон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троль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данного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D56AFD">
      <w:pPr>
        <w:widowControl w:val="0"/>
        <w:tabs>
          <w:tab w:val="left" w:pos="10024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Дябина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56AF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262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</w:t>
      </w:r>
      <w:r>
        <w:rPr>
          <w:rFonts w:ascii="Times New Roman" w:hAnsi="Times New Roman" w:cs="Times New Roman"/>
          <w:color w:val="000000"/>
          <w:sz w:val="28"/>
          <w:szCs w:val="24"/>
        </w:rPr>
        <w:t>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Кондратьева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5-00-54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412" w:bottom="660" w:left="1440" w:header="0" w:footer="0" w:gutter="0"/>
          <w:cols w:space="720"/>
          <w:noEndnote/>
        </w:sectPr>
      </w:pPr>
    </w:p>
    <w:p w:rsidR="00000000" w:rsidRDefault="00D56AFD">
      <w:pPr>
        <w:widowControl w:val="0"/>
        <w:autoSpaceDE w:val="0"/>
        <w:autoSpaceDN w:val="0"/>
        <w:adjustRightInd w:val="0"/>
        <w:spacing w:after="0" w:line="280" w:lineRule="exact"/>
        <w:ind w:left="6217" w:right="5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285" w:lineRule="exact"/>
        <w:ind w:left="621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22.10.2013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1392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30" w:lineRule="exact"/>
        <w:ind w:left="310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20" w:lineRule="exact"/>
        <w:ind w:left="545" w:right="24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доступа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фондам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библиотек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информационного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справочно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библиографического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обслуживания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D56AF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70" w:after="0" w:line="330" w:lineRule="exact"/>
        <w:ind w:left="3767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бщие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56AFD">
      <w:pPr>
        <w:widowControl w:val="0"/>
        <w:autoSpaceDE w:val="0"/>
        <w:autoSpaceDN w:val="0"/>
        <w:adjustRightInd w:val="0"/>
        <w:spacing w:before="270" w:after="0" w:line="330" w:lineRule="exact"/>
        <w:ind w:left="97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1.1.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Предмет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регулирования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20" w:lineRule="exact"/>
        <w:ind w:left="262"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справочно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библ</w:t>
      </w:r>
      <w:r>
        <w:rPr>
          <w:rFonts w:ascii="Times New Roman" w:hAnsi="Times New Roman" w:cs="Times New Roman"/>
          <w:color w:val="000000"/>
          <w:sz w:val="28"/>
          <w:szCs w:val="24"/>
        </w:rPr>
        <w:t>иографического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30" w:lineRule="exact"/>
        <w:ind w:left="82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1.2.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Круг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20" w:lineRule="exact"/>
        <w:ind w:left="262"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Получателями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выступать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выступать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—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20" w:lineRule="exact"/>
        <w:ind w:left="262" w:right="29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1.3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порядку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20" w:lineRule="exact"/>
        <w:ind w:left="262"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1.3.1.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местонахождении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местонахождении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</w:t>
      </w:r>
      <w:r>
        <w:rPr>
          <w:rFonts w:ascii="Times New Roman" w:hAnsi="Times New Roman" w:cs="Times New Roman"/>
          <w:color w:val="000000"/>
          <w:sz w:val="28"/>
          <w:szCs w:val="24"/>
        </w:rPr>
        <w:t>лиалов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библиотечная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20" w:lineRule="exact"/>
        <w:ind w:left="262"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15" w:lineRule="exact"/>
        <w:ind w:left="47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1.3.2.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(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20" w:lineRule="exact"/>
        <w:ind w:left="262" w:right="2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56AF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40" w:lineRule="exact"/>
        <w:ind w:left="262" w:right="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</w:t>
      </w:r>
      <w:r>
        <w:rPr>
          <w:rFonts w:ascii="Times New Roman" w:hAnsi="Times New Roman" w:cs="Times New Roman"/>
          <w:color w:val="000000"/>
          <w:sz w:val="28"/>
          <w:szCs w:val="24"/>
        </w:rPr>
        <w:t>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56AF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D56AF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960" w:right="3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>; -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D56AFD">
      <w:pPr>
        <w:widowControl w:val="0"/>
        <w:tabs>
          <w:tab w:val="left" w:pos="4546"/>
          <w:tab w:val="left" w:pos="4877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осуществляемых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принимаемых</w:t>
      </w:r>
      <w:r>
        <w:rPr>
          <w:rFonts w:ascii="Times New Roman" w:hAnsi="Times New Roman" w:cs="Times New Roman"/>
          <w:color w:val="000000"/>
          <w:spacing w:val="131"/>
          <w:sz w:val="14"/>
          <w:szCs w:val="24"/>
        </w:rPr>
        <w:tab/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усл</w:t>
      </w:r>
      <w:r>
        <w:rPr>
          <w:rFonts w:ascii="Times New Roman" w:hAnsi="Times New Roman" w:cs="Times New Roman"/>
          <w:color w:val="000000"/>
          <w:sz w:val="28"/>
          <w:szCs w:val="24"/>
        </w:rPr>
        <w:t>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20" w:lineRule="exact"/>
        <w:ind w:left="262"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1.3.3.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7" w:right="433" w:bottom="660" w:left="1440" w:header="0" w:footer="0" w:gutter="0"/>
          <w:cols w:space="720"/>
          <w:noEndnote/>
        </w:sectPr>
      </w:pPr>
    </w:p>
    <w:p w:rsidR="00000000" w:rsidRDefault="00D56AFD">
      <w:pPr>
        <w:widowControl w:val="0"/>
        <w:autoSpaceDE w:val="0"/>
        <w:autoSpaceDN w:val="0"/>
        <w:adjustRightInd w:val="0"/>
        <w:spacing w:after="0" w:line="320" w:lineRule="exact"/>
        <w:ind w:left="262" w:right="10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9680575</wp:posOffset>
            </wp:positionV>
            <wp:extent cx="194945" cy="21844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9899015</wp:posOffset>
            </wp:positionV>
            <wp:extent cx="194945" cy="21780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нформирование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56AF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2" w:lineRule="exact"/>
        <w:ind w:left="262" w:right="9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</w:t>
      </w:r>
      <w:r>
        <w:rPr>
          <w:rFonts w:ascii="Times New Roman" w:hAnsi="Times New Roman" w:cs="Times New Roman"/>
          <w:color w:val="000000"/>
          <w:sz w:val="28"/>
          <w:szCs w:val="24"/>
        </w:rPr>
        <w:t>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ивлечением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внимательно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унижая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достоинства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заданны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56AF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2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сняв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трубку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промежуток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времени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превышающий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момент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срочности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предупредить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прерывания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56AF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262" w:right="9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кратко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итог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</w:t>
      </w:r>
      <w:r>
        <w:rPr>
          <w:rFonts w:ascii="Times New Roman" w:hAnsi="Times New Roman" w:cs="Times New Roman"/>
          <w:color w:val="000000"/>
          <w:sz w:val="28"/>
          <w:szCs w:val="24"/>
        </w:rPr>
        <w:t>ислить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кто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когда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</w:p>
    <w:p w:rsidR="00000000" w:rsidRDefault="00D56AF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262" w:right="10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25" w:lineRule="exact"/>
        <w:ind w:left="262" w:right="9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02.05.2006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59-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зависимости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доставки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</w:t>
      </w:r>
      <w:r>
        <w:rPr>
          <w:rFonts w:ascii="Times New Roman" w:hAnsi="Times New Roman" w:cs="Times New Roman"/>
          <w:color w:val="000000"/>
          <w:sz w:val="28"/>
          <w:szCs w:val="24"/>
        </w:rPr>
        <w:t>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Публичное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56AF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262" w:right="10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>,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СМИ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</w:t>
      </w:r>
      <w:r>
        <w:rPr>
          <w:rFonts w:ascii="Times New Roman" w:hAnsi="Times New Roman" w:cs="Times New Roman"/>
          <w:color w:val="000000"/>
          <w:sz w:val="28"/>
          <w:szCs w:val="24"/>
        </w:rPr>
        <w:t>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56AF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262" w:right="94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публикации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56AFD">
      <w:pPr>
        <w:widowControl w:val="0"/>
        <w:tabs>
          <w:tab w:val="left" w:pos="3475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80"/>
          <w:sz w:val="24"/>
          <w:szCs w:val="24"/>
        </w:rPr>
        <w:tab/>
        <w:t>http://ste</w:t>
      </w:r>
      <w:r>
        <w:rPr>
          <w:rFonts w:ascii="Times New Roman" w:hAnsi="Times New Roman" w:cs="Times New Roman"/>
          <w:color w:val="000080"/>
          <w:sz w:val="24"/>
          <w:szCs w:val="24"/>
        </w:rPr>
        <w:t>pnoe.sarmo.ru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»)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4"/>
        </w:rPr>
        <w:t>(http://cbsctepnoe.ucoz.ru/).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40" w:lineRule="exact"/>
        <w:ind w:left="970" w:right="70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достоверность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четкость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25" w:right="363" w:bottom="660" w:left="1440" w:header="0" w:footer="0" w:gutter="0"/>
          <w:cols w:space="720"/>
          <w:noEndnote/>
        </w:sectPr>
      </w:pPr>
    </w:p>
    <w:p w:rsidR="00000000" w:rsidRDefault="00D56AFD">
      <w:pPr>
        <w:widowControl w:val="0"/>
        <w:autoSpaceDE w:val="0"/>
        <w:autoSpaceDN w:val="0"/>
        <w:adjustRightInd w:val="0"/>
        <w:spacing w:after="0" w:line="340" w:lineRule="exact"/>
        <w:ind w:left="982" w:right="303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58420</wp:posOffset>
            </wp:positionV>
            <wp:extent cx="194945" cy="217805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274955</wp:posOffset>
            </wp:positionV>
            <wp:extent cx="194945" cy="217805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4173855</wp:posOffset>
            </wp:positionV>
            <wp:extent cx="194945" cy="217805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4594225</wp:posOffset>
            </wp:positionV>
            <wp:extent cx="194945" cy="217805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4812030</wp:posOffset>
            </wp:positionV>
            <wp:extent cx="194945" cy="218440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5234940</wp:posOffset>
            </wp:positionV>
            <wp:extent cx="194945" cy="217805"/>
            <wp:effectExtent l="1905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5655310</wp:posOffset>
            </wp:positionV>
            <wp:extent cx="194945" cy="217805"/>
            <wp:effectExtent l="1905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4"/>
        </w:rPr>
        <w:t>удобство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оперативность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56AF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FF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- </w:t>
      </w:r>
      <w:r>
        <w:rPr>
          <w:rFonts w:ascii="Times New Roman" w:hAnsi="Times New Roman" w:cs="Times New Roman"/>
          <w:color w:val="0000FF"/>
          <w:sz w:val="28"/>
          <w:szCs w:val="24"/>
        </w:rPr>
        <w:t xml:space="preserve">http://www.gosuslugi.ru/ </w:t>
      </w:r>
    </w:p>
    <w:p w:rsidR="00000000" w:rsidRDefault="00D56AF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828" w:right="2329" w:firstLine="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Станда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2.1.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20" w:lineRule="exact"/>
        <w:ind w:left="262"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«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справочно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библиографического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</w:p>
    <w:p w:rsidR="00000000" w:rsidRDefault="00D56AFD">
      <w:pPr>
        <w:widowControl w:val="0"/>
        <w:tabs>
          <w:tab w:val="left" w:pos="1382"/>
        </w:tabs>
        <w:autoSpaceDE w:val="0"/>
        <w:autoSpaceDN w:val="0"/>
        <w:adjustRightInd w:val="0"/>
        <w:spacing w:after="0" w:line="330" w:lineRule="exact"/>
        <w:ind w:left="82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2.2.</w:t>
      </w: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гана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непосредственно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20" w:lineRule="exact"/>
        <w:ind w:left="262"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библиотечная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D56AFD">
      <w:pPr>
        <w:widowControl w:val="0"/>
        <w:tabs>
          <w:tab w:val="left" w:pos="5809"/>
        </w:tabs>
        <w:autoSpaceDE w:val="0"/>
        <w:autoSpaceDN w:val="0"/>
        <w:adjustRightInd w:val="0"/>
        <w:spacing w:after="0" w:line="330" w:lineRule="exact"/>
        <w:ind w:left="891" w:right="-38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2.3.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Результат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ab/>
        <w:t xml:space="preserve">   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 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20" w:lineRule="exact"/>
        <w:ind w:left="262" w:right="-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книжной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30" w:lineRule="exact"/>
        <w:ind w:left="96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2.4.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30" w:lineRule="exact"/>
        <w:ind w:left="970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</w:t>
      </w:r>
      <w:r>
        <w:rPr>
          <w:rFonts w:ascii="Times New Roman" w:hAnsi="Times New Roman" w:cs="Times New Roman"/>
          <w:color w:val="000000"/>
          <w:sz w:val="28"/>
          <w:szCs w:val="24"/>
        </w:rPr>
        <w:t>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20" w:lineRule="exact"/>
        <w:ind w:left="982" w:right="-2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56AFD">
      <w:pPr>
        <w:widowControl w:val="0"/>
        <w:autoSpaceDE w:val="0"/>
        <w:autoSpaceDN w:val="0"/>
        <w:adjustRightInd w:val="0"/>
        <w:spacing w:before="5" w:after="0" w:line="327" w:lineRule="exact"/>
        <w:ind w:left="98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доставке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</w:t>
      </w:r>
      <w:r>
        <w:rPr>
          <w:rFonts w:ascii="Times New Roman" w:hAnsi="Times New Roman" w:cs="Times New Roman"/>
          <w:color w:val="000000"/>
          <w:sz w:val="28"/>
          <w:szCs w:val="24"/>
        </w:rPr>
        <w:t>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ООИЕФ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библиотекам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филиалам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доставке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межбиблиотечному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абонементу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- 15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20" w:lineRule="exact"/>
        <w:ind w:left="262" w:right="-31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2.5.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непосредств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енно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регулирующих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20" w:lineRule="exact"/>
        <w:ind w:left="262" w:right="-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: -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Конституцией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21.01.2009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7);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3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9.10.1992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3612-1  «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</w:t>
      </w:r>
      <w:r>
        <w:rPr>
          <w:rFonts w:ascii="Times New Roman" w:hAnsi="Times New Roman" w:cs="Times New Roman"/>
          <w:color w:val="000000"/>
          <w:sz w:val="28"/>
          <w:szCs w:val="24"/>
        </w:rPr>
        <w:t>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культуре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17.11.1992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248)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20" w:lineRule="exact"/>
        <w:ind w:left="262"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29.12.1994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78-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деле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17.01.1995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11-12);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20" w:lineRule="exact"/>
        <w:ind w:left="262"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27.07.2006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149-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29.07.2006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165);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20" w:lineRule="exact"/>
        <w:ind w:left="262"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06.10.2003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</w:t>
      </w:r>
      <w:r>
        <w:rPr>
          <w:rFonts w:ascii="Times New Roman" w:hAnsi="Times New Roman" w:cs="Times New Roman"/>
          <w:color w:val="000000"/>
          <w:sz w:val="28"/>
          <w:szCs w:val="24"/>
        </w:rPr>
        <w:t>ции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08.10.2003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202);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30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28.07.2010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118-</w:t>
      </w:r>
      <w:r>
        <w:rPr>
          <w:rFonts w:ascii="Times New Roman" w:hAnsi="Times New Roman" w:cs="Times New Roman"/>
          <w:color w:val="000000"/>
          <w:sz w:val="28"/>
          <w:szCs w:val="24"/>
        </w:rPr>
        <w:t>ЗСО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культуре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21 </w:t>
      </w:r>
      <w:r>
        <w:rPr>
          <w:rFonts w:ascii="Times New Roman" w:hAnsi="Times New Roman" w:cs="Times New Roman"/>
          <w:color w:val="000000"/>
          <w:sz w:val="28"/>
          <w:szCs w:val="24"/>
        </w:rPr>
        <w:t>июль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август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2010, </w:t>
      </w:r>
      <w:r>
        <w:rPr>
          <w:rFonts w:ascii="Times New Roman" w:hAnsi="Times New Roman" w:cs="Times New Roman"/>
          <w:color w:val="000000"/>
          <w:sz w:val="28"/>
          <w:szCs w:val="24"/>
        </w:rPr>
        <w:t>стр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6161-6163);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44" w:right="494" w:bottom="660" w:left="1440" w:header="0" w:footer="0" w:gutter="0"/>
          <w:cols w:space="720"/>
          <w:noEndnote/>
        </w:sectPr>
      </w:pPr>
    </w:p>
    <w:p w:rsidR="00000000" w:rsidRDefault="00D56AFD">
      <w:pPr>
        <w:widowControl w:val="0"/>
        <w:autoSpaceDE w:val="0"/>
        <w:autoSpaceDN w:val="0"/>
        <w:adjustRightInd w:val="0"/>
        <w:spacing w:after="0" w:line="320" w:lineRule="exact"/>
        <w:ind w:left="262"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615950</wp:posOffset>
            </wp:positionH>
            <wp:positionV relativeFrom="paragraph">
              <wp:posOffset>6851015</wp:posOffset>
            </wp:positionV>
            <wp:extent cx="194945" cy="217805"/>
            <wp:effectExtent l="1905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615950</wp:posOffset>
            </wp:positionH>
            <wp:positionV relativeFrom="paragraph">
              <wp:posOffset>7273290</wp:posOffset>
            </wp:positionV>
            <wp:extent cx="194945" cy="217805"/>
            <wp:effectExtent l="1905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615950</wp:posOffset>
            </wp:positionH>
            <wp:positionV relativeFrom="paragraph">
              <wp:posOffset>7489825</wp:posOffset>
            </wp:positionV>
            <wp:extent cx="194945" cy="217805"/>
            <wp:effectExtent l="1905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библиотечная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08.12.2011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901 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24.01.20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36); </w:t>
      </w:r>
    </w:p>
    <w:p w:rsidR="00000000" w:rsidRDefault="00D56AF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библиотечная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10.01.2013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1-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регламентирующими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библиотечную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20" w:lineRule="exact"/>
        <w:ind w:left="262" w:right="31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2.6.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20" w:lineRule="exact"/>
        <w:ind w:left="262"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2.6.1.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56AF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30" w:lineRule="exact"/>
        <w:ind w:left="262" w:right="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паспорт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фотографию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20" w:lineRule="exact"/>
        <w:ind w:left="262"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2.6.2.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</w:t>
      </w:r>
      <w:r>
        <w:rPr>
          <w:rFonts w:ascii="Times New Roman" w:hAnsi="Times New Roman" w:cs="Times New Roman"/>
          <w:color w:val="000000"/>
          <w:sz w:val="28"/>
          <w:szCs w:val="24"/>
        </w:rPr>
        <w:t>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56AF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ind w:left="262" w:right="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подлинник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обозрения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D56AF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5" w:lineRule="exact"/>
        <w:ind w:left="262" w:right="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паспорт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фотографию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книжной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20" w:lineRule="exact"/>
        <w:ind w:left="262" w:right="27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2.7.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докум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ентов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 </w:t>
      </w:r>
    </w:p>
    <w:p w:rsidR="00000000" w:rsidRDefault="00D56AF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left="262" w:right="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2.6.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56AFD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97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2.8.</w:t>
      </w: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приостановления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20" w:lineRule="exact"/>
        <w:ind w:left="262" w:right="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56AF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40" w:lineRule="exact"/>
        <w:ind w:left="262" w:right="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непредвиденных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отключение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пожарная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биб</w:t>
      </w:r>
      <w:r>
        <w:rPr>
          <w:rFonts w:ascii="Times New Roman" w:hAnsi="Times New Roman" w:cs="Times New Roman"/>
          <w:color w:val="000000"/>
          <w:sz w:val="28"/>
          <w:szCs w:val="24"/>
        </w:rPr>
        <w:t>лиотекой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20" w:lineRule="exact"/>
        <w:ind w:left="262"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справочно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поисковому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аппарату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20" w:lineRule="exact"/>
        <w:ind w:left="262" w:right="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Гражданам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56AF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4" w:lineRule="exact"/>
        <w:ind w:left="262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направившего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подготавливаемом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совершаемом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</w:t>
      </w:r>
      <w:r>
        <w:rPr>
          <w:rFonts w:ascii="Times New Roman" w:hAnsi="Times New Roman" w:cs="Times New Roman"/>
          <w:color w:val="000000"/>
          <w:sz w:val="28"/>
          <w:szCs w:val="24"/>
        </w:rPr>
        <w:t>тивоправном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подготавливающем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совершающем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совершившем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56AF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95" w:right="430" w:bottom="660" w:left="1440" w:header="0" w:footer="0" w:gutter="0"/>
          <w:cols w:space="720"/>
          <w:noEndnote/>
        </w:sectPr>
      </w:pPr>
    </w:p>
    <w:p w:rsidR="00000000" w:rsidRDefault="00D56AF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нецензурные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оскорб</w:t>
      </w:r>
      <w:r>
        <w:rPr>
          <w:rFonts w:ascii="Times New Roman" w:hAnsi="Times New Roman" w:cs="Times New Roman"/>
          <w:color w:val="000000"/>
          <w:sz w:val="28"/>
          <w:szCs w:val="24"/>
        </w:rPr>
        <w:t>ительные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выражения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угрозы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направившему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недопустимос</w:t>
      </w:r>
      <w:r>
        <w:rPr>
          <w:rFonts w:ascii="Times New Roman" w:hAnsi="Times New Roman" w:cs="Times New Roman"/>
          <w:color w:val="000000"/>
          <w:sz w:val="28"/>
          <w:szCs w:val="24"/>
        </w:rPr>
        <w:t>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злоупотробления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56AF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262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прочтению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</w:t>
      </w:r>
      <w:r>
        <w:rPr>
          <w:rFonts w:ascii="Times New Roman" w:hAnsi="Times New Roman" w:cs="Times New Roman"/>
          <w:color w:val="000000"/>
          <w:sz w:val="28"/>
          <w:szCs w:val="24"/>
        </w:rPr>
        <w:t>данину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направившему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прочтению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56AF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3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многократно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давались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обстоятельства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безосновательности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прекращения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переписки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направивший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56AF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262" w:right="-3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прочтению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устранены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впр</w:t>
      </w:r>
      <w:r>
        <w:rPr>
          <w:rFonts w:ascii="Times New Roman" w:hAnsi="Times New Roman" w:cs="Times New Roman"/>
          <w:color w:val="000000"/>
          <w:sz w:val="28"/>
          <w:szCs w:val="24"/>
        </w:rPr>
        <w:t>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вновь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соответсвующему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20" w:lineRule="exact"/>
        <w:ind w:left="262" w:right="-33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2.9.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20" w:lineRule="exact"/>
        <w:ind w:left="262"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>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30" w:lineRule="exact"/>
        <w:ind w:left="97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2.10.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взимания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пошлины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</w:p>
    <w:p w:rsidR="00000000" w:rsidRDefault="00D56AFD">
      <w:pPr>
        <w:widowControl w:val="0"/>
        <w:tabs>
          <w:tab w:val="left" w:pos="7969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взимаемой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).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ab/>
        <w:t xml:space="preserve">  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пошлина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взимается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      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20" w:lineRule="exact"/>
        <w:ind w:left="262" w:right="-34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2.11.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взимаемой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30" w:lineRule="exact"/>
        <w:ind w:left="262" w:right="-34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2.12.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очереди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подаче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3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20" w:lineRule="exact"/>
        <w:ind w:left="262" w:right="-3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2.13.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помещени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ям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месту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20" w:lineRule="exact"/>
        <w:ind w:left="262"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2.13.1.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табличкой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вывеской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оказывающее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предназначенном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2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2.13.2.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занимаемая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отвечать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>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противопожарной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защищенными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отрицательно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влияющих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25" w:right="496" w:bottom="660" w:left="1440" w:header="0" w:footer="0" w:gutter="0"/>
          <w:cols w:space="720"/>
          <w:noEndnote/>
        </w:sectPr>
      </w:pPr>
    </w:p>
    <w:p w:rsidR="00000000" w:rsidRDefault="00D56AFD">
      <w:pPr>
        <w:widowControl w:val="0"/>
        <w:autoSpaceDE w:val="0"/>
        <w:autoSpaceDN w:val="0"/>
        <w:adjustRightInd w:val="0"/>
        <w:spacing w:after="0" w:line="320" w:lineRule="exact"/>
        <w:ind w:left="262" w:right="-3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4364355</wp:posOffset>
            </wp:positionV>
            <wp:extent cx="194945" cy="217805"/>
            <wp:effectExtent l="1905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4582160</wp:posOffset>
            </wp:positionV>
            <wp:extent cx="194945" cy="217805"/>
            <wp:effectExtent l="1905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4798695</wp:posOffset>
            </wp:positionV>
            <wp:extent cx="194945" cy="217805"/>
            <wp:effectExtent l="1905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пониженная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температуры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воздуха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загрязненность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шум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.).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24" w:lineRule="exact"/>
        <w:ind w:left="262"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2.13.3.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оснащены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естественного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искусственного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освещения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</w:t>
      </w:r>
      <w:r>
        <w:rPr>
          <w:rFonts w:ascii="Times New Roman" w:hAnsi="Times New Roman" w:cs="Times New Roman"/>
          <w:color w:val="000000"/>
          <w:sz w:val="28"/>
          <w:szCs w:val="24"/>
        </w:rPr>
        <w:t>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аппаратурой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отвечающими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стандартов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надлежащее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20" w:lineRule="exact"/>
        <w:ind w:left="262"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2.13.4.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</w:t>
      </w:r>
      <w:r>
        <w:rPr>
          <w:rFonts w:ascii="Times New Roman" w:hAnsi="Times New Roman" w:cs="Times New Roman"/>
          <w:color w:val="000000"/>
          <w:sz w:val="28"/>
          <w:szCs w:val="24"/>
        </w:rPr>
        <w:t>ащено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противопожарной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пожаротушения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оповещения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возникновении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пожаротушения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эвакуации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людей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2.13.5.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беспрепятственного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пандусом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25" w:lineRule="exact"/>
        <w:ind w:left="262"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2.13.6.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уголки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местонахождении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оказываемом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досуговых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40" w:lineRule="exact"/>
        <w:ind w:left="970" w:right="15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2.13.7.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</w:t>
      </w:r>
      <w:r>
        <w:rPr>
          <w:rFonts w:ascii="Times New Roman" w:hAnsi="Times New Roman" w:cs="Times New Roman"/>
          <w:color w:val="000000"/>
          <w:sz w:val="28"/>
          <w:szCs w:val="24"/>
        </w:rPr>
        <w:t>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достоверность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четкость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наглядность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удобство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оперативность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20" w:lineRule="exact"/>
        <w:ind w:left="262" w:right="-31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2.14.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</w:t>
      </w:r>
      <w:r>
        <w:rPr>
          <w:rFonts w:ascii="Times New Roman" w:hAnsi="Times New Roman" w:cs="Times New Roman"/>
          <w:color w:val="000000"/>
          <w:sz w:val="28"/>
          <w:szCs w:val="24"/>
        </w:rPr>
        <w:t>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 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20" w:lineRule="exact"/>
        <w:ind w:left="262" w:right="-31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2.15.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Показателями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</w:t>
      </w:r>
      <w:r>
        <w:rPr>
          <w:rFonts w:ascii="Times New Roman" w:hAnsi="Times New Roman" w:cs="Times New Roman"/>
          <w:color w:val="000000"/>
          <w:sz w:val="28"/>
          <w:szCs w:val="24"/>
        </w:rPr>
        <w:t>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20" w:lineRule="exact"/>
        <w:ind w:left="262"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56AF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262" w:right="147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>иблиотек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56AF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удобное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D56AFD">
      <w:pPr>
        <w:widowControl w:val="0"/>
        <w:autoSpaceDE w:val="0"/>
        <w:autoSpaceDN w:val="0"/>
        <w:adjustRightInd w:val="0"/>
        <w:spacing w:before="285"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Показателями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56AF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0" w:lineRule="exact"/>
        <w:ind w:left="262" w:right="15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56AF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0" w:lineRule="exact"/>
        <w:ind w:left="262" w:right="69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книгообеспеченность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планомерное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художественной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отраслевой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литературой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56AF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0" w:lineRule="exact"/>
        <w:ind w:left="262" w:right="58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D56AF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0" w:lineRule="exact"/>
        <w:ind w:left="262" w:right="96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</w:t>
      </w:r>
      <w:r>
        <w:rPr>
          <w:rFonts w:ascii="Times New Roman" w:hAnsi="Times New Roman" w:cs="Times New Roman"/>
          <w:color w:val="000000"/>
          <w:sz w:val="28"/>
          <w:szCs w:val="24"/>
        </w:rPr>
        <w:t>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комфортности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25" w:right="495" w:bottom="660" w:left="1440" w:header="0" w:footer="0" w:gutter="0"/>
          <w:cols w:space="720"/>
          <w:noEndnote/>
        </w:sectPr>
      </w:pPr>
    </w:p>
    <w:p w:rsidR="00000000" w:rsidRDefault="00D56AFD">
      <w:pPr>
        <w:widowControl w:val="0"/>
        <w:autoSpaceDE w:val="0"/>
        <w:autoSpaceDN w:val="0"/>
        <w:adjustRightInd w:val="0"/>
        <w:spacing w:after="0" w:line="320" w:lineRule="exact"/>
        <w:ind w:left="262" w:right="33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1916430</wp:posOffset>
            </wp:positionV>
            <wp:extent cx="194945" cy="218440"/>
            <wp:effectExtent l="1905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2134870</wp:posOffset>
            </wp:positionV>
            <wp:extent cx="194945" cy="217805"/>
            <wp:effectExtent l="1905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2350770</wp:posOffset>
            </wp:positionV>
            <wp:extent cx="194945" cy="218440"/>
            <wp:effectExtent l="1905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2.16.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учитывающие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особенности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D56AF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30" w:lineRule="exact"/>
        <w:ind w:left="97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последовательность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порядку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D56AFD">
      <w:pPr>
        <w:widowControl w:val="0"/>
        <w:tabs>
          <w:tab w:val="left" w:pos="5242"/>
        </w:tabs>
        <w:autoSpaceDE w:val="0"/>
        <w:autoSpaceDN w:val="0"/>
        <w:adjustRightInd w:val="0"/>
        <w:spacing w:after="0" w:line="330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3.1.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Последовательность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20" w:lineRule="exact"/>
        <w:ind w:left="262"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блок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схеме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себя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40" w:lineRule="exact"/>
        <w:ind w:left="982" w:right="107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читательского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формуляра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книжной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родукции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30" w:lineRule="exact"/>
        <w:ind w:left="82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3.2.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запись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пользователя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библиотеку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20" w:lineRule="exact"/>
        <w:ind w:left="262" w:right="91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3.2.1.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20" w:lineRule="exact"/>
        <w:ind w:left="262" w:right="130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3.2.2.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>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1)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20" w:lineRule="exact"/>
        <w:ind w:left="262" w:right="56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3.2.3.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20" w:lineRule="exact"/>
        <w:ind w:left="262" w:right="68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3.2.4.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.2.6.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3.2.5.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20" w:lineRule="exact"/>
        <w:ind w:left="262" w:right="36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3.2.6.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>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20" w:lineRule="exact"/>
        <w:ind w:left="262" w:right="38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3.2.7. 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30" w:lineRule="exact"/>
        <w:ind w:left="82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3.3.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Оформление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читательского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формуляра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20" w:lineRule="exact"/>
        <w:ind w:left="262" w:right="77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3.3.1.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</w:t>
      </w:r>
      <w:r>
        <w:rPr>
          <w:rFonts w:ascii="Times New Roman" w:hAnsi="Times New Roman" w:cs="Times New Roman"/>
          <w:color w:val="000000"/>
          <w:sz w:val="28"/>
          <w:szCs w:val="24"/>
        </w:rPr>
        <w:t>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20" w:lineRule="exact"/>
        <w:ind w:left="262" w:right="64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3.3.2.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20" w:lineRule="exact"/>
        <w:ind w:left="262" w:right="68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3.3.3.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</w:t>
      </w:r>
      <w:r>
        <w:rPr>
          <w:rFonts w:ascii="Times New Roman" w:hAnsi="Times New Roman" w:cs="Times New Roman"/>
          <w:color w:val="000000"/>
          <w:sz w:val="28"/>
          <w:szCs w:val="24"/>
        </w:rPr>
        <w:t>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20" w:lineRule="exact"/>
        <w:ind w:left="262" w:right="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3.3.4.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читательский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формуляр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20" w:lineRule="exact"/>
        <w:ind w:left="262" w:right="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3.3.5. </w:t>
      </w:r>
      <w:r>
        <w:rPr>
          <w:rFonts w:ascii="Times New Roman" w:hAnsi="Times New Roman" w:cs="Times New Roman"/>
          <w:color w:val="000000"/>
          <w:sz w:val="28"/>
          <w:szCs w:val="24"/>
        </w:rPr>
        <w:t>Конечным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читательск</w:t>
      </w:r>
      <w:r>
        <w:rPr>
          <w:rFonts w:ascii="Times New Roman" w:hAnsi="Times New Roman" w:cs="Times New Roman"/>
          <w:color w:val="000000"/>
          <w:sz w:val="28"/>
          <w:szCs w:val="24"/>
        </w:rPr>
        <w:t>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формуляр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20" w:lineRule="exact"/>
        <w:ind w:left="262" w:right="12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3.3.6. 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40" w:lineRule="exact"/>
        <w:ind w:left="262" w:right="3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3.4.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книжной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печатной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продукции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библиотечного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40" w:lineRule="exact"/>
        <w:ind w:left="262" w:right="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3.4.1.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чит</w:t>
      </w:r>
      <w:r>
        <w:rPr>
          <w:rFonts w:ascii="Times New Roman" w:hAnsi="Times New Roman" w:cs="Times New Roman"/>
          <w:color w:val="000000"/>
          <w:sz w:val="28"/>
          <w:szCs w:val="24"/>
        </w:rPr>
        <w:t>ательский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формуляр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20" w:lineRule="exact"/>
        <w:ind w:left="262"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3.4.2.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книжной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паспорт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водительские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6" w:right="430" w:bottom="660" w:left="1440" w:header="0" w:footer="0" w:gutter="0"/>
          <w:cols w:space="720"/>
          <w:noEndnote/>
        </w:sectPr>
      </w:pPr>
    </w:p>
    <w:p w:rsidR="00000000" w:rsidRDefault="00D56AFD">
      <w:pPr>
        <w:widowControl w:val="0"/>
        <w:autoSpaceDE w:val="0"/>
        <w:autoSpaceDN w:val="0"/>
        <w:adjustRightInd w:val="0"/>
        <w:spacing w:after="0" w:line="328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525780</wp:posOffset>
            </wp:positionH>
            <wp:positionV relativeFrom="paragraph">
              <wp:posOffset>887730</wp:posOffset>
            </wp:positionV>
            <wp:extent cx="467995" cy="217805"/>
            <wp:effectExtent l="19050" t="0" r="8255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525780</wp:posOffset>
            </wp:positionH>
            <wp:positionV relativeFrom="paragraph">
              <wp:posOffset>1310005</wp:posOffset>
            </wp:positionV>
            <wp:extent cx="467995" cy="217805"/>
            <wp:effectExtent l="19050" t="0" r="8255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623570</wp:posOffset>
            </wp:positionH>
            <wp:positionV relativeFrom="paragraph">
              <wp:posOffset>3367405</wp:posOffset>
            </wp:positionV>
            <wp:extent cx="194945" cy="217805"/>
            <wp:effectExtent l="1905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623570</wp:posOffset>
            </wp:positionH>
            <wp:positionV relativeFrom="paragraph">
              <wp:posOffset>3994150</wp:posOffset>
            </wp:positionV>
            <wp:extent cx="194945" cy="217805"/>
            <wp:effectExtent l="1905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623570</wp:posOffset>
            </wp:positionH>
            <wp:positionV relativeFrom="paragraph">
              <wp:posOffset>4210050</wp:posOffset>
            </wp:positionV>
            <wp:extent cx="194945" cy="218440"/>
            <wp:effectExtent l="1905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623570</wp:posOffset>
            </wp:positionH>
            <wp:positionV relativeFrom="paragraph">
              <wp:posOffset>4632325</wp:posOffset>
            </wp:positionV>
            <wp:extent cx="194945" cy="217805"/>
            <wp:effectExtent l="1905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сверив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читательском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формуляре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15 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найти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читательский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формуляр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</w:t>
      </w:r>
      <w:r>
        <w:rPr>
          <w:rFonts w:ascii="Times New Roman" w:hAnsi="Times New Roman" w:cs="Times New Roman"/>
          <w:color w:val="000000"/>
          <w:sz w:val="28"/>
          <w:szCs w:val="24"/>
        </w:rPr>
        <w:t>рашиваемую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книгу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20" w:lineRule="exact"/>
        <w:ind w:left="262"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20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3.4.5.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абонементе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продлить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подряд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30" w:lineRule="exact"/>
        <w:ind w:left="262" w:right="10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3.4.6.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читальном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выдаваемых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3.4.7.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запрашиваемой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книжной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>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20" w:lineRule="exact"/>
        <w:ind w:left="1342" w:right="5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заполняет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бланк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межбиблиотечного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абонемента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ООИЕФ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30" w:lineRule="exact"/>
        <w:ind w:left="1342" w:right="72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бланк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картотеке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бланк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</w:t>
      </w:r>
      <w:r>
        <w:rPr>
          <w:rFonts w:ascii="Times New Roman" w:hAnsi="Times New Roman" w:cs="Times New Roman"/>
          <w:color w:val="000000"/>
          <w:sz w:val="28"/>
          <w:szCs w:val="24"/>
        </w:rPr>
        <w:t>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научную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универсальную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56AF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0" w:lineRule="exact"/>
        <w:ind w:left="1342" w:right="21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ООИЕФ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запрашиваемая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книжная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иная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печатная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продукция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доставляется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держателя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20" w:lineRule="exact"/>
        <w:ind w:left="262" w:right="10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3.4.8. </w:t>
      </w:r>
      <w:r>
        <w:rPr>
          <w:rFonts w:ascii="Times New Roman" w:hAnsi="Times New Roman" w:cs="Times New Roman"/>
          <w:color w:val="000000"/>
          <w:sz w:val="28"/>
          <w:szCs w:val="24"/>
        </w:rPr>
        <w:t>Конечным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книжной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книжной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</w:t>
      </w:r>
      <w:r>
        <w:rPr>
          <w:rFonts w:ascii="Times New Roman" w:hAnsi="Times New Roman" w:cs="Times New Roman"/>
          <w:color w:val="000000"/>
          <w:sz w:val="28"/>
          <w:szCs w:val="24"/>
        </w:rPr>
        <w:t>тательском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формуляре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20" w:lineRule="exact"/>
        <w:ind w:left="262"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3.4.9. 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56AFD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30" w:lineRule="exact"/>
        <w:ind w:left="262" w:right="-31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4.1.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текущего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24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Текущи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кино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</w:t>
      </w:r>
      <w:r>
        <w:rPr>
          <w:rFonts w:ascii="Times New Roman" w:hAnsi="Times New Roman" w:cs="Times New Roman"/>
          <w:color w:val="000000"/>
          <w:sz w:val="28"/>
          <w:szCs w:val="24"/>
        </w:rPr>
        <w:t>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30" w:lineRule="exact"/>
        <w:ind w:left="97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4.2.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периодичность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проверок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D56AF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20" w:lineRule="exact"/>
        <w:ind w:left="262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носить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ежемесячных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внеплановый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конкретному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D56AF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20" w:lineRule="exact"/>
        <w:ind w:left="262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полноты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себя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D56AF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20" w:lineRule="exact"/>
        <w:ind w:left="262" w:right="-28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анализ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</w:t>
      </w:r>
      <w:r>
        <w:rPr>
          <w:rFonts w:ascii="Times New Roman" w:hAnsi="Times New Roman" w:cs="Times New Roman"/>
          <w:color w:val="000000"/>
          <w:sz w:val="28"/>
          <w:szCs w:val="24"/>
        </w:rPr>
        <w:t>лоб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кино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служебных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расследований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25" w:right="494" w:bottom="602" w:left="1440" w:header="0" w:footer="0" w:gutter="0"/>
          <w:cols w:space="720"/>
          <w:noEndnote/>
        </w:sectPr>
      </w:pPr>
    </w:p>
    <w:p w:rsidR="00000000" w:rsidRDefault="00D56AFD">
      <w:pPr>
        <w:widowControl w:val="0"/>
        <w:autoSpaceDE w:val="0"/>
        <w:autoSpaceDN w:val="0"/>
        <w:adjustRightInd w:val="0"/>
        <w:spacing w:after="0" w:line="320" w:lineRule="exact"/>
        <w:ind w:left="262" w:right="-3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дисциплинарной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56AF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20" w:lineRule="exact"/>
        <w:ind w:left="262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</w:t>
      </w:r>
      <w:r>
        <w:rPr>
          <w:rFonts w:ascii="Times New Roman" w:hAnsi="Times New Roman" w:cs="Times New Roman"/>
          <w:color w:val="000000"/>
          <w:sz w:val="28"/>
          <w:szCs w:val="24"/>
        </w:rPr>
        <w:t>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кино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56AF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визуальный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D56AF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20" w:lineRule="exact"/>
        <w:ind w:left="262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аналитический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анализ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>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своевременности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оказывающего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</w:t>
      </w:r>
    </w:p>
    <w:p w:rsidR="00000000" w:rsidRDefault="00D56AF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20" w:lineRule="exact"/>
        <w:ind w:left="262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>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56AF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20" w:lineRule="exact"/>
        <w:ind w:left="262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социологический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анкетирование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интервьюирование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56AF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27" w:lineRule="exact"/>
        <w:ind w:left="262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кино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дисциплинарной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56AF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20" w:lineRule="exact"/>
        <w:ind w:left="262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внеплановой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доведена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56AF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270" w:after="0" w:line="330" w:lineRule="exact"/>
        <w:ind w:left="1419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Досудебный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внесудебный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30" w:lineRule="exact"/>
        <w:ind w:left="28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</w:p>
    <w:p w:rsidR="00000000" w:rsidRDefault="00D56AF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30" w:lineRule="exact"/>
        <w:ind w:left="1613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служащих</w:t>
      </w:r>
    </w:p>
    <w:p w:rsidR="00000000" w:rsidRDefault="00D56AFD">
      <w:pPr>
        <w:widowControl w:val="0"/>
        <w:autoSpaceDE w:val="0"/>
        <w:autoSpaceDN w:val="0"/>
        <w:adjustRightInd w:val="0"/>
        <w:spacing w:before="285" w:after="0" w:line="32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</w:t>
      </w:r>
      <w:r>
        <w:rPr>
          <w:rFonts w:ascii="Times New Roman" w:hAnsi="Times New Roman" w:cs="Times New Roman"/>
          <w:color w:val="000000"/>
          <w:sz w:val="28"/>
          <w:szCs w:val="24"/>
        </w:rPr>
        <w:t>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;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20" w:lineRule="exact"/>
        <w:ind w:left="262"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</w:t>
      </w:r>
      <w:r>
        <w:rPr>
          <w:rFonts w:ascii="Times New Roman" w:hAnsi="Times New Roman" w:cs="Times New Roman"/>
          <w:color w:val="000000"/>
          <w:sz w:val="28"/>
          <w:szCs w:val="24"/>
        </w:rPr>
        <w:t>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20" w:lineRule="exact"/>
        <w:ind w:left="262"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5.2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413210,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.5,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56AFD">
      <w:pPr>
        <w:widowControl w:val="0"/>
        <w:tabs>
          <w:tab w:val="left" w:pos="6157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8(84566)50054,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FF"/>
          <w:sz w:val="28"/>
          <w:szCs w:val="24"/>
        </w:rPr>
        <w:tab/>
        <w:t>okkstepnoe</w:t>
      </w:r>
      <w:r>
        <w:rPr>
          <w:rFonts w:ascii="Times New Roman" w:hAnsi="Times New Roman" w:cs="Times New Roman"/>
          <w:color w:val="000080"/>
          <w:sz w:val="24"/>
          <w:szCs w:val="24"/>
        </w:rPr>
        <w:t>@yandex.ru</w:t>
      </w:r>
      <w:r>
        <w:rPr>
          <w:rFonts w:ascii="Times New Roman" w:hAnsi="Times New Roman" w:cs="Times New Roman"/>
          <w:color w:val="0000FF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25" w:right="494" w:bottom="401" w:left="1440" w:header="0" w:footer="0" w:gutter="0"/>
          <w:cols w:space="720"/>
          <w:noEndnote/>
        </w:sectPr>
      </w:pPr>
    </w:p>
    <w:p w:rsidR="00000000" w:rsidRDefault="00D56AFD">
      <w:pPr>
        <w:widowControl w:val="0"/>
        <w:autoSpaceDE w:val="0"/>
        <w:autoSpaceDN w:val="0"/>
        <w:adjustRightInd w:val="0"/>
        <w:spacing w:after="0" w:line="320" w:lineRule="exact"/>
        <w:ind w:left="262" w:right="-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кино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5.3.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</w:t>
      </w:r>
      <w:r>
        <w:rPr>
          <w:rFonts w:ascii="Times New Roman" w:hAnsi="Times New Roman" w:cs="Times New Roman"/>
          <w:color w:val="000000"/>
          <w:sz w:val="28"/>
          <w:szCs w:val="24"/>
        </w:rPr>
        <w:t>ьником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кино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24" w:lineRule="exact"/>
        <w:ind w:left="262"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5.4.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</w:t>
      </w:r>
      <w:r>
        <w:rPr>
          <w:rFonts w:ascii="Times New Roman" w:hAnsi="Times New Roman" w:cs="Times New Roman"/>
          <w:color w:val="000000"/>
          <w:sz w:val="28"/>
          <w:szCs w:val="24"/>
        </w:rPr>
        <w:t>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22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5.5.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исчисляется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</w:t>
      </w:r>
      <w:r>
        <w:rPr>
          <w:rFonts w:ascii="Times New Roman" w:hAnsi="Times New Roman" w:cs="Times New Roman"/>
          <w:color w:val="000000"/>
          <w:sz w:val="28"/>
          <w:szCs w:val="24"/>
        </w:rPr>
        <w:t>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23" w:lineRule="exact"/>
        <w:ind w:left="262"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</w:t>
      </w:r>
      <w:r>
        <w:rPr>
          <w:rFonts w:ascii="Times New Roman" w:hAnsi="Times New Roman" w:cs="Times New Roman"/>
          <w:color w:val="000000"/>
          <w:sz w:val="28"/>
          <w:szCs w:val="24"/>
        </w:rPr>
        <w:t>нкциональным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5.6.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56AF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20" w:lineRule="exact"/>
        <w:ind w:left="262" w:right="-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филиала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</w:t>
      </w:r>
      <w:r>
        <w:rPr>
          <w:rFonts w:ascii="Times New Roman" w:hAnsi="Times New Roman" w:cs="Times New Roman"/>
          <w:color w:val="000000"/>
          <w:sz w:val="28"/>
          <w:szCs w:val="24"/>
        </w:rPr>
        <w:t>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56AF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25" w:lineRule="exact"/>
        <w:ind w:left="262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</w:t>
      </w:r>
      <w:r>
        <w:rPr>
          <w:rFonts w:ascii="Times New Roman" w:hAnsi="Times New Roman" w:cs="Times New Roman"/>
          <w:color w:val="000000"/>
          <w:sz w:val="28"/>
          <w:szCs w:val="24"/>
        </w:rPr>
        <w:t>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контактного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56AF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20" w:lineRule="exact"/>
        <w:ind w:left="262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</w:t>
      </w:r>
      <w:r>
        <w:rPr>
          <w:rFonts w:ascii="Times New Roman" w:hAnsi="Times New Roman" w:cs="Times New Roman"/>
          <w:color w:val="000000"/>
          <w:sz w:val="28"/>
          <w:szCs w:val="24"/>
        </w:rPr>
        <w:t>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56AF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20" w:lineRule="exact"/>
        <w:ind w:left="262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23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5.7.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поступившая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02.05.2006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59-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пятнадцати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</w:t>
      </w:r>
      <w:r>
        <w:rPr>
          <w:rFonts w:ascii="Times New Roman" w:hAnsi="Times New Roman" w:cs="Times New Roman"/>
          <w:color w:val="000000"/>
          <w:sz w:val="28"/>
          <w:szCs w:val="24"/>
        </w:rPr>
        <w:t>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25" w:right="494" w:bottom="401" w:left="1440" w:header="0" w:footer="0" w:gutter="0"/>
          <w:cols w:space="720"/>
          <w:noEndnote/>
        </w:sectPr>
      </w:pPr>
    </w:p>
    <w:p w:rsidR="00000000" w:rsidRDefault="00D56AFD">
      <w:pPr>
        <w:widowControl w:val="0"/>
        <w:autoSpaceDE w:val="0"/>
        <w:autoSpaceDN w:val="0"/>
        <w:adjustRightInd w:val="0"/>
        <w:spacing w:after="0" w:line="320" w:lineRule="exact"/>
        <w:ind w:left="262" w:right="3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пяти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сокращен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30" w:lineRule="exact"/>
        <w:ind w:left="262" w:right="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5.8.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кино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56AF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20" w:lineRule="exact"/>
        <w:ind w:left="262" w:right="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отмены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56AF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15" w:lineRule="exact"/>
        <w:ind w:left="82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5.9.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56AFD">
      <w:pPr>
        <w:widowControl w:val="0"/>
        <w:tabs>
          <w:tab w:val="left" w:pos="1718"/>
          <w:tab w:val="left" w:pos="1886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5.7.</w:t>
      </w:r>
      <w:r>
        <w:rPr>
          <w:rFonts w:ascii="Times New Roman" w:hAnsi="Times New Roman" w:cs="Times New Roman"/>
          <w:b/>
          <w:color w:val="0066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</w:t>
      </w:r>
      <w:r>
        <w:rPr>
          <w:rFonts w:ascii="Times New Roman" w:hAnsi="Times New Roman" w:cs="Times New Roman"/>
          <w:color w:val="000000"/>
          <w:sz w:val="28"/>
          <w:szCs w:val="24"/>
        </w:rPr>
        <w:t>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желанию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56AF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27" w:lineRule="exact"/>
        <w:ind w:left="262"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5.10.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</w:t>
      </w:r>
      <w:r>
        <w:rPr>
          <w:rFonts w:ascii="Times New Roman" w:hAnsi="Times New Roman" w:cs="Times New Roman"/>
          <w:color w:val="000000"/>
          <w:sz w:val="28"/>
          <w:szCs w:val="24"/>
        </w:rPr>
        <w:t>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незамедлительно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прокуратуры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5.11.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незаконный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уклонение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25" w:right="430" w:bottom="660" w:left="1440" w:header="0" w:footer="0" w:gutter="0"/>
          <w:cols w:space="720"/>
          <w:noEndnote/>
        </w:sectPr>
      </w:pPr>
    </w:p>
    <w:p w:rsidR="00000000" w:rsidRDefault="00D56AFD">
      <w:pPr>
        <w:widowControl w:val="0"/>
        <w:autoSpaceDE w:val="0"/>
        <w:autoSpaceDN w:val="0"/>
        <w:adjustRightInd w:val="0"/>
        <w:spacing w:after="0" w:line="285" w:lineRule="exact"/>
        <w:ind w:left="578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2499360</wp:posOffset>
            </wp:positionV>
            <wp:extent cx="201295" cy="217805"/>
            <wp:effectExtent l="19050" t="0" r="8255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3126105</wp:posOffset>
            </wp:positionV>
            <wp:extent cx="201295" cy="217805"/>
            <wp:effectExtent l="19050" t="0" r="8255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3548380</wp:posOffset>
            </wp:positionV>
            <wp:extent cx="201295" cy="217805"/>
            <wp:effectExtent l="19050" t="0" r="8255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4174490</wp:posOffset>
            </wp:positionV>
            <wp:extent cx="201295" cy="217805"/>
            <wp:effectExtent l="19050" t="0" r="8255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4800600</wp:posOffset>
            </wp:positionV>
            <wp:extent cx="201295" cy="218440"/>
            <wp:effectExtent l="19050" t="0" r="8255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5426075</wp:posOffset>
            </wp:positionV>
            <wp:extent cx="201295" cy="217805"/>
            <wp:effectExtent l="19050" t="0" r="8255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6052185</wp:posOffset>
            </wp:positionV>
            <wp:extent cx="201295" cy="217805"/>
            <wp:effectExtent l="19050" t="0" r="8255" b="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6474460</wp:posOffset>
            </wp:positionV>
            <wp:extent cx="201295" cy="217805"/>
            <wp:effectExtent l="19050" t="0" r="8255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6896735</wp:posOffset>
            </wp:positionV>
            <wp:extent cx="201295" cy="217805"/>
            <wp:effectExtent l="19050" t="0" r="8255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7317740</wp:posOffset>
            </wp:positionV>
            <wp:extent cx="296545" cy="217805"/>
            <wp:effectExtent l="19050" t="0" r="8255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7943850</wp:posOffset>
            </wp:positionV>
            <wp:extent cx="296545" cy="217805"/>
            <wp:effectExtent l="19050" t="0" r="8255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8570595</wp:posOffset>
            </wp:positionV>
            <wp:extent cx="296545" cy="217805"/>
            <wp:effectExtent l="19050" t="0" r="8255" b="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9196705</wp:posOffset>
            </wp:positionV>
            <wp:extent cx="296545" cy="217805"/>
            <wp:effectExtent l="19050" t="0" r="8255" b="0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</w:t>
      </w:r>
      <w:r>
        <w:rPr>
          <w:rFonts w:ascii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</w:p>
    <w:p w:rsidR="00000000" w:rsidRDefault="00D56AFD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73" w:lineRule="exact"/>
        <w:ind w:left="5735" w:right="-4047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фондам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библиотек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информационного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D56AFD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80" w:lineRule="exact"/>
        <w:ind w:left="5783" w:right="3806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справочно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библиографического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служивания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20" w:lineRule="exact"/>
        <w:ind w:left="476" w:right="4671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Местонахождение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библиотек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Централизованная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библиотечная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D56AFD">
      <w:pPr>
        <w:widowControl w:val="0"/>
        <w:tabs>
          <w:tab w:val="left" w:pos="7487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80"/>
          <w:sz w:val="28"/>
          <w:szCs w:val="24"/>
        </w:rPr>
        <w:t>muktsbssowetskogo@yandex.ru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20" w:lineRule="exact"/>
        <w:ind w:left="982" w:right="438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Центральная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>иблиотека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Местонахождение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413210,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10,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51007;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25" w:lineRule="exact"/>
        <w:ind w:left="982" w:right="445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Детская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Местонахождение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413210,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10,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елефон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50618; </w:t>
      </w:r>
      <w:r>
        <w:rPr>
          <w:rFonts w:ascii="Times New Roman" w:hAnsi="Times New Roman" w:cs="Times New Roman"/>
          <w:color w:val="000000"/>
          <w:sz w:val="28"/>
          <w:szCs w:val="24"/>
        </w:rPr>
        <w:t>Александровский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филиал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Местонахождение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413222,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Александровка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Юбилейная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.3; 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30" w:lineRule="exact"/>
        <w:ind w:left="982" w:right="444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Золотостепский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филиал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Местонахождение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413200,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</w:t>
      </w:r>
      <w:r>
        <w:rPr>
          <w:rFonts w:ascii="Times New Roman" w:hAnsi="Times New Roman" w:cs="Times New Roman"/>
          <w:color w:val="000000"/>
          <w:sz w:val="28"/>
          <w:szCs w:val="24"/>
        </w:rPr>
        <w:t>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Золотая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Садовая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.2.,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69133;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20" w:lineRule="exact"/>
        <w:ind w:left="982" w:right="445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Культурский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филиал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Местонахождение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413221,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Новокривовка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.14;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20" w:lineRule="exact"/>
        <w:ind w:left="982" w:right="445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Любимовский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филиал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Местонахождение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>:  413206,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Любимово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.19.,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67174;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30" w:lineRule="exact"/>
        <w:ind w:left="982" w:right="445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Мечетненский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филиал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Местонахождение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413223,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Мечетное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.12;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Наливнянский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филиал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Местонахождение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413213,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Наливная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14; </w:t>
      </w:r>
      <w:r>
        <w:rPr>
          <w:rFonts w:ascii="Times New Roman" w:hAnsi="Times New Roman" w:cs="Times New Roman"/>
          <w:color w:val="000000"/>
          <w:sz w:val="28"/>
          <w:szCs w:val="24"/>
        </w:rPr>
        <w:t>Пионерский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филиал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Местонахождение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413213,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Пионерское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Клубная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.17; </w:t>
      </w:r>
      <w:r>
        <w:rPr>
          <w:rFonts w:ascii="Times New Roman" w:hAnsi="Times New Roman" w:cs="Times New Roman"/>
          <w:color w:val="000000"/>
          <w:sz w:val="28"/>
          <w:szCs w:val="24"/>
        </w:rPr>
        <w:t>Пушкинский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филиа</w:t>
      </w:r>
      <w:r>
        <w:rPr>
          <w:rFonts w:ascii="Times New Roman" w:hAnsi="Times New Roman" w:cs="Times New Roman"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Местонахождение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413220,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Пушкино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Кооперативная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.27.,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:62256;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30" w:lineRule="exact"/>
        <w:ind w:left="982" w:right="445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Розовский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филиал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Местонахождение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413201,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Розовое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Кооперативная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.22.,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:63137;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20" w:lineRule="exact"/>
        <w:ind w:left="982" w:right="444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филиал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Местонахождение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413211,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.50 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Пионерии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.13.,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61137;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20" w:lineRule="exact"/>
        <w:ind w:left="982" w:right="445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Степновский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филиал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Местонахождение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413210,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Пионерская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21,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</w:t>
      </w:r>
      <w:r>
        <w:rPr>
          <w:rFonts w:ascii="Times New Roman" w:hAnsi="Times New Roman" w:cs="Times New Roman"/>
          <w:color w:val="000000"/>
          <w:sz w:val="28"/>
          <w:szCs w:val="24"/>
        </w:rPr>
        <w:t>: 51556 (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93" w:right="25" w:bottom="660" w:left="1440" w:header="0" w:footer="0" w:gutter="0"/>
          <w:cols w:space="720"/>
          <w:noEndnote/>
        </w:sectPr>
      </w:pPr>
    </w:p>
    <w:p w:rsidR="00000000" w:rsidRDefault="00D56AFD">
      <w:pPr>
        <w:widowControl w:val="0"/>
        <w:autoSpaceDE w:val="0"/>
        <w:autoSpaceDN w:val="0"/>
        <w:adjustRightInd w:val="0"/>
        <w:spacing w:after="0" w:line="285" w:lineRule="exact"/>
        <w:ind w:left="572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</w:p>
    <w:p w:rsidR="00000000" w:rsidRDefault="00D56AFD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80" w:lineRule="exact"/>
        <w:ind w:left="5735" w:right="-4051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фондам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библиотек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информационного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D56AFD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60" w:lineRule="exact"/>
        <w:ind w:left="5783" w:right="381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справочно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библиографического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15" w:lineRule="exact"/>
        <w:ind w:left="347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56AFD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30" w:lineRule="exact"/>
        <w:ind w:left="62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понедельник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пятница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08.00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17.00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30" w:lineRule="exact"/>
        <w:ind w:left="982" w:right="518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библиографический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обработки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8"/>
          <w:szCs w:val="24"/>
        </w:rPr>
        <w:t>Выходной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понедельник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читателей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18.00 (</w:t>
      </w:r>
      <w:r>
        <w:rPr>
          <w:rFonts w:ascii="Times New Roman" w:hAnsi="Times New Roman" w:cs="Times New Roman"/>
          <w:color w:val="000000"/>
          <w:sz w:val="28"/>
          <w:szCs w:val="24"/>
        </w:rPr>
        <w:t>выходной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понедельник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D56AFD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30" w:lineRule="exact"/>
        <w:ind w:left="62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понедельник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суббота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08.00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00. </w:t>
      </w:r>
      <w:r>
        <w:rPr>
          <w:rFonts w:ascii="Times New Roman" w:hAnsi="Times New Roman" w:cs="Times New Roman"/>
          <w:color w:val="000000"/>
          <w:sz w:val="28"/>
          <w:szCs w:val="24"/>
        </w:rPr>
        <w:t>Выходной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воскресенье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56AFD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30" w:lineRule="exact"/>
        <w:ind w:left="62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Александровский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филиал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воскресенье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12.00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18.00. </w:t>
      </w:r>
      <w:r>
        <w:rPr>
          <w:rFonts w:ascii="Times New Roman" w:hAnsi="Times New Roman" w:cs="Times New Roman"/>
          <w:color w:val="000000"/>
          <w:sz w:val="28"/>
          <w:szCs w:val="24"/>
        </w:rPr>
        <w:t>Выходной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понедельник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56AFD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30" w:lineRule="exact"/>
        <w:ind w:left="62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Золотостепский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филиал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воскресенье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18.00. </w:t>
      </w:r>
      <w:r>
        <w:rPr>
          <w:rFonts w:ascii="Times New Roman" w:hAnsi="Times New Roman" w:cs="Times New Roman"/>
          <w:color w:val="000000"/>
          <w:sz w:val="28"/>
          <w:szCs w:val="24"/>
        </w:rPr>
        <w:t>Выходной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понедельник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56AFD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30" w:lineRule="exact"/>
        <w:ind w:left="62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биб</w:t>
      </w:r>
      <w:r>
        <w:rPr>
          <w:rFonts w:ascii="Times New Roman" w:hAnsi="Times New Roman" w:cs="Times New Roman"/>
          <w:color w:val="000000"/>
          <w:sz w:val="28"/>
          <w:szCs w:val="24"/>
        </w:rPr>
        <w:t>лиотечный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филиал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воскресенье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12.00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18.00. </w:t>
      </w:r>
      <w:r>
        <w:rPr>
          <w:rFonts w:ascii="Times New Roman" w:hAnsi="Times New Roman" w:cs="Times New Roman"/>
          <w:color w:val="000000"/>
          <w:sz w:val="28"/>
          <w:szCs w:val="24"/>
        </w:rPr>
        <w:t>Выходной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понедельник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56AFD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30" w:lineRule="exact"/>
        <w:ind w:left="62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Любимовский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филиал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воскресенье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12.00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18.00. </w:t>
      </w:r>
      <w:r>
        <w:rPr>
          <w:rFonts w:ascii="Times New Roman" w:hAnsi="Times New Roman" w:cs="Times New Roman"/>
          <w:color w:val="000000"/>
          <w:sz w:val="28"/>
          <w:szCs w:val="24"/>
        </w:rPr>
        <w:t>Выходной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понедельник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56AFD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30" w:lineRule="exact"/>
        <w:ind w:left="62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Мечетненский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филиал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воскресенье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18.00. </w:t>
      </w:r>
      <w:r>
        <w:rPr>
          <w:rFonts w:ascii="Times New Roman" w:hAnsi="Times New Roman" w:cs="Times New Roman"/>
          <w:color w:val="000000"/>
          <w:sz w:val="28"/>
          <w:szCs w:val="24"/>
        </w:rPr>
        <w:t>Выходной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понедельник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56AFD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30" w:lineRule="exact"/>
        <w:ind w:left="62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Наливнянский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филиал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воскресенье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18.00. </w:t>
      </w:r>
      <w:r>
        <w:rPr>
          <w:rFonts w:ascii="Times New Roman" w:hAnsi="Times New Roman" w:cs="Times New Roman"/>
          <w:color w:val="000000"/>
          <w:sz w:val="28"/>
          <w:szCs w:val="24"/>
        </w:rPr>
        <w:t>Выходной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понедельник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56AFD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30" w:lineRule="exact"/>
        <w:ind w:left="62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Пионерский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филиал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воскресенье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12.00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18.00. </w:t>
      </w:r>
      <w:r>
        <w:rPr>
          <w:rFonts w:ascii="Times New Roman" w:hAnsi="Times New Roman" w:cs="Times New Roman"/>
          <w:color w:val="000000"/>
          <w:sz w:val="28"/>
          <w:szCs w:val="24"/>
        </w:rPr>
        <w:t>Выходной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понедельник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56AFD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330" w:lineRule="exact"/>
        <w:ind w:left="62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Пушкинский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</w:t>
      </w:r>
      <w:r>
        <w:rPr>
          <w:rFonts w:ascii="Times New Roman" w:hAnsi="Times New Roman" w:cs="Times New Roman"/>
          <w:color w:val="000000"/>
          <w:sz w:val="28"/>
          <w:szCs w:val="24"/>
        </w:rPr>
        <w:t>илиал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воскресенье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12.00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18.00. </w:t>
      </w:r>
      <w:r>
        <w:rPr>
          <w:rFonts w:ascii="Times New Roman" w:hAnsi="Times New Roman" w:cs="Times New Roman"/>
          <w:color w:val="000000"/>
          <w:sz w:val="28"/>
          <w:szCs w:val="24"/>
        </w:rPr>
        <w:t>Выходной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понедельник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56AFD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330" w:lineRule="exact"/>
        <w:ind w:left="62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Розовский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филиал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воскресенье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18.00.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Выходной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понедельник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56AFD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330" w:lineRule="exact"/>
        <w:ind w:left="62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филиал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воскресенье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18.00.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Выходной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понед</w:t>
      </w:r>
      <w:r>
        <w:rPr>
          <w:rFonts w:ascii="Times New Roman" w:hAnsi="Times New Roman" w:cs="Times New Roman"/>
          <w:color w:val="000000"/>
          <w:sz w:val="28"/>
          <w:szCs w:val="24"/>
        </w:rPr>
        <w:t>ельник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56AFD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330" w:lineRule="exact"/>
        <w:ind w:left="62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филиал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суббота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12.00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18.00.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Выходной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воскресенье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понедельник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69" w:right="25" w:bottom="660" w:left="1440" w:header="0" w:footer="0" w:gutter="0"/>
          <w:cols w:space="720"/>
          <w:noEndnote/>
        </w:sectPr>
      </w:pPr>
    </w:p>
    <w:p w:rsidR="00000000" w:rsidRDefault="00D56AFD">
      <w:pPr>
        <w:widowControl w:val="0"/>
        <w:autoSpaceDE w:val="0"/>
        <w:autoSpaceDN w:val="0"/>
        <w:adjustRightInd w:val="0"/>
        <w:spacing w:after="0" w:line="285" w:lineRule="exact"/>
        <w:ind w:left="581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</w:p>
    <w:p w:rsidR="00000000" w:rsidRDefault="00D56AFD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80" w:lineRule="exact"/>
        <w:ind w:left="5735" w:right="-4047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hAnsi="Times New Roman" w:cs="Times New Roman"/>
          <w:color w:val="000000"/>
          <w:sz w:val="24"/>
          <w:szCs w:val="24"/>
        </w:rPr>
        <w:t>тупа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фондам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библиотек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информационного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D56AFD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60" w:lineRule="exact"/>
        <w:ind w:left="5783" w:right="3806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справочно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библиографического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30" w:lineRule="exact"/>
        <w:ind w:left="435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Блок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схема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20" w:lineRule="exact"/>
        <w:ind w:left="704" w:right="4893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Последовательность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15" w:lineRule="exact"/>
        <w:ind w:left="165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69" w:right="25" w:bottom="660" w:left="1440" w:header="0" w:footer="0" w:gutter="0"/>
          <w:cols w:space="720"/>
          <w:noEndnote/>
        </w:sectPr>
      </w:pPr>
    </w:p>
    <w:p w:rsidR="00000000" w:rsidRDefault="00D56AFD">
      <w:pPr>
        <w:widowControl w:val="0"/>
        <w:autoSpaceDE w:val="0"/>
        <w:autoSpaceDN w:val="0"/>
        <w:adjustRightInd w:val="0"/>
        <w:spacing w:after="0" w:line="315" w:lineRule="exact"/>
        <w:ind w:left="182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Оформление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5" w:bottom="720" w:left="1440" w:header="720" w:footer="720" w:gutter="0"/>
          <w:cols w:num="3" w:space="720" w:equalWidth="0">
            <w:col w:w="3420" w:space="2639"/>
            <w:col w:w="2124" w:space="0"/>
            <w:col w:w="-1"/>
          </w:cols>
          <w:noEndnote/>
        </w:sectPr>
      </w:pPr>
    </w:p>
    <w:p w:rsidR="00000000" w:rsidRDefault="00D56AF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315" w:lineRule="exact"/>
        <w:ind w:left="112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книжной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56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5" w:bottom="720" w:left="1440" w:header="720" w:footer="720" w:gutter="0"/>
          <w:cols w:space="720" w:equalWidth="0">
            <w:col w:w="10441"/>
          </w:cols>
          <w:noEndnote/>
        </w:sectPr>
      </w:pPr>
    </w:p>
    <w:p w:rsidR="00000000" w:rsidRDefault="00D56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00000">
      <w:pgSz w:w="11906" w:h="16838"/>
      <w:pgMar w:top="2140" w:right="720" w:bottom="66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9"/>
    <w:multiLevelType w:val="hybridMultilevel"/>
    <w:tmpl w:val="00001A68"/>
    <w:lvl w:ilvl="0" w:tplc="000014E6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C2">
      <w:start w:val="10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C8">
      <w:start w:val="10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A2">
      <w:start w:val="10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80">
      <w:start w:val="10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74">
      <w:start w:val="10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C9F">
      <w:start w:val="10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35">
      <w:start w:val="10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F6">
      <w:start w:val="10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027A"/>
    <w:multiLevelType w:val="hybridMultilevel"/>
    <w:tmpl w:val="0000691E"/>
    <w:lvl w:ilvl="0" w:tplc="00001FE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254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38A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D20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01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97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B1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154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487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0641"/>
    <w:multiLevelType w:val="hybridMultilevel"/>
    <w:tmpl w:val="000125C1"/>
    <w:lvl w:ilvl="0" w:tplc="00001B1C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0F7">
      <w:start w:val="1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36F">
      <w:start w:val="1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263">
      <w:start w:val="1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37">
      <w:start w:val="1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85D">
      <w:start w:val="1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708">
      <w:start w:val="1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0E4">
      <w:start w:val="1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19C">
      <w:start w:val="1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0999"/>
    <w:multiLevelType w:val="hybridMultilevel"/>
    <w:tmpl w:val="0000C82B"/>
    <w:lvl w:ilvl="0" w:tplc="000026F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D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5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C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C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4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8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7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E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14FD"/>
    <w:multiLevelType w:val="hybridMultilevel"/>
    <w:tmpl w:val="0001636E"/>
    <w:lvl w:ilvl="0" w:tplc="000010A7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F43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98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65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05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0E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45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50C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69C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1FB1"/>
    <w:multiLevelType w:val="hybridMultilevel"/>
    <w:tmpl w:val="00007E37"/>
    <w:lvl w:ilvl="0" w:tplc="000008E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C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1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E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1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D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2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B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F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2834"/>
    <w:multiLevelType w:val="hybridMultilevel"/>
    <w:tmpl w:val="0000FBA2"/>
    <w:lvl w:ilvl="0" w:tplc="0000154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2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4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2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8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C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0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3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D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3355"/>
    <w:multiLevelType w:val="hybridMultilevel"/>
    <w:tmpl w:val="0000495B"/>
    <w:lvl w:ilvl="0" w:tplc="000020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E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1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8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39D0"/>
    <w:multiLevelType w:val="hybridMultilevel"/>
    <w:tmpl w:val="00009AF2"/>
    <w:lvl w:ilvl="0" w:tplc="00000EF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8F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616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E8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47A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1E0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46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585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06D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03A22"/>
    <w:multiLevelType w:val="hybridMultilevel"/>
    <w:tmpl w:val="00007D7F"/>
    <w:lvl w:ilvl="0" w:tplc="000000AF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88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3C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0E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E9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4B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34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A9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07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3A65"/>
    <w:multiLevelType w:val="hybridMultilevel"/>
    <w:tmpl w:val="00002720"/>
    <w:lvl w:ilvl="0" w:tplc="000021E0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CDE">
      <w:start w:val="1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F6">
      <w:start w:val="1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24">
      <w:start w:val="1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6FF">
      <w:start w:val="1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4B">
      <w:start w:val="1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EE5">
      <w:start w:val="1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E8">
      <w:start w:val="1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EC">
      <w:start w:val="1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>
    <w:nsid w:val="00003E54"/>
    <w:multiLevelType w:val="hybridMultilevel"/>
    <w:tmpl w:val="00001B8E"/>
    <w:lvl w:ilvl="0" w:tplc="000000F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892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AD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4F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99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11C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065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3EB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9A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>
    <w:nsid w:val="0000442C"/>
    <w:multiLevelType w:val="hybridMultilevel"/>
    <w:tmpl w:val="00008123"/>
    <w:lvl w:ilvl="0" w:tplc="0000196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45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24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631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9BD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B86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E3B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39A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8D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">
    <w:nsid w:val="00004522"/>
    <w:multiLevelType w:val="hybridMultilevel"/>
    <w:tmpl w:val="0000980E"/>
    <w:lvl w:ilvl="0" w:tplc="0000164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815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53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FD3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6FE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965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458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CFA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F63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4">
    <w:nsid w:val="00004F8A"/>
    <w:multiLevelType w:val="hybridMultilevel"/>
    <w:tmpl w:val="00016021"/>
    <w:lvl w:ilvl="0" w:tplc="00002348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436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D73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A5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6AF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F0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666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CDC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F50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5">
    <w:nsid w:val="00005173"/>
    <w:multiLevelType w:val="hybridMultilevel"/>
    <w:tmpl w:val="00013BFB"/>
    <w:lvl w:ilvl="0" w:tplc="000000A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9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1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6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5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D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5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8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0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05538"/>
    <w:multiLevelType w:val="hybridMultilevel"/>
    <w:tmpl w:val="00009D7B"/>
    <w:lvl w:ilvl="0" w:tplc="0000069D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0C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E5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25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41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6B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EA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F0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BD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05E6C"/>
    <w:multiLevelType w:val="hybridMultilevel"/>
    <w:tmpl w:val="00004E80"/>
    <w:lvl w:ilvl="0" w:tplc="000015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0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66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77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096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1F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DCB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77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CC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8">
    <w:nsid w:val="00007B6F"/>
    <w:multiLevelType w:val="hybridMultilevel"/>
    <w:tmpl w:val="0000FC83"/>
    <w:lvl w:ilvl="0" w:tplc="00000A1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5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08ED4"/>
    <w:multiLevelType w:val="hybridMultilevel"/>
    <w:tmpl w:val="0001273C"/>
    <w:lvl w:ilvl="0" w:tplc="00000723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83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A01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EF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955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F17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A8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95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6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0">
    <w:nsid w:val="000095D2"/>
    <w:multiLevelType w:val="hybridMultilevel"/>
    <w:tmpl w:val="00004F06"/>
    <w:lvl w:ilvl="0" w:tplc="000018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9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2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F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09852"/>
    <w:multiLevelType w:val="hybridMultilevel"/>
    <w:tmpl w:val="0000D375"/>
    <w:lvl w:ilvl="0" w:tplc="000024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70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48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65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7E9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DD2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A0C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8C3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4E4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2">
    <w:nsid w:val="0000A29B"/>
    <w:multiLevelType w:val="hybridMultilevel"/>
    <w:tmpl w:val="00007784"/>
    <w:lvl w:ilvl="0" w:tplc="00000A1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7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1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E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A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C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B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A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1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0A5BC"/>
    <w:multiLevelType w:val="hybridMultilevel"/>
    <w:tmpl w:val="00009F99"/>
    <w:lvl w:ilvl="0" w:tplc="0000053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B12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4D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54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2B5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38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24F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E1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A5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4">
    <w:nsid w:val="0000A94D"/>
    <w:multiLevelType w:val="hybridMultilevel"/>
    <w:tmpl w:val="0001177B"/>
    <w:lvl w:ilvl="0" w:tplc="000017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566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F3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735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28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3F1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081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906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32A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5">
    <w:nsid w:val="0000B2C9"/>
    <w:multiLevelType w:val="hybridMultilevel"/>
    <w:tmpl w:val="00016CAB"/>
    <w:lvl w:ilvl="0" w:tplc="000018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9AB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EE1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F1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AE0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2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FD1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1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BC1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6">
    <w:nsid w:val="0000C009"/>
    <w:multiLevelType w:val="hybridMultilevel"/>
    <w:tmpl w:val="000006F4"/>
    <w:lvl w:ilvl="0" w:tplc="000003D3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235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369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BB8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E56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59E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C2E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87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62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7">
    <w:nsid w:val="0000C4BC"/>
    <w:multiLevelType w:val="hybridMultilevel"/>
    <w:tmpl w:val="00017537"/>
    <w:lvl w:ilvl="0" w:tplc="00000A99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6AF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658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483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DF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81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9A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E1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D90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8">
    <w:nsid w:val="0000C86F"/>
    <w:multiLevelType w:val="hybridMultilevel"/>
    <w:tmpl w:val="000168A0"/>
    <w:lvl w:ilvl="0" w:tplc="00002074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74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BDC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025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458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EE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18D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C37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2B0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9">
    <w:nsid w:val="0000CAF2"/>
    <w:multiLevelType w:val="hybridMultilevel"/>
    <w:tmpl w:val="00000F74"/>
    <w:lvl w:ilvl="0" w:tplc="0000177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B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B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3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6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E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0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7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5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0">
    <w:nsid w:val="0000CFC4"/>
    <w:multiLevelType w:val="hybridMultilevel"/>
    <w:tmpl w:val="00013863"/>
    <w:lvl w:ilvl="0" w:tplc="000002F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A4">
      <w:start w:val="1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8E6">
      <w:start w:val="1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6D6">
      <w:start w:val="1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FEA">
      <w:start w:val="1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28">
      <w:start w:val="1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5D3">
      <w:start w:val="1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C3">
      <w:start w:val="1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452">
      <w:start w:val="1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1">
    <w:nsid w:val="0000D8FC"/>
    <w:multiLevelType w:val="hybridMultilevel"/>
    <w:tmpl w:val="00001E94"/>
    <w:lvl w:ilvl="0" w:tplc="00000A4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9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4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1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4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9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1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9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4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2">
    <w:nsid w:val="0000E71F"/>
    <w:multiLevelType w:val="hybridMultilevel"/>
    <w:tmpl w:val="00002C1B"/>
    <w:lvl w:ilvl="0" w:tplc="0000021B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95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1B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B4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FEE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C41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11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02C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EA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3">
    <w:nsid w:val="0000EE89"/>
    <w:multiLevelType w:val="hybridMultilevel"/>
    <w:tmpl w:val="00014C31"/>
    <w:lvl w:ilvl="0" w:tplc="0000267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DF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AAE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14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A67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E73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1F9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312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290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4">
    <w:nsid w:val="00010044"/>
    <w:multiLevelType w:val="hybridMultilevel"/>
    <w:tmpl w:val="00013B7B"/>
    <w:lvl w:ilvl="0" w:tplc="000012D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5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E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9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4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8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E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5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6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5">
    <w:nsid w:val="0001011A"/>
    <w:multiLevelType w:val="hybridMultilevel"/>
    <w:tmpl w:val="0000BA10"/>
    <w:lvl w:ilvl="0" w:tplc="00000E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85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6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6EE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79A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88C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83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B4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97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6">
    <w:nsid w:val="00010235"/>
    <w:multiLevelType w:val="hybridMultilevel"/>
    <w:tmpl w:val="0000C991"/>
    <w:lvl w:ilvl="0" w:tplc="0000083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C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7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D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B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0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7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7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2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7">
    <w:nsid w:val="000103F9"/>
    <w:multiLevelType w:val="hybridMultilevel"/>
    <w:tmpl w:val="000050D0"/>
    <w:lvl w:ilvl="0" w:tplc="000004C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5F5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6C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629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32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CB5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E40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2C6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93F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8">
    <w:nsid w:val="0001107F"/>
    <w:multiLevelType w:val="hybridMultilevel"/>
    <w:tmpl w:val="00009A90"/>
    <w:lvl w:ilvl="0" w:tplc="00000A9A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98">
      <w:start w:val="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CF">
      <w:start w:val="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39">
      <w:start w:val="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C2">
      <w:start w:val="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189">
      <w:start w:val="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273">
      <w:start w:val="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99C">
      <w:start w:val="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95C">
      <w:start w:val="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9">
    <w:nsid w:val="000113E8"/>
    <w:multiLevelType w:val="hybridMultilevel"/>
    <w:tmpl w:val="00005408"/>
    <w:lvl w:ilvl="0" w:tplc="0000117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FDB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AA4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42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D1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17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7D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23F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647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0">
    <w:nsid w:val="00011A49"/>
    <w:multiLevelType w:val="hybridMultilevel"/>
    <w:tmpl w:val="00005EDC"/>
    <w:lvl w:ilvl="0" w:tplc="0000139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6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4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C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E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4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0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9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0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1">
    <w:nsid w:val="00011BEA"/>
    <w:multiLevelType w:val="hybridMultilevel"/>
    <w:tmpl w:val="0000DE6F"/>
    <w:lvl w:ilvl="0" w:tplc="0000253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6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0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3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B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2">
    <w:nsid w:val="00011BF5"/>
    <w:multiLevelType w:val="hybridMultilevel"/>
    <w:tmpl w:val="0000E2A7"/>
    <w:lvl w:ilvl="0" w:tplc="00000B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5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3">
    <w:nsid w:val="00011CEF"/>
    <w:multiLevelType w:val="hybridMultilevel"/>
    <w:tmpl w:val="000137E5"/>
    <w:lvl w:ilvl="0" w:tplc="000000D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8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A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1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6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2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1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F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8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4">
    <w:nsid w:val="000120B5"/>
    <w:multiLevelType w:val="hybridMultilevel"/>
    <w:tmpl w:val="00006449"/>
    <w:lvl w:ilvl="0" w:tplc="000014F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9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1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6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D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E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E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7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0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5">
    <w:nsid w:val="000122C6"/>
    <w:multiLevelType w:val="hybridMultilevel"/>
    <w:tmpl w:val="00004BF7"/>
    <w:lvl w:ilvl="0" w:tplc="00000B29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A2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82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A7F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4F0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163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B1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EA3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5A5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6">
    <w:nsid w:val="00012F08"/>
    <w:multiLevelType w:val="hybridMultilevel"/>
    <w:tmpl w:val="00006E9D"/>
    <w:lvl w:ilvl="0" w:tplc="000016AB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3F9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A8C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75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AF4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98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95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D32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D58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7">
    <w:nsid w:val="00013589"/>
    <w:multiLevelType w:val="hybridMultilevel"/>
    <w:tmpl w:val="000111C6"/>
    <w:lvl w:ilvl="0" w:tplc="000019B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F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B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7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8">
    <w:nsid w:val="00013A60"/>
    <w:multiLevelType w:val="hybridMultilevel"/>
    <w:tmpl w:val="0000FC08"/>
    <w:lvl w:ilvl="0" w:tplc="00000BC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AA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EBE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7E1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8CD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DFC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8DF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90C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8E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9">
    <w:nsid w:val="00013AD0"/>
    <w:multiLevelType w:val="hybridMultilevel"/>
    <w:tmpl w:val="0000D7FD"/>
    <w:lvl w:ilvl="0" w:tplc="0000097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90B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8FC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62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284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188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B87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E0C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CB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0">
    <w:nsid w:val="0001472C"/>
    <w:multiLevelType w:val="hybridMultilevel"/>
    <w:tmpl w:val="00008ED0"/>
    <w:lvl w:ilvl="0" w:tplc="00000F1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7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8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1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5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1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C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3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C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1">
    <w:nsid w:val="00015077"/>
    <w:multiLevelType w:val="hybridMultilevel"/>
    <w:tmpl w:val="0000E732"/>
    <w:lvl w:ilvl="0" w:tplc="000006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F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9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C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2">
    <w:nsid w:val="00016CEA"/>
    <w:multiLevelType w:val="hybridMultilevel"/>
    <w:tmpl w:val="00000E24"/>
    <w:lvl w:ilvl="0" w:tplc="000015C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5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B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3">
    <w:nsid w:val="00016F81"/>
    <w:multiLevelType w:val="hybridMultilevel"/>
    <w:tmpl w:val="0001438F"/>
    <w:lvl w:ilvl="0" w:tplc="0000194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1D8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EC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7D1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4DD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E56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7EE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7E2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19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4">
    <w:nsid w:val="00017338"/>
    <w:multiLevelType w:val="hybridMultilevel"/>
    <w:tmpl w:val="0000DFFD"/>
    <w:lvl w:ilvl="0" w:tplc="000019A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0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9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8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1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1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6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6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0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5">
    <w:nsid w:val="0001802C"/>
    <w:multiLevelType w:val="hybridMultilevel"/>
    <w:tmpl w:val="00003FDD"/>
    <w:lvl w:ilvl="0" w:tplc="00000EA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6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4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7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D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0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C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2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6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6">
    <w:nsid w:val="00018328"/>
    <w:multiLevelType w:val="hybridMultilevel"/>
    <w:tmpl w:val="00003A3F"/>
    <w:lvl w:ilvl="0" w:tplc="00001B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2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1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C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F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F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54"/>
  </w:num>
  <w:num w:numId="3">
    <w:abstractNumId w:val="35"/>
  </w:num>
  <w:num w:numId="4">
    <w:abstractNumId w:val="43"/>
  </w:num>
  <w:num w:numId="5">
    <w:abstractNumId w:val="8"/>
  </w:num>
  <w:num w:numId="6">
    <w:abstractNumId w:val="33"/>
  </w:num>
  <w:num w:numId="7">
    <w:abstractNumId w:val="49"/>
  </w:num>
  <w:num w:numId="8">
    <w:abstractNumId w:val="42"/>
  </w:num>
  <w:num w:numId="9">
    <w:abstractNumId w:val="4"/>
  </w:num>
  <w:num w:numId="10">
    <w:abstractNumId w:val="36"/>
  </w:num>
  <w:num w:numId="11">
    <w:abstractNumId w:val="26"/>
  </w:num>
  <w:num w:numId="12">
    <w:abstractNumId w:val="25"/>
  </w:num>
  <w:num w:numId="13">
    <w:abstractNumId w:val="45"/>
  </w:num>
  <w:num w:numId="14">
    <w:abstractNumId w:val="13"/>
  </w:num>
  <w:num w:numId="15">
    <w:abstractNumId w:val="47"/>
  </w:num>
  <w:num w:numId="16">
    <w:abstractNumId w:val="20"/>
  </w:num>
  <w:num w:numId="17">
    <w:abstractNumId w:val="51"/>
  </w:num>
  <w:num w:numId="18">
    <w:abstractNumId w:val="18"/>
  </w:num>
  <w:num w:numId="19">
    <w:abstractNumId w:val="34"/>
  </w:num>
  <w:num w:numId="20">
    <w:abstractNumId w:val="24"/>
  </w:num>
  <w:num w:numId="21">
    <w:abstractNumId w:val="15"/>
  </w:num>
  <w:num w:numId="22">
    <w:abstractNumId w:val="53"/>
  </w:num>
  <w:num w:numId="23">
    <w:abstractNumId w:val="44"/>
  </w:num>
  <w:num w:numId="24">
    <w:abstractNumId w:val="56"/>
  </w:num>
  <w:num w:numId="25">
    <w:abstractNumId w:val="52"/>
  </w:num>
  <w:num w:numId="26">
    <w:abstractNumId w:val="19"/>
  </w:num>
  <w:num w:numId="27">
    <w:abstractNumId w:val="22"/>
  </w:num>
  <w:num w:numId="28">
    <w:abstractNumId w:val="48"/>
  </w:num>
  <w:num w:numId="29">
    <w:abstractNumId w:val="17"/>
  </w:num>
  <w:num w:numId="30">
    <w:abstractNumId w:val="7"/>
  </w:num>
  <w:num w:numId="31">
    <w:abstractNumId w:val="46"/>
  </w:num>
  <w:num w:numId="32">
    <w:abstractNumId w:val="41"/>
  </w:num>
  <w:num w:numId="33">
    <w:abstractNumId w:val="11"/>
  </w:num>
  <w:num w:numId="34">
    <w:abstractNumId w:val="9"/>
  </w:num>
  <w:num w:numId="35">
    <w:abstractNumId w:val="16"/>
  </w:num>
  <w:num w:numId="36">
    <w:abstractNumId w:val="32"/>
  </w:num>
  <w:num w:numId="37">
    <w:abstractNumId w:val="21"/>
  </w:num>
  <w:num w:numId="38">
    <w:abstractNumId w:val="50"/>
  </w:num>
  <w:num w:numId="39">
    <w:abstractNumId w:val="40"/>
  </w:num>
  <w:num w:numId="40">
    <w:abstractNumId w:val="5"/>
  </w:num>
  <w:num w:numId="41">
    <w:abstractNumId w:val="31"/>
  </w:num>
  <w:num w:numId="42">
    <w:abstractNumId w:val="55"/>
  </w:num>
  <w:num w:numId="43">
    <w:abstractNumId w:val="1"/>
  </w:num>
  <w:num w:numId="44">
    <w:abstractNumId w:val="39"/>
  </w:num>
  <w:num w:numId="45">
    <w:abstractNumId w:val="37"/>
  </w:num>
  <w:num w:numId="46">
    <w:abstractNumId w:val="12"/>
  </w:num>
  <w:num w:numId="47">
    <w:abstractNumId w:val="23"/>
  </w:num>
  <w:num w:numId="48">
    <w:abstractNumId w:val="28"/>
  </w:num>
  <w:num w:numId="49">
    <w:abstractNumId w:val="27"/>
  </w:num>
  <w:num w:numId="50">
    <w:abstractNumId w:val="14"/>
  </w:num>
  <w:num w:numId="51">
    <w:abstractNumId w:val="38"/>
  </w:num>
  <w:num w:numId="52">
    <w:abstractNumId w:val="0"/>
  </w:num>
  <w:num w:numId="53">
    <w:abstractNumId w:val="10"/>
  </w:num>
  <w:num w:numId="54">
    <w:abstractNumId w:val="2"/>
  </w:num>
  <w:num w:numId="55">
    <w:abstractNumId w:val="30"/>
  </w:num>
  <w:num w:numId="56">
    <w:abstractNumId w:val="3"/>
  </w:num>
  <w:num w:numId="57">
    <w:abstractNumId w:val="29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D56AFD"/>
    <w:rsid w:val="00D5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5351</Words>
  <Characters>30506</Characters>
  <Application>Microsoft Office Word</Application>
  <DocSecurity>4</DocSecurity>
  <Lines>254</Lines>
  <Paragraphs>71</Paragraphs>
  <ScaleCrop>false</ScaleCrop>
  <Company/>
  <LinksUpToDate>false</LinksUpToDate>
  <CharactersWithSpaces>35786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2016-03-28T12:23:00Z</dcterms:created>
  <dcterms:modified xsi:type="dcterms:W3CDTF">2016-03-28T12:23:00Z</dcterms:modified>
</cp:coreProperties>
</file>