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CB" w:rsidRDefault="00EE4D01" w:rsidP="007D50C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7D50CB">
        <w:rPr>
          <w:rFonts w:ascii="Times New Roman" w:eastAsia="Times New Roman" w:hAnsi="Times New Roman" w:cs="Times New Roman"/>
          <w:color w:val="28251F"/>
          <w:sz w:val="24"/>
          <w:szCs w:val="24"/>
        </w:rPr>
        <w:t>«УТВЕРЖ</w:t>
      </w:r>
      <w:r w:rsidR="007D50CB">
        <w:rPr>
          <w:rFonts w:ascii="Times New Roman" w:eastAsia="Times New Roman" w:hAnsi="Times New Roman" w:cs="Times New Roman"/>
          <w:color w:val="28251F"/>
          <w:sz w:val="24"/>
          <w:szCs w:val="24"/>
        </w:rPr>
        <w:t>ДЕН»</w:t>
      </w:r>
      <w:r w:rsidR="007D50CB">
        <w:rPr>
          <w:rFonts w:ascii="Times New Roman" w:eastAsia="Times New Roman" w:hAnsi="Times New Roman" w:cs="Times New Roman"/>
          <w:color w:val="28251F"/>
          <w:sz w:val="24"/>
          <w:szCs w:val="24"/>
        </w:rPr>
        <w:br/>
        <w:t>Распоряжением председателя</w:t>
      </w:r>
    </w:p>
    <w:p w:rsidR="00EE4D01" w:rsidRPr="007D50CB" w:rsidRDefault="007D50CB" w:rsidP="007D50C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                                                                                                         </w:t>
      </w:r>
      <w:r w:rsidR="00975F99" w:rsidRPr="007D50CB">
        <w:rPr>
          <w:rFonts w:ascii="Times New Roman" w:eastAsia="Times New Roman" w:hAnsi="Times New Roman" w:cs="Times New Roman"/>
          <w:color w:val="28251F"/>
          <w:sz w:val="24"/>
          <w:szCs w:val="24"/>
        </w:rPr>
        <w:t>к</w:t>
      </w:r>
      <w:r w:rsidR="00EE4D01" w:rsidRPr="007D50CB">
        <w:rPr>
          <w:rFonts w:ascii="Times New Roman" w:eastAsia="Times New Roman" w:hAnsi="Times New Roman" w:cs="Times New Roman"/>
          <w:color w:val="28251F"/>
          <w:sz w:val="24"/>
          <w:szCs w:val="24"/>
        </w:rPr>
        <w:t>онтрольно-счётно</w:t>
      </w:r>
      <w:r w:rsidR="00BB0DFF" w:rsidRPr="007D50CB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</w:t>
      </w:r>
      <w:r w:rsidR="00EE4D01" w:rsidRPr="007D50CB">
        <w:rPr>
          <w:rFonts w:ascii="Times New Roman" w:eastAsia="Times New Roman" w:hAnsi="Times New Roman" w:cs="Times New Roman"/>
          <w:color w:val="28251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                                                                                              </w:t>
      </w:r>
      <w:r w:rsidR="00EE4D01" w:rsidRPr="007D50CB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от  </w:t>
      </w:r>
      <w:r w:rsidRPr="007D50CB">
        <w:rPr>
          <w:rFonts w:ascii="Times New Roman" w:eastAsia="Times New Roman" w:hAnsi="Times New Roman" w:cs="Times New Roman"/>
          <w:color w:val="28251F"/>
          <w:sz w:val="24"/>
          <w:szCs w:val="24"/>
        </w:rPr>
        <w:t>01.10.</w:t>
      </w:r>
      <w:r w:rsidR="00E55A61" w:rsidRPr="007D50CB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 w:rsidR="00EE4D01" w:rsidRPr="007D50CB">
        <w:rPr>
          <w:rFonts w:ascii="Times New Roman" w:eastAsia="Times New Roman" w:hAnsi="Times New Roman" w:cs="Times New Roman"/>
          <w:color w:val="28251F"/>
          <w:sz w:val="24"/>
          <w:szCs w:val="24"/>
        </w:rPr>
        <w:t>2013 г</w:t>
      </w:r>
      <w:r w:rsidRPr="007D50CB">
        <w:rPr>
          <w:rFonts w:ascii="Times New Roman" w:eastAsia="Times New Roman" w:hAnsi="Times New Roman" w:cs="Times New Roman"/>
          <w:color w:val="28251F"/>
          <w:sz w:val="24"/>
          <w:szCs w:val="24"/>
        </w:rPr>
        <w:t>.</w:t>
      </w:r>
      <w:r w:rsidR="00EE4D01" w:rsidRPr="007D50CB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 № </w:t>
      </w:r>
      <w:r w:rsidRPr="007D50CB">
        <w:rPr>
          <w:rFonts w:ascii="Times New Roman" w:eastAsia="Times New Roman" w:hAnsi="Times New Roman" w:cs="Times New Roman"/>
          <w:color w:val="28251F"/>
          <w:sz w:val="24"/>
          <w:szCs w:val="24"/>
        </w:rPr>
        <w:t>5</w:t>
      </w:r>
      <w:r w:rsidR="00443778">
        <w:rPr>
          <w:rFonts w:ascii="Times New Roman" w:eastAsia="Times New Roman" w:hAnsi="Times New Roman" w:cs="Times New Roman"/>
          <w:color w:val="28251F"/>
          <w:sz w:val="24"/>
          <w:szCs w:val="24"/>
        </w:rPr>
        <w:t>-пр</w:t>
      </w:r>
    </w:p>
    <w:p w:rsidR="00EE4D01" w:rsidRDefault="00EE4D0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  <w:r w:rsidRPr="00716947">
        <w:rPr>
          <w:rFonts w:ascii="Times New Roman" w:eastAsia="Times New Roman" w:hAnsi="Times New Roman" w:cs="Times New Roman"/>
          <w:color w:val="28251F"/>
          <w:sz w:val="28"/>
          <w:szCs w:val="28"/>
        </w:rPr>
        <w:t xml:space="preserve">  </w:t>
      </w:r>
    </w:p>
    <w:p w:rsidR="00975F99" w:rsidRDefault="00975F99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975F99" w:rsidRDefault="00975F99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975F99" w:rsidRDefault="00975F99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975F99" w:rsidRPr="00975F99" w:rsidRDefault="00975F99" w:rsidP="00975F99">
      <w:pPr>
        <w:pStyle w:val="3"/>
        <w:keepNext w:val="0"/>
        <w:spacing w:before="240" w:after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F99">
        <w:rPr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  <w:t>КОНТРОЛЬНО-СЧЁТНЫЙ ОРГАН СОВЕТСКОГО МУНИЦИПАЛЬНОГО РАЙОНА</w:t>
      </w:r>
    </w:p>
    <w:p w:rsidR="00975F99" w:rsidRDefault="00975F99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975F99" w:rsidRPr="00716947" w:rsidRDefault="00975F99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EE4D01" w:rsidRPr="00975F99" w:rsidRDefault="00EE4D01" w:rsidP="00EE4D01">
      <w:pPr>
        <w:spacing w:before="180" w:after="18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975F99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СТАНДАРТ ВНЕШНЕГО МУНИЦИПАЛЬНОГО</w:t>
      </w:r>
      <w:r w:rsidRPr="00975F99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br/>
        <w:t>ФИНАНСОВОГО КОНТРОЛЯ </w:t>
      </w:r>
      <w:r w:rsidRPr="00975F99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br/>
        <w:t>(СВМФК-6)</w:t>
      </w:r>
      <w:r w:rsidRPr="00975F99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</w:p>
    <w:p w:rsidR="00EE4D01" w:rsidRPr="00716947" w:rsidRDefault="00EE4D0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  <w:r w:rsidRPr="00716947">
        <w:rPr>
          <w:rFonts w:ascii="Times New Roman" w:eastAsia="Times New Roman" w:hAnsi="Times New Roman" w:cs="Times New Roman"/>
          <w:color w:val="28251F"/>
          <w:sz w:val="28"/>
          <w:szCs w:val="28"/>
        </w:rPr>
        <w:t xml:space="preserve">  </w:t>
      </w:r>
    </w:p>
    <w:p w:rsidR="00EE4D01" w:rsidRPr="00716947" w:rsidRDefault="00EE4D01" w:rsidP="00EE4D01">
      <w:pPr>
        <w:spacing w:before="180" w:after="18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  <w:r w:rsidRPr="00716947">
        <w:rPr>
          <w:rFonts w:ascii="Times New Roman" w:eastAsia="Times New Roman" w:hAnsi="Times New Roman" w:cs="Times New Roman"/>
          <w:b/>
          <w:bCs/>
          <w:color w:val="28251F"/>
          <w:sz w:val="28"/>
          <w:szCs w:val="28"/>
        </w:rPr>
        <w:t>«ПРОВЕРКА СОБЛЮДЕНИЯ ОБЪЕКТОМ КОНТРОЛЬНОГО  МЕРОПРИЯТИЯ ТРЕБОВАНИЙ НОРМАТИВНЫХ ПРАВОВЫХ АКТОВ В ХОДЕ КОНТРОЛЬНОГО МЕРОПРИЯТИЯ»</w:t>
      </w:r>
      <w:r w:rsidRPr="00716947">
        <w:rPr>
          <w:rFonts w:ascii="Times New Roman" w:eastAsia="Times New Roman" w:hAnsi="Times New Roman" w:cs="Times New Roman"/>
          <w:color w:val="28251F"/>
          <w:sz w:val="28"/>
          <w:szCs w:val="28"/>
        </w:rPr>
        <w:t xml:space="preserve"> </w:t>
      </w:r>
    </w:p>
    <w:p w:rsidR="00EE4D01" w:rsidRDefault="00EE4D0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  <w:r w:rsidRPr="00716947">
        <w:rPr>
          <w:rFonts w:ascii="Times New Roman" w:eastAsia="Times New Roman" w:hAnsi="Times New Roman" w:cs="Times New Roman"/>
          <w:color w:val="28251F"/>
          <w:sz w:val="28"/>
          <w:szCs w:val="28"/>
        </w:rPr>
        <w:t xml:space="preserve">  </w:t>
      </w:r>
    </w:p>
    <w:p w:rsidR="00975F99" w:rsidRDefault="00975F99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975F99" w:rsidRDefault="00975F99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975F99" w:rsidRDefault="00975F99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975F99" w:rsidRP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b/>
          <w:color w:val="28251F"/>
          <w:sz w:val="28"/>
          <w:szCs w:val="28"/>
        </w:rPr>
      </w:pPr>
      <w:r w:rsidRPr="006F2221">
        <w:rPr>
          <w:rFonts w:ascii="Times New Roman" w:eastAsia="Times New Roman" w:hAnsi="Times New Roman" w:cs="Times New Roman"/>
          <w:b/>
          <w:color w:val="28251F"/>
          <w:sz w:val="28"/>
          <w:szCs w:val="28"/>
        </w:rPr>
        <w:lastRenderedPageBreak/>
        <w:t>Содержание:</w:t>
      </w:r>
    </w:p>
    <w:p w:rsidR="006F2221" w:rsidRPr="006F2221" w:rsidRDefault="006F2221" w:rsidP="006F2221">
      <w:pPr>
        <w:spacing w:before="180" w:after="180" w:line="240" w:lineRule="auto"/>
        <w:ind w:left="75" w:right="75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1. Общие положения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                                                                                                     3</w:t>
      </w:r>
    </w:p>
    <w:p w:rsidR="006F2221" w:rsidRPr="006F2221" w:rsidRDefault="006F2221" w:rsidP="006F2221">
      <w:pPr>
        <w:spacing w:before="180" w:after="180" w:line="240" w:lineRule="auto"/>
        <w:ind w:left="75" w:right="75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2. Основные требования при проверке соблюдения объектом</w:t>
      </w:r>
      <w:r w:rsidRPr="006F2221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br/>
        <w:t>контрольного мероприятия нормативных правовых актов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                                   3-4</w:t>
      </w:r>
    </w:p>
    <w:p w:rsidR="006F2221" w:rsidRPr="006F2221" w:rsidRDefault="006F2221" w:rsidP="006F2221">
      <w:pPr>
        <w:spacing w:before="180" w:after="180" w:line="240" w:lineRule="auto"/>
        <w:ind w:left="75" w:right="75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3. Процедуры проверки соблюдения объектом</w:t>
      </w:r>
      <w:r w:rsidRPr="006F2221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br/>
        <w:t>контрольного мероприятия нормативных правовых актов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                                      4</w:t>
      </w:r>
    </w:p>
    <w:p w:rsidR="006F2221" w:rsidRDefault="006F2221" w:rsidP="006F2221">
      <w:pPr>
        <w:spacing w:before="180" w:after="180" w:line="240" w:lineRule="auto"/>
        <w:ind w:left="75" w:right="75"/>
        <w:textAlignment w:val="top"/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4. Действия должностного лица КСО при выявлении фактов</w:t>
      </w:r>
      <w:r w:rsidRPr="006F2221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br/>
        <w:t>несоблюдения объектом контрольного мероприятия</w:t>
      </w:r>
      <w:r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                                                4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br/>
      </w:r>
      <w:r w:rsidRPr="006F2221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требований нормативных правовых актов</w:t>
      </w:r>
    </w:p>
    <w:p w:rsidR="006F2221" w:rsidRPr="006F2221" w:rsidRDefault="006F2221" w:rsidP="006F2221">
      <w:pPr>
        <w:spacing w:before="180" w:after="180" w:line="240" w:lineRule="auto"/>
        <w:ind w:left="75" w:right="75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5. Юридическое сопровождение проверки соблюдения</w:t>
      </w:r>
      <w:r w:rsidRPr="006F2221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br/>
        <w:t>объектом контрольного мероприятия нормативных правовых актов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                     4          </w:t>
      </w:r>
    </w:p>
    <w:p w:rsidR="006F2221" w:rsidRPr="006F2221" w:rsidRDefault="006F2221" w:rsidP="006F2221">
      <w:pPr>
        <w:spacing w:before="180" w:after="180" w:line="240" w:lineRule="auto"/>
        <w:ind w:left="75" w:right="75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975F99" w:rsidRDefault="00975F99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975F99" w:rsidRDefault="00975F99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6F2221" w:rsidRDefault="006F222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EE4D01" w:rsidRPr="00716947" w:rsidRDefault="00EE4D01" w:rsidP="00EE4D01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</w:p>
    <w:p w:rsidR="00EE4D01" w:rsidRPr="00716947" w:rsidRDefault="00EE4D01" w:rsidP="00EE4D01">
      <w:pPr>
        <w:spacing w:before="180" w:after="18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color w:val="28251F"/>
          <w:sz w:val="28"/>
          <w:szCs w:val="28"/>
        </w:rPr>
      </w:pPr>
      <w:r w:rsidRPr="00716947">
        <w:rPr>
          <w:rFonts w:ascii="Times New Roman" w:eastAsia="Times New Roman" w:hAnsi="Times New Roman" w:cs="Times New Roman"/>
          <w:b/>
          <w:bCs/>
          <w:color w:val="28251F"/>
          <w:sz w:val="28"/>
          <w:szCs w:val="28"/>
        </w:rPr>
        <w:t>1. Общие положения</w:t>
      </w:r>
      <w:r w:rsidRPr="00716947">
        <w:rPr>
          <w:rFonts w:ascii="Times New Roman" w:eastAsia="Times New Roman" w:hAnsi="Times New Roman" w:cs="Times New Roman"/>
          <w:color w:val="28251F"/>
          <w:sz w:val="28"/>
          <w:szCs w:val="28"/>
        </w:rPr>
        <w:t xml:space="preserve"> </w:t>
      </w:r>
    </w:p>
    <w:p w:rsidR="00EE4D01" w:rsidRPr="006F2221" w:rsidRDefault="00EE4D01" w:rsidP="00716947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 1.1. Стандарт внешнего муниципального финансового контроля СВМФК - 6 «Проверка соблюдения объектом контрольного мероприятия требований нормативных правовых актов в ходе контрольного мероприятия» (далее – Стандарт) разработан в соответствии со статьёй 10 Положения о Контрольно-счётно</w:t>
      </w:r>
      <w:r w:rsidR="00E55A6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м органе Советского муниципального района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, утвержденного решением </w:t>
      </w:r>
      <w:r w:rsidR="00E55A6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Муниципального Собрания Советского муниципального района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от 2</w:t>
      </w:r>
      <w:r w:rsidR="00E55A6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6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 w:rsidR="00E55A6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дека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бря 2012 года № </w:t>
      </w:r>
      <w:r w:rsidR="00E55A6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257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, (далее - Положение о КС</w:t>
      </w:r>
      <w:r w:rsidR="00E55A6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О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), Регламентом Контрольно-счётно</w:t>
      </w:r>
      <w:r w:rsidR="00E55A6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,</w:t>
      </w:r>
      <w:r w:rsidR="00E55A6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с учетом действующего стандарта Счетной палаты Российской Федерации СФК 4810 «Проверка соблюдения объектом проверки требований нормативных правовых актов в ходе контрольного мероприятия» и Стандарта Контрольно-счётн</w:t>
      </w:r>
      <w:r w:rsidR="00E55A6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ого органа Советского муниципального района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СВМФК-1 «Общие правила проведения контрольных мероприятий Контрольно-счётн</w:t>
      </w:r>
      <w:r w:rsidR="00E55A6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ым органом Советского муниципального района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. </w:t>
      </w:r>
    </w:p>
    <w:p w:rsidR="00EE4D01" w:rsidRPr="006F2221" w:rsidRDefault="00EE4D01" w:rsidP="00716947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1.2. Целью Стандарта является определение порядка проверки соблюдения требований нормативных правовых актов объектом контрольного мероприятия в ходе контрольного мероприятия. </w:t>
      </w:r>
    </w:p>
    <w:p w:rsidR="00EE4D01" w:rsidRPr="006F2221" w:rsidRDefault="00EE4D01" w:rsidP="00716947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1.3. Задачей Стандарта является определение основных требований и процедур проведения проверки соблюдения объектом контрольного мероприятия нормативных правовых актов в ходе контрольного мероприятия. </w:t>
      </w:r>
    </w:p>
    <w:p w:rsidR="00EE4D01" w:rsidRPr="006F2221" w:rsidRDefault="00EE4D01" w:rsidP="006F2221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1.4. Положения настоящего Стандарта являются обязательными для использования должностными лицами  Контрольно-счётно</w:t>
      </w:r>
      <w:r w:rsidR="00E55A6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(далее – КС</w:t>
      </w:r>
      <w:r w:rsidR="00E55A6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О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).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br/>
        <w:t xml:space="preserve">  </w:t>
      </w:r>
      <w:r w:rsidRPr="006F2221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2. Основные требования при проверке соблюдения объектом</w:t>
      </w:r>
      <w:r w:rsidRPr="006F2221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br/>
        <w:t>контрольного мероприятия нормативных правовых актов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</w:p>
    <w:p w:rsidR="00EE4D01" w:rsidRPr="006F2221" w:rsidRDefault="00EE4D01" w:rsidP="00716947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2.1. В зависимости от вопросов программы контрольного мероприятия в ходе его проведения проверяется соблюдение объектом контрольного мероприятия норм налогового и бюджетного законодательства, установленного порядка организации и ведения бухгалтерского учета, составления и представления финансовой (бухгалтерской) отчетности, а также положений нормативных правовых актов, регламентирующих использование муниципальной собственности. </w:t>
      </w:r>
    </w:p>
    <w:p w:rsidR="00EE4D01" w:rsidRPr="006F2221" w:rsidRDefault="00EE4D01" w:rsidP="00716947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2.2. Несоблюдением положений нормативных правовых актов (далее – несоблюдение) признается противоправное, виновное (совершенное умышленно или по неосторожности) действие (бездействие) руководства или сотрудников объекта контрольного мероприятия, противоречащее требованиям нормативных правовых актов. В данном Стандарте несоблюдение не включает случаи нарушения со стороны руководства или сотрудников объекта контрольного мероприятия требований нормативных правовых актов, не имеющих отношение к его деятельности. </w:t>
      </w:r>
    </w:p>
    <w:p w:rsidR="00EE4D01" w:rsidRPr="006F2221" w:rsidRDefault="00EE4D01" w:rsidP="00716947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2.3. Процедуры проверки следует разрабатывать и планировать таким образом, чтобы они обеспечивали обнаружение фактов несоблюдения объектом контрольного мероприятия требований нормативных правовых актов, а также получение достаточных и компетентных доказательств, которые являлись бы убедительной основой для формулирования соответствующих выводов. </w:t>
      </w:r>
    </w:p>
    <w:p w:rsidR="00EE4D01" w:rsidRPr="006F2221" w:rsidRDefault="00EE4D01" w:rsidP="006F2221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2.4. В процессе подготовки к проведению контрольного мероприятия должностное лицо КС</w:t>
      </w:r>
      <w:r w:rsidR="00E55A6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О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проводит предварительное изучение нормативных правовых актов, регламентирующих деятельность объекта контрольного мероприятия, которые 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lastRenderedPageBreak/>
        <w:t>необходимы для целей контрольного мероприятия и вопросов проверки посредством сбора нормативных правовых актов в объеме, достаточном для выполнения программы проведения контрольного мероприятия.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br/>
        <w:t xml:space="preserve">  </w:t>
      </w:r>
      <w:r w:rsidRPr="006F2221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3. Процедуры проверки соблюдения объектом</w:t>
      </w:r>
      <w:r w:rsidRPr="006F2221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br/>
        <w:t>контрольного мероприятия нормативных правовых актов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</w:p>
    <w:p w:rsidR="00EE4D01" w:rsidRPr="006F2221" w:rsidRDefault="00EE4D01" w:rsidP="00716947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3.1. Ответственность за соблюдение требований нормативных правовых актов, а также за предотвращение фактов их несоблюдения в соответствии с законодательством Российской Федерации, </w:t>
      </w:r>
      <w:r w:rsidR="0008759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Саратовской области 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и </w:t>
      </w:r>
      <w:r w:rsidR="0008759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Советского муниципального района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несет руководство объекта контрольного мероприятия. </w:t>
      </w:r>
    </w:p>
    <w:p w:rsidR="00EE4D01" w:rsidRPr="006F2221" w:rsidRDefault="00EE4D01" w:rsidP="00716947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3.2. Проверка соблюдения объектом контрольного мероприятия нормативных правовых актов проводится в порядке, предусмотренном Стандартом Контрольно-счётно</w:t>
      </w:r>
      <w:r w:rsidR="0008759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СВМФК-1 «Общие правила проведения контрольных мероприятий Контрольно-счётн</w:t>
      </w:r>
      <w:r w:rsidR="0008759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ым органом Советского муниципального района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. </w:t>
      </w:r>
    </w:p>
    <w:p w:rsidR="00EE4D01" w:rsidRPr="006F2221" w:rsidRDefault="00EE4D01" w:rsidP="006F2221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3.3. В случае выявления фактов несоблюдения объектом контрольного мероприятия нормативных правовых актов по любым вопросам проверки, независимо от их существенности, необходимо провести анализ возможных последствий в отношении других вопросов контрольного мероприятия.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br/>
        <w:t xml:space="preserve">  </w:t>
      </w:r>
      <w:r w:rsidRPr="006F2221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4. Действия должностного лица КС</w:t>
      </w:r>
      <w:r w:rsidR="00087591" w:rsidRPr="006F2221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О</w:t>
      </w:r>
      <w:r w:rsidRPr="006F2221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 xml:space="preserve"> при выявлении фактов</w:t>
      </w:r>
      <w:r w:rsidRPr="006F2221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br/>
        <w:t>несоблюдения объектом контрольного мероприятия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br/>
      </w:r>
      <w:r w:rsidRPr="006F2221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требований нормативных правовых актов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</w:p>
    <w:p w:rsidR="00EE4D01" w:rsidRPr="006F2221" w:rsidRDefault="00EE4D01" w:rsidP="00716947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4.1. При обнаружении несоблюдения требований нормативных правовых актов должностное лицо КС</w:t>
      </w:r>
      <w:r w:rsidR="0008759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О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должно предпринять необходимые меры с целью установления, действия или бездействия каких должностных лиц объекта контрольного мероприятия привели к нарушению, каков был уровень и полномочия руководителей или сотрудников объекта контрольного мероприятия, допустивших нарушение. </w:t>
      </w:r>
    </w:p>
    <w:p w:rsidR="00EE4D01" w:rsidRPr="006F2221" w:rsidRDefault="00EE4D01" w:rsidP="00716947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4.2. Все выявленные факты несоблюдения объектом контрольного мероприятия нормативных правовых актов фиксируются в актах, оформляемых по результатам проверки, с указанием конкретных статей законов, требования которых нарушены. </w:t>
      </w:r>
    </w:p>
    <w:p w:rsidR="00EE4D01" w:rsidRPr="006F2221" w:rsidRDefault="00EE4D01" w:rsidP="00EE4D01">
      <w:pPr>
        <w:spacing w:before="180" w:after="18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t>5. Юридическое сопровождение проверки соблюдения</w:t>
      </w:r>
      <w:r w:rsidRPr="006F2221">
        <w:rPr>
          <w:rFonts w:ascii="Times New Roman" w:eastAsia="Times New Roman" w:hAnsi="Times New Roman" w:cs="Times New Roman"/>
          <w:b/>
          <w:bCs/>
          <w:color w:val="28251F"/>
          <w:sz w:val="24"/>
          <w:szCs w:val="24"/>
        </w:rPr>
        <w:br/>
        <w:t>объектом контрольного мероприятия нормативных правовых актов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</w:t>
      </w:r>
    </w:p>
    <w:p w:rsidR="0059481D" w:rsidRPr="006F2221" w:rsidRDefault="00EE4D01" w:rsidP="00716947">
      <w:pPr>
        <w:spacing w:before="180" w:after="180" w:line="240" w:lineRule="auto"/>
        <w:ind w:left="75" w:right="75" w:firstLine="63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5.1.Юридическое сопровождение проверки соблюдения объектом контрольного мероприятия нормативных правовых актов осуществляется председателем КС</w:t>
      </w:r>
      <w:r w:rsidR="0008759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О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в соответствии со Стандартом  Контрольно-счётно</w:t>
      </w:r>
      <w:r w:rsidR="0008759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 СВМФК-1 «Общие правила проведения контрольных мероприятий Контрольно-счётно</w:t>
      </w:r>
      <w:r w:rsidR="00087591"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>го органа Советского муниципального района</w:t>
      </w:r>
      <w:r w:rsidRPr="006F2221">
        <w:rPr>
          <w:rFonts w:ascii="Times New Roman" w:eastAsia="Times New Roman" w:hAnsi="Times New Roman" w:cs="Times New Roman"/>
          <w:color w:val="28251F"/>
          <w:sz w:val="24"/>
          <w:szCs w:val="24"/>
        </w:rPr>
        <w:t xml:space="preserve">. </w:t>
      </w:r>
    </w:p>
    <w:sectPr w:rsidR="0059481D" w:rsidRPr="006F2221" w:rsidSect="0091200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F47" w:rsidRDefault="00D17F47" w:rsidP="00975F99">
      <w:pPr>
        <w:spacing w:after="0" w:line="240" w:lineRule="auto"/>
      </w:pPr>
      <w:r>
        <w:separator/>
      </w:r>
    </w:p>
  </w:endnote>
  <w:endnote w:type="continuationSeparator" w:id="1">
    <w:p w:rsidR="00D17F47" w:rsidRDefault="00D17F47" w:rsidP="0097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4547"/>
    </w:sdtPr>
    <w:sdtContent>
      <w:p w:rsidR="00975F99" w:rsidRDefault="00D36B9B">
        <w:pPr>
          <w:pStyle w:val="a8"/>
          <w:jc w:val="right"/>
        </w:pPr>
        <w:fldSimple w:instr=" PAGE   \* MERGEFORMAT ">
          <w:r w:rsidR="00443778">
            <w:rPr>
              <w:noProof/>
            </w:rPr>
            <w:t>1</w:t>
          </w:r>
        </w:fldSimple>
      </w:p>
    </w:sdtContent>
  </w:sdt>
  <w:p w:rsidR="00975F99" w:rsidRDefault="00975F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F47" w:rsidRDefault="00D17F47" w:rsidP="00975F99">
      <w:pPr>
        <w:spacing w:after="0" w:line="240" w:lineRule="auto"/>
      </w:pPr>
      <w:r>
        <w:separator/>
      </w:r>
    </w:p>
  </w:footnote>
  <w:footnote w:type="continuationSeparator" w:id="1">
    <w:p w:rsidR="00D17F47" w:rsidRDefault="00D17F47" w:rsidP="0097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99" w:rsidRDefault="00975F99">
    <w:pPr>
      <w:pStyle w:val="a6"/>
    </w:pPr>
    <w:r>
      <w:t xml:space="preserve">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D01"/>
    <w:rsid w:val="00087591"/>
    <w:rsid w:val="00250F03"/>
    <w:rsid w:val="00334CA3"/>
    <w:rsid w:val="00443778"/>
    <w:rsid w:val="00504910"/>
    <w:rsid w:val="0059481D"/>
    <w:rsid w:val="00604800"/>
    <w:rsid w:val="006F2221"/>
    <w:rsid w:val="00716947"/>
    <w:rsid w:val="007D50CB"/>
    <w:rsid w:val="007E2F0A"/>
    <w:rsid w:val="00850E3F"/>
    <w:rsid w:val="00912005"/>
    <w:rsid w:val="00975F99"/>
    <w:rsid w:val="00B14276"/>
    <w:rsid w:val="00BB0DFF"/>
    <w:rsid w:val="00BD6F30"/>
    <w:rsid w:val="00D17F47"/>
    <w:rsid w:val="00D36B9B"/>
    <w:rsid w:val="00D70297"/>
    <w:rsid w:val="00E55A61"/>
    <w:rsid w:val="00EC48A1"/>
    <w:rsid w:val="00EE4D01"/>
    <w:rsid w:val="00F2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5"/>
  </w:style>
  <w:style w:type="paragraph" w:styleId="2">
    <w:name w:val="heading 2"/>
    <w:basedOn w:val="a"/>
    <w:link w:val="20"/>
    <w:uiPriority w:val="9"/>
    <w:qFormat/>
    <w:rsid w:val="00EE4D01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D01"/>
    <w:rPr>
      <w:rFonts w:ascii="Verdana" w:eastAsia="Times New Roman" w:hAnsi="Verdana" w:cs="Times New Roman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EE4D01"/>
    <w:rPr>
      <w:b/>
      <w:bCs/>
    </w:rPr>
  </w:style>
  <w:style w:type="paragraph" w:customStyle="1" w:styleId="rteright1">
    <w:name w:val="rteright1"/>
    <w:basedOn w:val="a"/>
    <w:rsid w:val="00EE4D01"/>
    <w:pPr>
      <w:spacing w:before="180" w:after="180" w:line="240" w:lineRule="auto"/>
      <w:ind w:left="75" w:right="75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1">
    <w:name w:val="rtecenter1"/>
    <w:basedOn w:val="a"/>
    <w:rsid w:val="00EE4D01"/>
    <w:pPr>
      <w:spacing w:before="180" w:after="180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1">
    <w:name w:val="rtejustify1"/>
    <w:basedOn w:val="a"/>
    <w:rsid w:val="00EE4D01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5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75F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97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5F99"/>
  </w:style>
  <w:style w:type="paragraph" w:styleId="a8">
    <w:name w:val="footer"/>
    <w:basedOn w:val="a"/>
    <w:link w:val="a9"/>
    <w:uiPriority w:val="99"/>
    <w:unhideWhenUsed/>
    <w:rsid w:val="0097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9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AC3BA"/>
                                            <w:left w:val="single" w:sz="6" w:space="1" w:color="CAC3BA"/>
                                            <w:bottom w:val="single" w:sz="6" w:space="1" w:color="CAC3BA"/>
                                            <w:right w:val="single" w:sz="6" w:space="1" w:color="CAC3BA"/>
                                          </w:divBdr>
                                          <w:divsChild>
                                            <w:div w:id="183953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7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15</cp:revision>
  <cp:lastPrinted>2013-10-30T10:39:00Z</cp:lastPrinted>
  <dcterms:created xsi:type="dcterms:W3CDTF">2013-08-08T12:07:00Z</dcterms:created>
  <dcterms:modified xsi:type="dcterms:W3CDTF">2019-05-14T05:36:00Z</dcterms:modified>
</cp:coreProperties>
</file>