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1D" w:rsidRDefault="00D31C18" w:rsidP="009B661D">
      <w:pPr>
        <w:jc w:val="center"/>
      </w:pPr>
      <w:r>
        <w:rPr>
          <w:noProof/>
        </w:rPr>
        <w:drawing>
          <wp:inline distT="0" distB="0" distL="0" distR="0">
            <wp:extent cx="543560" cy="716280"/>
            <wp:effectExtent l="19050" t="0" r="889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3560" cy="716280"/>
                    </a:xfrm>
                    <a:prstGeom prst="rect">
                      <a:avLst/>
                    </a:prstGeom>
                    <a:noFill/>
                    <a:ln w="9525">
                      <a:noFill/>
                      <a:miter lim="800000"/>
                      <a:headEnd/>
                      <a:tailEnd/>
                    </a:ln>
                  </pic:spPr>
                </pic:pic>
              </a:graphicData>
            </a:graphic>
          </wp:inline>
        </w:drawing>
      </w:r>
    </w:p>
    <w:p w:rsidR="009B661D" w:rsidRDefault="009B661D" w:rsidP="009B661D">
      <w:pPr>
        <w:jc w:val="center"/>
      </w:pPr>
    </w:p>
    <w:p w:rsidR="009B661D" w:rsidRDefault="009B661D" w:rsidP="009B661D">
      <w:pPr>
        <w:pStyle w:val="4"/>
        <w:jc w:val="center"/>
      </w:pPr>
      <w:r>
        <w:t>АДМИНИСТРАЦИ</w:t>
      </w:r>
      <w:r w:rsidR="000C1C58">
        <w:t>Я</w:t>
      </w:r>
    </w:p>
    <w:p w:rsidR="009B661D" w:rsidRPr="00742C9C" w:rsidRDefault="009B661D" w:rsidP="009B661D">
      <w:pPr>
        <w:pStyle w:val="4"/>
        <w:jc w:val="center"/>
        <w:rPr>
          <w:sz w:val="26"/>
          <w:szCs w:val="26"/>
        </w:rPr>
      </w:pPr>
      <w:r w:rsidRPr="00742C9C">
        <w:rPr>
          <w:sz w:val="26"/>
          <w:szCs w:val="26"/>
        </w:rPr>
        <w:t>СОВЕТСКОГО МУНИЦИПАЛЬНОГО  РАЙОНА</w:t>
      </w:r>
    </w:p>
    <w:p w:rsidR="009B661D" w:rsidRDefault="009B661D" w:rsidP="009B661D">
      <w:pPr>
        <w:pStyle w:val="4"/>
        <w:jc w:val="center"/>
      </w:pPr>
      <w:r w:rsidRPr="00742C9C">
        <w:rPr>
          <w:sz w:val="26"/>
          <w:szCs w:val="26"/>
        </w:rPr>
        <w:t>САРАТОВСКОЙ ОБЛАСТИ</w:t>
      </w:r>
    </w:p>
    <w:p w:rsidR="009B661D" w:rsidRDefault="00A905FB" w:rsidP="009B661D">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9B661D" w:rsidRDefault="009B661D" w:rsidP="009B661D">
      <w:pPr>
        <w:jc w:val="center"/>
      </w:pPr>
    </w:p>
    <w:p w:rsidR="009B661D" w:rsidRDefault="009B661D" w:rsidP="009B661D">
      <w:pPr>
        <w:jc w:val="center"/>
      </w:pPr>
    </w:p>
    <w:p w:rsidR="009B661D" w:rsidRDefault="009B661D" w:rsidP="009B661D">
      <w:pPr>
        <w:pStyle w:val="a4"/>
        <w:jc w:val="center"/>
        <w:rPr>
          <w:sz w:val="20"/>
        </w:rPr>
      </w:pPr>
      <w:r>
        <w:rPr>
          <w:sz w:val="20"/>
        </w:rPr>
        <w:t>р.п. Степное</w:t>
      </w:r>
    </w:p>
    <w:p w:rsidR="001D566D" w:rsidRPr="001D566D" w:rsidRDefault="001D566D" w:rsidP="001D566D"/>
    <w:p w:rsidR="00E72C0B" w:rsidRPr="001A3ADF" w:rsidRDefault="00E72C0B" w:rsidP="00C21838">
      <w:pPr>
        <w:framePr w:w="4181" w:h="335" w:hSpace="180" w:wrap="auto" w:vAnchor="page" w:hAnchor="page" w:x="1711" w:y="4171"/>
        <w:tabs>
          <w:tab w:val="left" w:pos="1985"/>
        </w:tabs>
        <w:rPr>
          <w:sz w:val="28"/>
          <w:szCs w:val="28"/>
        </w:rPr>
      </w:pPr>
      <w:r w:rsidRPr="001A3ADF">
        <w:rPr>
          <w:sz w:val="28"/>
          <w:szCs w:val="28"/>
        </w:rPr>
        <w:t>от</w:t>
      </w:r>
      <w:r w:rsidR="00D725D7">
        <w:rPr>
          <w:sz w:val="28"/>
          <w:szCs w:val="28"/>
        </w:rPr>
        <w:t xml:space="preserve"> </w:t>
      </w:r>
      <w:r w:rsidR="002D40E3">
        <w:rPr>
          <w:sz w:val="28"/>
          <w:szCs w:val="28"/>
          <w:u w:val="single"/>
        </w:rPr>
        <w:t xml:space="preserve">03.06.2024 </w:t>
      </w:r>
      <w:r w:rsidRPr="001A3ADF">
        <w:rPr>
          <w:sz w:val="28"/>
          <w:szCs w:val="28"/>
        </w:rPr>
        <w:t>№</w:t>
      </w:r>
      <w:r w:rsidR="00D725D7">
        <w:rPr>
          <w:sz w:val="28"/>
          <w:szCs w:val="28"/>
        </w:rPr>
        <w:t xml:space="preserve"> </w:t>
      </w:r>
      <w:r w:rsidR="002D40E3">
        <w:rPr>
          <w:sz w:val="28"/>
          <w:szCs w:val="28"/>
          <w:u w:val="single"/>
        </w:rPr>
        <w:t>296</w:t>
      </w:r>
    </w:p>
    <w:p w:rsidR="004C08F0" w:rsidRDefault="004C08F0" w:rsidP="007A1DB0">
      <w:pPr>
        <w:jc w:val="both"/>
        <w:rPr>
          <w:rStyle w:val="ae"/>
          <w:sz w:val="28"/>
          <w:szCs w:val="28"/>
        </w:rPr>
      </w:pPr>
    </w:p>
    <w:p w:rsidR="00C21838" w:rsidRDefault="00C21838" w:rsidP="007A1DB0">
      <w:pPr>
        <w:jc w:val="both"/>
        <w:rPr>
          <w:rStyle w:val="ae"/>
          <w:sz w:val="28"/>
          <w:szCs w:val="28"/>
        </w:rPr>
      </w:pPr>
    </w:p>
    <w:p w:rsidR="00E72C0B" w:rsidRDefault="00E72C0B" w:rsidP="007A1DB0">
      <w:pPr>
        <w:jc w:val="both"/>
        <w:rPr>
          <w:rStyle w:val="ae"/>
          <w:sz w:val="28"/>
          <w:szCs w:val="28"/>
        </w:rPr>
      </w:pPr>
    </w:p>
    <w:p w:rsidR="007A1DB0" w:rsidRDefault="00FD425B" w:rsidP="00377738">
      <w:pPr>
        <w:jc w:val="both"/>
        <w:rPr>
          <w:rStyle w:val="ae"/>
          <w:sz w:val="28"/>
          <w:szCs w:val="28"/>
        </w:rPr>
      </w:pPr>
      <w:r w:rsidRPr="00FD425B">
        <w:rPr>
          <w:rStyle w:val="ae"/>
          <w:sz w:val="28"/>
          <w:szCs w:val="28"/>
        </w:rPr>
        <w:t>Об утверждении порядка сбора и обмена информацией в области гражданской обороны, защиты населения и территории от чрезвычайных ситуаций природного и техногенного характера на территории Советского муниципального района</w:t>
      </w:r>
    </w:p>
    <w:p w:rsidR="00377738" w:rsidRDefault="00377738" w:rsidP="00377738">
      <w:pPr>
        <w:jc w:val="both"/>
        <w:rPr>
          <w:rStyle w:val="ae"/>
          <w:sz w:val="28"/>
          <w:szCs w:val="28"/>
        </w:rPr>
      </w:pPr>
    </w:p>
    <w:p w:rsidR="00377738" w:rsidRDefault="00377738" w:rsidP="00377738">
      <w:pPr>
        <w:ind w:firstLine="709"/>
        <w:contextualSpacing/>
        <w:jc w:val="both"/>
        <w:rPr>
          <w:rFonts w:eastAsia="Calibri"/>
          <w:bCs/>
          <w:sz w:val="28"/>
          <w:szCs w:val="28"/>
        </w:rPr>
      </w:pPr>
      <w:r w:rsidRPr="00377738">
        <w:rPr>
          <w:rFonts w:eastAsia="Calibri"/>
          <w:sz w:val="28"/>
          <w:szCs w:val="28"/>
        </w:rPr>
        <w:t xml:space="preserve">В соответствии с </w:t>
      </w:r>
      <w:r w:rsidR="00BF542E">
        <w:rPr>
          <w:rStyle w:val="fontstyle15"/>
          <w:rFonts w:eastAsia="Calibri"/>
          <w:sz w:val="28"/>
          <w:szCs w:val="28"/>
        </w:rPr>
        <w:t xml:space="preserve">Федеральными законами </w:t>
      </w:r>
      <w:r w:rsidR="00FD425B" w:rsidRPr="00017FF6">
        <w:rPr>
          <w:sz w:val="28"/>
          <w:szCs w:val="28"/>
        </w:rPr>
        <w:t>от 21.12.1994 № 68-ФЗ «О защите населения и территорий от чрезвычайных ситуаций природного и техногенного характера»</w:t>
      </w:r>
      <w:r w:rsidR="00FD425B">
        <w:rPr>
          <w:sz w:val="28"/>
          <w:szCs w:val="28"/>
        </w:rPr>
        <w:t xml:space="preserve">, </w:t>
      </w:r>
      <w:r w:rsidR="00FD425B" w:rsidRPr="00017FF6">
        <w:rPr>
          <w:sz w:val="28"/>
          <w:szCs w:val="28"/>
        </w:rPr>
        <w:t>от 27.07.2006 № 149-ФЗ «Об информации, информационных технологиях и о защите информации»</w:t>
      </w:r>
      <w:r w:rsidR="00FD425B">
        <w:rPr>
          <w:sz w:val="28"/>
          <w:szCs w:val="28"/>
        </w:rPr>
        <w:t xml:space="preserve">, </w:t>
      </w:r>
      <w:r w:rsidR="00FD425B" w:rsidRPr="00017FF6">
        <w:rPr>
          <w:sz w:val="28"/>
          <w:szCs w:val="28"/>
        </w:rPr>
        <w:t>от 27.07.2006 № 152-ФЗ «О персональных данных»</w:t>
      </w:r>
      <w:r w:rsidR="00FD425B">
        <w:rPr>
          <w:sz w:val="28"/>
          <w:szCs w:val="28"/>
        </w:rPr>
        <w:t xml:space="preserve">, </w:t>
      </w:r>
      <w:r w:rsidR="00FD425B" w:rsidRPr="00017FF6">
        <w:rPr>
          <w:sz w:val="28"/>
          <w:szCs w:val="28"/>
        </w:rPr>
        <w:t>законом Российской Федерации от 21.07.1993 № 5485-1 «О государственной тайне»</w:t>
      </w:r>
      <w:r w:rsidR="00FD425B">
        <w:rPr>
          <w:sz w:val="28"/>
          <w:szCs w:val="28"/>
        </w:rPr>
        <w:t xml:space="preserve">, </w:t>
      </w:r>
      <w:r w:rsidR="00FD425B" w:rsidRPr="00017FF6">
        <w:rPr>
          <w:sz w:val="28"/>
          <w:szCs w:val="28"/>
        </w:rPr>
        <w:t>указами Президента Российской Федерации</w:t>
      </w:r>
      <w:r w:rsidR="00FD425B">
        <w:rPr>
          <w:sz w:val="28"/>
          <w:szCs w:val="28"/>
        </w:rPr>
        <w:t xml:space="preserve"> </w:t>
      </w:r>
      <w:r w:rsidR="00FD425B" w:rsidRPr="00017FF6">
        <w:rPr>
          <w:sz w:val="28"/>
          <w:szCs w:val="28"/>
        </w:rPr>
        <w:t>от 22.05.2015 № 260 «О некоторых вопросах информационной без</w:t>
      </w:r>
      <w:r w:rsidR="00FD425B">
        <w:rPr>
          <w:sz w:val="28"/>
          <w:szCs w:val="28"/>
        </w:rPr>
        <w:t xml:space="preserve">опасности Российской Федерации», </w:t>
      </w:r>
      <w:r w:rsidR="00FD425B" w:rsidRPr="00017FF6">
        <w:rPr>
          <w:sz w:val="28"/>
          <w:szCs w:val="28"/>
        </w:rPr>
        <w:t>от 06.03.1997</w:t>
      </w:r>
      <w:r w:rsidR="00FD425B">
        <w:rPr>
          <w:sz w:val="28"/>
          <w:szCs w:val="28"/>
        </w:rPr>
        <w:t xml:space="preserve"> </w:t>
      </w:r>
      <w:r w:rsidR="00FD425B" w:rsidRPr="00017FF6">
        <w:rPr>
          <w:sz w:val="28"/>
          <w:szCs w:val="28"/>
        </w:rPr>
        <w:t>№</w:t>
      </w:r>
      <w:r w:rsidR="00FD425B">
        <w:rPr>
          <w:sz w:val="28"/>
          <w:szCs w:val="28"/>
        </w:rPr>
        <w:t xml:space="preserve"> </w:t>
      </w:r>
      <w:r w:rsidR="00FD425B" w:rsidRPr="00017FF6">
        <w:rPr>
          <w:sz w:val="28"/>
          <w:szCs w:val="28"/>
        </w:rPr>
        <w:t>188 «Об утверждении Перечня сведений</w:t>
      </w:r>
      <w:r w:rsidR="00FD425B">
        <w:rPr>
          <w:sz w:val="28"/>
          <w:szCs w:val="28"/>
        </w:rPr>
        <w:t xml:space="preserve"> конфиденциального характера», </w:t>
      </w:r>
      <w:r w:rsidR="00FD425B" w:rsidRPr="00017FF6">
        <w:rPr>
          <w:sz w:val="28"/>
          <w:szCs w:val="28"/>
        </w:rPr>
        <w:t>от 17.03.2008</w:t>
      </w:r>
      <w:r w:rsidR="00FD425B">
        <w:rPr>
          <w:sz w:val="28"/>
          <w:szCs w:val="28"/>
        </w:rPr>
        <w:t xml:space="preserve"> </w:t>
      </w:r>
      <w:r w:rsidR="00FD425B" w:rsidRPr="00017FF6">
        <w:rPr>
          <w:sz w:val="28"/>
          <w:szCs w:val="28"/>
        </w:rPr>
        <w:t>№ 351 «О мерах по обеспечению информационной</w:t>
      </w:r>
      <w:r w:rsidR="00FD425B">
        <w:rPr>
          <w:sz w:val="28"/>
          <w:szCs w:val="28"/>
        </w:rPr>
        <w:t xml:space="preserve"> </w:t>
      </w:r>
      <w:r w:rsidR="00FD425B" w:rsidRPr="00017FF6">
        <w:rPr>
          <w:sz w:val="28"/>
          <w:szCs w:val="28"/>
        </w:rPr>
        <w:t>безопасности Российской Федерации при использовании информационно</w:t>
      </w:r>
      <w:r w:rsidR="00FD425B">
        <w:rPr>
          <w:sz w:val="28"/>
          <w:szCs w:val="28"/>
        </w:rPr>
        <w:t>-</w:t>
      </w:r>
      <w:r w:rsidR="00FD425B" w:rsidRPr="00017FF6">
        <w:rPr>
          <w:sz w:val="28"/>
          <w:szCs w:val="28"/>
        </w:rPr>
        <w:t>телекоммуникационных сетей международного информационного обмена»</w:t>
      </w:r>
      <w:r w:rsidR="00FD425B">
        <w:rPr>
          <w:sz w:val="28"/>
          <w:szCs w:val="28"/>
        </w:rPr>
        <w:t xml:space="preserve">, </w:t>
      </w:r>
      <w:r w:rsidR="00FD425B" w:rsidRPr="00017FF6">
        <w:rPr>
          <w:sz w:val="28"/>
          <w:szCs w:val="28"/>
        </w:rPr>
        <w:t>постановлением Правительства РФ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rsidR="00FD425B">
        <w:rPr>
          <w:sz w:val="28"/>
          <w:szCs w:val="28"/>
        </w:rPr>
        <w:t xml:space="preserve">, </w:t>
      </w:r>
      <w:r w:rsidR="00FD425B" w:rsidRPr="00017FF6">
        <w:rPr>
          <w:sz w:val="28"/>
          <w:szCs w:val="28"/>
        </w:rPr>
        <w:t>приказами Министерства Российской Федерации по делам гражданской обороны, чрезвычайным ситуациям и ликвидации последствий стихийных бедствий</w:t>
      </w:r>
      <w:r w:rsidR="00FD425B">
        <w:rPr>
          <w:sz w:val="28"/>
          <w:szCs w:val="28"/>
        </w:rPr>
        <w:t xml:space="preserve"> </w:t>
      </w:r>
      <w:r w:rsidR="00FD425B" w:rsidRPr="00017FF6">
        <w:rPr>
          <w:sz w:val="28"/>
          <w:szCs w:val="28"/>
        </w:rPr>
        <w:t>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w:t>
      </w:r>
      <w:r w:rsidR="00FD425B">
        <w:rPr>
          <w:sz w:val="28"/>
          <w:szCs w:val="28"/>
        </w:rPr>
        <w:t xml:space="preserve">, </w:t>
      </w:r>
      <w:r w:rsidR="00FD425B" w:rsidRPr="00017FF6">
        <w:rPr>
          <w:sz w:val="28"/>
          <w:szCs w:val="28"/>
        </w:rPr>
        <w:t>от 11.01.2021 № 2 «О введение в действие Инструк</w:t>
      </w:r>
      <w:r w:rsidR="00FD425B" w:rsidRPr="00017FF6">
        <w:rPr>
          <w:sz w:val="28"/>
          <w:szCs w:val="28"/>
          <w:u w:val="single"/>
        </w:rPr>
        <w:t>ц</w:t>
      </w:r>
      <w:r w:rsidR="00FD425B" w:rsidRPr="00017FF6">
        <w:rPr>
          <w:sz w:val="28"/>
          <w:szCs w:val="28"/>
        </w:rPr>
        <w:t>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r w:rsidR="00FD425B">
        <w:rPr>
          <w:sz w:val="28"/>
          <w:szCs w:val="28"/>
        </w:rPr>
        <w:t xml:space="preserve">, </w:t>
      </w:r>
      <w:r w:rsidR="00FD425B" w:rsidRPr="00017FF6">
        <w:rPr>
          <w:sz w:val="28"/>
          <w:szCs w:val="28"/>
        </w:rPr>
        <w:t>законом Саратовской области от 28.02.2005 № 21-ЗСО «О защите населения и территорий Саратовской области от чрезвычайных ситуаций природного и техногенного характера»</w:t>
      </w:r>
      <w:r w:rsidR="00FD425B">
        <w:rPr>
          <w:sz w:val="28"/>
          <w:szCs w:val="28"/>
        </w:rPr>
        <w:t xml:space="preserve">, </w:t>
      </w:r>
      <w:r w:rsidR="00FD425B" w:rsidRPr="00017FF6">
        <w:rPr>
          <w:sz w:val="28"/>
          <w:szCs w:val="28"/>
        </w:rPr>
        <w:t>постановлениями Правительства Саратовской области от 16.08.2012 № 490-П «О порядке сбора и обмена информацией в области защиты населения»</w:t>
      </w:r>
      <w:r w:rsidR="00FD425B">
        <w:rPr>
          <w:sz w:val="28"/>
          <w:szCs w:val="28"/>
        </w:rPr>
        <w:t xml:space="preserve">, </w:t>
      </w:r>
      <w:r w:rsidR="00FD425B" w:rsidRPr="00017FF6">
        <w:rPr>
          <w:sz w:val="28"/>
          <w:szCs w:val="28"/>
        </w:rPr>
        <w:t xml:space="preserve">от 02.06.2022 № 449-П «Об утверждении Порядка обеспечения на муниципальном уровне едиными дежурно-диспетчерскими службами муниципальных образований </w:t>
      </w:r>
      <w:r w:rsidR="00FD425B" w:rsidRPr="00017FF6">
        <w:rPr>
          <w:sz w:val="28"/>
          <w:szCs w:val="28"/>
        </w:rPr>
        <w:lastRenderedPageBreak/>
        <w:t>координации деятельности органов повседневного управления Саратовской территориальной подсистемы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r w:rsidR="00FD425B">
        <w:rPr>
          <w:sz w:val="28"/>
          <w:szCs w:val="28"/>
        </w:rPr>
        <w:t xml:space="preserve">, </w:t>
      </w:r>
      <w:r w:rsidR="00137EDD">
        <w:rPr>
          <w:color w:val="000000"/>
          <w:sz w:val="28"/>
          <w:szCs w:val="28"/>
        </w:rPr>
        <w:t>р</w:t>
      </w:r>
      <w:r w:rsidR="00137EDD" w:rsidRPr="00E82DD2">
        <w:rPr>
          <w:color w:val="000000"/>
          <w:sz w:val="28"/>
          <w:szCs w:val="28"/>
        </w:rPr>
        <w:t>уководствуясь Уставом Советского муниципального района</w:t>
      </w:r>
      <w:r w:rsidR="00047B2D">
        <w:rPr>
          <w:color w:val="000000"/>
          <w:sz w:val="28"/>
          <w:szCs w:val="28"/>
        </w:rPr>
        <w:t>,</w:t>
      </w:r>
      <w:r w:rsidR="00137EDD" w:rsidRPr="00E52818">
        <w:rPr>
          <w:rFonts w:eastAsia="Calibri"/>
          <w:bCs/>
          <w:sz w:val="28"/>
          <w:szCs w:val="28"/>
        </w:rPr>
        <w:t xml:space="preserve"> </w:t>
      </w:r>
      <w:r w:rsidR="00712E99">
        <w:rPr>
          <w:rFonts w:eastAsia="Calibri"/>
          <w:bCs/>
          <w:sz w:val="28"/>
          <w:szCs w:val="28"/>
        </w:rPr>
        <w:t xml:space="preserve">администрация Советского муниципального района </w:t>
      </w:r>
      <w:r w:rsidR="00443CD0" w:rsidRPr="00E52818">
        <w:rPr>
          <w:rFonts w:eastAsia="Calibri"/>
          <w:bCs/>
          <w:sz w:val="28"/>
          <w:szCs w:val="28"/>
        </w:rPr>
        <w:t>ПОСТАНОВЛЯЕТ</w:t>
      </w:r>
      <w:r w:rsidRPr="00E52818">
        <w:rPr>
          <w:rFonts w:eastAsia="Calibri"/>
          <w:bCs/>
          <w:sz w:val="28"/>
          <w:szCs w:val="28"/>
        </w:rPr>
        <w:t>:</w:t>
      </w:r>
    </w:p>
    <w:p w:rsidR="00FD425B" w:rsidRDefault="00443CD0" w:rsidP="00FD425B">
      <w:pPr>
        <w:overflowPunct/>
        <w:autoSpaceDE/>
        <w:autoSpaceDN/>
        <w:adjustRightInd/>
        <w:ind w:firstLine="709"/>
        <w:contextualSpacing/>
        <w:jc w:val="both"/>
        <w:textAlignment w:val="auto"/>
        <w:rPr>
          <w:sz w:val="28"/>
          <w:szCs w:val="28"/>
        </w:rPr>
      </w:pPr>
      <w:r>
        <w:rPr>
          <w:sz w:val="28"/>
          <w:szCs w:val="28"/>
        </w:rPr>
        <w:t xml:space="preserve">1. </w:t>
      </w:r>
      <w:r w:rsidR="00FD425B" w:rsidRPr="001D1555">
        <w:rPr>
          <w:sz w:val="28"/>
          <w:szCs w:val="28"/>
        </w:rPr>
        <w:t xml:space="preserve">Утвердить Положение о порядке сбора и обмена информацией в сфере защиты населения и территории </w:t>
      </w:r>
      <w:r w:rsidR="009B6D2A">
        <w:rPr>
          <w:sz w:val="28"/>
          <w:szCs w:val="28"/>
        </w:rPr>
        <w:t xml:space="preserve">Советского муниципального </w:t>
      </w:r>
      <w:r w:rsidR="00FD425B" w:rsidRPr="001D1555">
        <w:rPr>
          <w:sz w:val="28"/>
          <w:szCs w:val="28"/>
        </w:rPr>
        <w:t>района от чрезвычайных ситуаций природного и техногенного характера согласно приложению № 1.</w:t>
      </w:r>
    </w:p>
    <w:p w:rsidR="00045C04" w:rsidRDefault="001B514F" w:rsidP="00FD425B">
      <w:pPr>
        <w:overflowPunct/>
        <w:autoSpaceDE/>
        <w:autoSpaceDN/>
        <w:adjustRightInd/>
        <w:ind w:firstLine="709"/>
        <w:contextualSpacing/>
        <w:jc w:val="both"/>
        <w:textAlignment w:val="auto"/>
        <w:rPr>
          <w:sz w:val="28"/>
          <w:szCs w:val="28"/>
        </w:rPr>
      </w:pPr>
      <w:r>
        <w:rPr>
          <w:sz w:val="28"/>
          <w:szCs w:val="28"/>
        </w:rPr>
        <w:t>2</w:t>
      </w:r>
      <w:r w:rsidR="00443CD0">
        <w:rPr>
          <w:sz w:val="28"/>
          <w:szCs w:val="28"/>
        </w:rPr>
        <w:t xml:space="preserve">. </w:t>
      </w:r>
      <w:r w:rsidR="00FD425B">
        <w:rPr>
          <w:sz w:val="28"/>
          <w:szCs w:val="28"/>
        </w:rPr>
        <w:t>Рекомендовать:</w:t>
      </w:r>
    </w:p>
    <w:p w:rsidR="00FD425B" w:rsidRDefault="00FD425B" w:rsidP="00FD425B">
      <w:pPr>
        <w:overflowPunct/>
        <w:autoSpaceDE/>
        <w:autoSpaceDN/>
        <w:adjustRightInd/>
        <w:ind w:firstLine="709"/>
        <w:contextualSpacing/>
        <w:jc w:val="both"/>
        <w:textAlignment w:val="auto"/>
        <w:rPr>
          <w:sz w:val="28"/>
          <w:szCs w:val="28"/>
        </w:rPr>
      </w:pPr>
      <w:r>
        <w:rPr>
          <w:sz w:val="28"/>
          <w:szCs w:val="28"/>
        </w:rPr>
        <w:t xml:space="preserve">2.1. </w:t>
      </w:r>
      <w:r w:rsidR="00655F91">
        <w:rPr>
          <w:sz w:val="28"/>
          <w:szCs w:val="28"/>
        </w:rPr>
        <w:t>Г</w:t>
      </w:r>
      <w:r>
        <w:rPr>
          <w:sz w:val="28"/>
          <w:szCs w:val="28"/>
        </w:rPr>
        <w:t>лавам муниципальных образований</w:t>
      </w:r>
      <w:r w:rsidR="00712E99">
        <w:rPr>
          <w:sz w:val="28"/>
          <w:szCs w:val="28"/>
        </w:rPr>
        <w:t xml:space="preserve"> Советского муниципального района</w:t>
      </w:r>
      <w:r>
        <w:rPr>
          <w:sz w:val="28"/>
          <w:szCs w:val="28"/>
        </w:rPr>
        <w:t>, МО МВД РФ «Советский»,</w:t>
      </w:r>
      <w:r w:rsidRPr="00FD425B">
        <w:t xml:space="preserve"> </w:t>
      </w:r>
      <w:r w:rsidRPr="00FD425B">
        <w:rPr>
          <w:sz w:val="28"/>
          <w:szCs w:val="28"/>
        </w:rPr>
        <w:t>ПСЧ – 59 по охране р.п. Степное 14 ПСО ФПС ГПС ГУ МЧС России по Саратовской области</w:t>
      </w:r>
      <w:r>
        <w:rPr>
          <w:sz w:val="28"/>
          <w:szCs w:val="28"/>
        </w:rPr>
        <w:t>,</w:t>
      </w:r>
      <w:r w:rsidRPr="00382440">
        <w:rPr>
          <w:sz w:val="28"/>
          <w:szCs w:val="28"/>
        </w:rPr>
        <w:t xml:space="preserve"> </w:t>
      </w:r>
      <w:r>
        <w:rPr>
          <w:sz w:val="28"/>
          <w:szCs w:val="28"/>
        </w:rPr>
        <w:t>Г</w:t>
      </w:r>
      <w:r w:rsidRPr="00382440">
        <w:rPr>
          <w:sz w:val="28"/>
          <w:szCs w:val="28"/>
        </w:rPr>
        <w:t xml:space="preserve">УЗ </w:t>
      </w:r>
      <w:r>
        <w:rPr>
          <w:sz w:val="28"/>
          <w:szCs w:val="28"/>
        </w:rPr>
        <w:t xml:space="preserve">СО </w:t>
      </w:r>
      <w:r w:rsidRPr="00382440">
        <w:rPr>
          <w:sz w:val="28"/>
          <w:szCs w:val="28"/>
        </w:rPr>
        <w:t>«</w:t>
      </w:r>
      <w:r>
        <w:rPr>
          <w:sz w:val="28"/>
          <w:szCs w:val="28"/>
        </w:rPr>
        <w:t xml:space="preserve">Советская </w:t>
      </w:r>
      <w:r w:rsidRPr="00382440">
        <w:rPr>
          <w:sz w:val="28"/>
          <w:szCs w:val="28"/>
        </w:rPr>
        <w:t>РБ»,</w:t>
      </w:r>
      <w:r>
        <w:rPr>
          <w:sz w:val="28"/>
          <w:szCs w:val="28"/>
        </w:rPr>
        <w:t xml:space="preserve"> </w:t>
      </w:r>
      <w:r w:rsidR="00655F91">
        <w:rPr>
          <w:sz w:val="28"/>
          <w:szCs w:val="28"/>
        </w:rPr>
        <w:t>филиалу ПАО</w:t>
      </w:r>
      <w:r>
        <w:rPr>
          <w:sz w:val="28"/>
          <w:szCs w:val="28"/>
        </w:rPr>
        <w:t xml:space="preserve"> «Газпром газораспределение Саратовская область» в р.п. Степное, </w:t>
      </w:r>
      <w:r w:rsidR="00655F91" w:rsidRPr="00655F91">
        <w:rPr>
          <w:sz w:val="28"/>
          <w:szCs w:val="28"/>
        </w:rPr>
        <w:t>Советско</w:t>
      </w:r>
      <w:r w:rsidR="00655F91">
        <w:rPr>
          <w:sz w:val="28"/>
          <w:szCs w:val="28"/>
        </w:rPr>
        <w:t>му</w:t>
      </w:r>
      <w:r w:rsidR="00655F91" w:rsidRPr="00655F91">
        <w:rPr>
          <w:sz w:val="28"/>
          <w:szCs w:val="28"/>
        </w:rPr>
        <w:t xml:space="preserve"> РЭС Приволжского ПО  филиала ПАО «РОССЕТИ ВОЛГА» - «Саратовские распределительные сети»</w:t>
      </w:r>
      <w:r>
        <w:rPr>
          <w:sz w:val="28"/>
          <w:szCs w:val="28"/>
        </w:rPr>
        <w:t>, ОГУ «</w:t>
      </w:r>
      <w:r w:rsidR="00655F91">
        <w:rPr>
          <w:sz w:val="28"/>
          <w:szCs w:val="28"/>
        </w:rPr>
        <w:t>Советская</w:t>
      </w:r>
      <w:r>
        <w:rPr>
          <w:sz w:val="28"/>
          <w:szCs w:val="28"/>
        </w:rPr>
        <w:t xml:space="preserve"> районная станция по борьбе с болезнями животных</w:t>
      </w:r>
      <w:r w:rsidRPr="00382440">
        <w:rPr>
          <w:sz w:val="28"/>
          <w:szCs w:val="28"/>
        </w:rPr>
        <w:t xml:space="preserve">», руководителям предприятий, организаций </w:t>
      </w:r>
      <w:r>
        <w:rPr>
          <w:sz w:val="28"/>
          <w:szCs w:val="28"/>
        </w:rPr>
        <w:t xml:space="preserve">независимо от форм собственности </w:t>
      </w:r>
      <w:r w:rsidRPr="00382440">
        <w:rPr>
          <w:sz w:val="28"/>
          <w:szCs w:val="28"/>
        </w:rPr>
        <w:t>п</w:t>
      </w:r>
      <w:r>
        <w:rPr>
          <w:sz w:val="28"/>
          <w:szCs w:val="28"/>
        </w:rPr>
        <w:t xml:space="preserve">редставлять </w:t>
      </w:r>
      <w:r w:rsidRPr="00382440">
        <w:rPr>
          <w:sz w:val="28"/>
          <w:szCs w:val="28"/>
        </w:rPr>
        <w:t>председа</w:t>
      </w:r>
      <w:r>
        <w:rPr>
          <w:sz w:val="28"/>
          <w:szCs w:val="28"/>
        </w:rPr>
        <w:t>телю КЧС и ОПБ</w:t>
      </w:r>
      <w:r w:rsidRPr="00382440">
        <w:rPr>
          <w:sz w:val="28"/>
          <w:szCs w:val="28"/>
        </w:rPr>
        <w:t xml:space="preserve"> </w:t>
      </w:r>
      <w:r>
        <w:rPr>
          <w:sz w:val="28"/>
          <w:szCs w:val="28"/>
        </w:rPr>
        <w:t>Советского</w:t>
      </w:r>
      <w:r w:rsidRPr="00382440">
        <w:rPr>
          <w:sz w:val="28"/>
          <w:szCs w:val="28"/>
        </w:rPr>
        <w:t xml:space="preserve"> муниципального района информацию о прогнозируемых и возникших чрезвычайных ситуаций в соответствии с установленными </w:t>
      </w:r>
      <w:r>
        <w:rPr>
          <w:sz w:val="28"/>
          <w:szCs w:val="28"/>
        </w:rPr>
        <w:t>Критериями</w:t>
      </w:r>
      <w:r w:rsidRPr="00672CBF">
        <w:rPr>
          <w:sz w:val="28"/>
          <w:szCs w:val="28"/>
        </w:rPr>
        <w:t xml:space="preserve"> информации о чрезвычайных ситуациях на территории района</w:t>
      </w:r>
      <w:r w:rsidRPr="00382440">
        <w:rPr>
          <w:sz w:val="28"/>
          <w:szCs w:val="28"/>
        </w:rPr>
        <w:t xml:space="preserve"> и сроками</w:t>
      </w:r>
      <w:r>
        <w:rPr>
          <w:sz w:val="28"/>
          <w:szCs w:val="28"/>
        </w:rPr>
        <w:t xml:space="preserve"> представления информации </w:t>
      </w:r>
      <w:r w:rsidRPr="00F2097F">
        <w:rPr>
          <w:sz w:val="28"/>
          <w:szCs w:val="28"/>
        </w:rPr>
        <w:t xml:space="preserve">в сфере защиты населения на территории </w:t>
      </w:r>
      <w:r>
        <w:rPr>
          <w:sz w:val="28"/>
          <w:szCs w:val="28"/>
        </w:rPr>
        <w:t>Советского</w:t>
      </w:r>
      <w:r w:rsidRPr="00F2097F">
        <w:rPr>
          <w:sz w:val="28"/>
          <w:szCs w:val="28"/>
        </w:rPr>
        <w:t xml:space="preserve"> муниципального  района от чрезвычайных ситуаций </w:t>
      </w:r>
      <w:r>
        <w:rPr>
          <w:sz w:val="28"/>
          <w:szCs w:val="28"/>
        </w:rPr>
        <w:t>согласно приложениям № 2, № 3</w:t>
      </w:r>
      <w:r w:rsidRPr="00382440">
        <w:rPr>
          <w:sz w:val="28"/>
          <w:szCs w:val="28"/>
        </w:rPr>
        <w:t>.</w:t>
      </w:r>
    </w:p>
    <w:p w:rsidR="00655F91" w:rsidRDefault="00655F91" w:rsidP="00FD425B">
      <w:pPr>
        <w:overflowPunct/>
        <w:autoSpaceDE/>
        <w:autoSpaceDN/>
        <w:adjustRightInd/>
        <w:ind w:firstLine="709"/>
        <w:contextualSpacing/>
        <w:jc w:val="both"/>
        <w:textAlignment w:val="auto"/>
        <w:rPr>
          <w:sz w:val="28"/>
          <w:szCs w:val="28"/>
        </w:rPr>
      </w:pPr>
      <w:r>
        <w:rPr>
          <w:sz w:val="28"/>
          <w:szCs w:val="28"/>
        </w:rPr>
        <w:t>2.2. Начальнику отдела</w:t>
      </w:r>
      <w:r w:rsidRPr="002F25BA">
        <w:rPr>
          <w:sz w:val="28"/>
          <w:szCs w:val="28"/>
        </w:rPr>
        <w:t xml:space="preserve"> ГО и ЧС</w:t>
      </w:r>
      <w:r>
        <w:rPr>
          <w:sz w:val="28"/>
          <w:szCs w:val="28"/>
        </w:rPr>
        <w:t xml:space="preserve"> администрации Советского муниципального района, </w:t>
      </w:r>
      <w:r w:rsidRPr="002F25BA">
        <w:rPr>
          <w:sz w:val="28"/>
          <w:szCs w:val="28"/>
        </w:rPr>
        <w:t>главам муниципальных образований, руко</w:t>
      </w:r>
      <w:r>
        <w:rPr>
          <w:sz w:val="28"/>
          <w:szCs w:val="28"/>
        </w:rPr>
        <w:t xml:space="preserve">водителям организаций, предприятий </w:t>
      </w:r>
      <w:r w:rsidRPr="002F25BA">
        <w:rPr>
          <w:sz w:val="28"/>
          <w:szCs w:val="28"/>
        </w:rPr>
        <w:t>района через средства массовой информации и по иным каналам оперативно обеспечивать насе</w:t>
      </w:r>
      <w:r>
        <w:rPr>
          <w:sz w:val="28"/>
          <w:szCs w:val="28"/>
        </w:rPr>
        <w:t>ление информа</w:t>
      </w:r>
      <w:r w:rsidRPr="002F25BA">
        <w:rPr>
          <w:sz w:val="28"/>
          <w:szCs w:val="28"/>
        </w:rPr>
        <w:t>цией о прогнозируемых и возникших чрезвыча</w:t>
      </w:r>
      <w:r>
        <w:rPr>
          <w:sz w:val="28"/>
          <w:szCs w:val="28"/>
        </w:rPr>
        <w:t>йных ситуаци</w:t>
      </w:r>
      <w:r w:rsidR="00EB537D">
        <w:rPr>
          <w:sz w:val="28"/>
          <w:szCs w:val="28"/>
        </w:rPr>
        <w:t xml:space="preserve">ях </w:t>
      </w:r>
      <w:r>
        <w:rPr>
          <w:sz w:val="28"/>
          <w:szCs w:val="28"/>
        </w:rPr>
        <w:t>, принятых ме</w:t>
      </w:r>
      <w:r w:rsidRPr="002F25BA">
        <w:rPr>
          <w:sz w:val="28"/>
          <w:szCs w:val="28"/>
        </w:rPr>
        <w:t>рах по обеспечению безопасности, а также</w:t>
      </w:r>
      <w:r>
        <w:rPr>
          <w:sz w:val="28"/>
          <w:szCs w:val="28"/>
        </w:rPr>
        <w:t xml:space="preserve"> приемах и способах защиты насе</w:t>
      </w:r>
      <w:r w:rsidRPr="002F25BA">
        <w:rPr>
          <w:sz w:val="28"/>
          <w:szCs w:val="28"/>
        </w:rPr>
        <w:t>ления от последствий чрезвычайных ситуаций.</w:t>
      </w:r>
    </w:p>
    <w:p w:rsidR="00655F91" w:rsidRDefault="00655F91" w:rsidP="00655F91">
      <w:pPr>
        <w:widowControl w:val="0"/>
        <w:shd w:val="clear" w:color="auto" w:fill="FFFFFF"/>
        <w:tabs>
          <w:tab w:val="left" w:pos="-142"/>
          <w:tab w:val="left" w:pos="11362"/>
        </w:tabs>
        <w:ind w:firstLine="709"/>
        <w:jc w:val="both"/>
        <w:rPr>
          <w:sz w:val="28"/>
          <w:szCs w:val="28"/>
        </w:rPr>
      </w:pPr>
      <w:r>
        <w:rPr>
          <w:sz w:val="28"/>
          <w:szCs w:val="28"/>
        </w:rPr>
        <w:t>2.3. Главам муниципальных образований,</w:t>
      </w:r>
      <w:r w:rsidRPr="002F25BA">
        <w:rPr>
          <w:sz w:val="28"/>
          <w:szCs w:val="28"/>
        </w:rPr>
        <w:t xml:space="preserve"> руководителям предприятий и организаций п</w:t>
      </w:r>
      <w:r>
        <w:rPr>
          <w:sz w:val="28"/>
          <w:szCs w:val="28"/>
        </w:rPr>
        <w:t>ривести в соответствие с настоя</w:t>
      </w:r>
      <w:r w:rsidRPr="002F25BA">
        <w:rPr>
          <w:sz w:val="28"/>
          <w:szCs w:val="28"/>
        </w:rPr>
        <w:t>щим постановлением нормативные акты, регламентирующие сбор и обмен информации в сфере защиты населения и</w:t>
      </w:r>
      <w:r>
        <w:rPr>
          <w:sz w:val="28"/>
          <w:szCs w:val="28"/>
        </w:rPr>
        <w:t xml:space="preserve"> территории района от чрезвычай</w:t>
      </w:r>
      <w:r w:rsidRPr="002F25BA">
        <w:rPr>
          <w:sz w:val="28"/>
          <w:szCs w:val="28"/>
        </w:rPr>
        <w:t>ных ситуаций природного и техногенного характера.</w:t>
      </w:r>
    </w:p>
    <w:p w:rsidR="00655F91" w:rsidRDefault="00655F91" w:rsidP="00655F91">
      <w:pPr>
        <w:widowControl w:val="0"/>
        <w:shd w:val="clear" w:color="auto" w:fill="FFFFFF"/>
        <w:tabs>
          <w:tab w:val="left" w:pos="0"/>
          <w:tab w:val="left" w:pos="11362"/>
        </w:tabs>
        <w:ind w:firstLine="709"/>
        <w:jc w:val="both"/>
        <w:rPr>
          <w:sz w:val="28"/>
          <w:szCs w:val="28"/>
        </w:rPr>
      </w:pPr>
      <w:r>
        <w:rPr>
          <w:sz w:val="28"/>
          <w:szCs w:val="28"/>
        </w:rPr>
        <w:t xml:space="preserve">3. </w:t>
      </w:r>
      <w:r w:rsidRPr="002F25BA">
        <w:rPr>
          <w:sz w:val="28"/>
          <w:szCs w:val="28"/>
        </w:rPr>
        <w:t>Установить, что передача информации об угрозе и фактах возникновения чрезвычайных ситуаций осуществляется в первоочередном порядке по телефонам, телеграфным и радиоканалам ведомственной и государственной связи.</w:t>
      </w:r>
    </w:p>
    <w:p w:rsidR="00655F91" w:rsidRDefault="00655F91" w:rsidP="00655F91">
      <w:pPr>
        <w:widowControl w:val="0"/>
        <w:shd w:val="clear" w:color="auto" w:fill="FFFFFF"/>
        <w:tabs>
          <w:tab w:val="left" w:pos="0"/>
          <w:tab w:val="left" w:pos="11362"/>
        </w:tabs>
        <w:ind w:firstLine="709"/>
        <w:jc w:val="both"/>
        <w:rPr>
          <w:sz w:val="28"/>
          <w:szCs w:val="28"/>
        </w:rPr>
      </w:pPr>
      <w:r>
        <w:rPr>
          <w:sz w:val="28"/>
          <w:szCs w:val="28"/>
        </w:rPr>
        <w:lastRenderedPageBreak/>
        <w:t xml:space="preserve">4. </w:t>
      </w:r>
      <w:r w:rsidRPr="002F25BA">
        <w:rPr>
          <w:sz w:val="28"/>
          <w:szCs w:val="28"/>
        </w:rPr>
        <w:t>При угрозе или возникновении чрезвычайной ситуации на терри</w:t>
      </w:r>
      <w:r>
        <w:rPr>
          <w:sz w:val="28"/>
          <w:szCs w:val="28"/>
        </w:rPr>
        <w:t>тории муниципального района</w:t>
      </w:r>
      <w:r w:rsidRPr="002F25BA">
        <w:rPr>
          <w:sz w:val="28"/>
          <w:szCs w:val="28"/>
        </w:rPr>
        <w:t>, предприятия</w:t>
      </w:r>
      <w:r>
        <w:rPr>
          <w:sz w:val="28"/>
          <w:szCs w:val="28"/>
        </w:rPr>
        <w:t>м, организациям,</w:t>
      </w:r>
      <w:r w:rsidRPr="002F25BA">
        <w:rPr>
          <w:sz w:val="28"/>
          <w:szCs w:val="28"/>
        </w:rPr>
        <w:t xml:space="preserve"> КЧС и </w:t>
      </w:r>
      <w:r>
        <w:rPr>
          <w:sz w:val="28"/>
          <w:szCs w:val="28"/>
        </w:rPr>
        <w:t>ОПБ муниципального образования, обеспечить пред</w:t>
      </w:r>
      <w:r w:rsidRPr="002F25BA">
        <w:rPr>
          <w:sz w:val="28"/>
          <w:szCs w:val="28"/>
        </w:rPr>
        <w:t>ставление информац</w:t>
      </w:r>
      <w:r>
        <w:rPr>
          <w:sz w:val="28"/>
          <w:szCs w:val="28"/>
        </w:rPr>
        <w:t>ии председателю КЧС и ОПБ</w:t>
      </w:r>
      <w:r w:rsidRPr="002F25BA">
        <w:rPr>
          <w:sz w:val="28"/>
          <w:szCs w:val="28"/>
        </w:rPr>
        <w:t xml:space="preserve"> </w:t>
      </w:r>
      <w:r>
        <w:rPr>
          <w:sz w:val="28"/>
          <w:szCs w:val="28"/>
        </w:rPr>
        <w:t>Советского</w:t>
      </w:r>
      <w:r w:rsidRPr="002F25BA">
        <w:rPr>
          <w:sz w:val="28"/>
          <w:szCs w:val="28"/>
        </w:rPr>
        <w:t xml:space="preserve"> муниципаль</w:t>
      </w:r>
      <w:r>
        <w:rPr>
          <w:sz w:val="28"/>
          <w:szCs w:val="28"/>
        </w:rPr>
        <w:t>ного района по формам 1/ЧС-5/ЧС</w:t>
      </w:r>
      <w:r w:rsidRPr="002F25BA">
        <w:rPr>
          <w:sz w:val="28"/>
          <w:szCs w:val="28"/>
        </w:rPr>
        <w:t xml:space="preserve"> </w:t>
      </w:r>
      <w:r>
        <w:rPr>
          <w:sz w:val="28"/>
          <w:szCs w:val="28"/>
        </w:rPr>
        <w:t>согласно приложению № 4.</w:t>
      </w:r>
    </w:p>
    <w:p w:rsidR="00655F91" w:rsidRDefault="00655F91" w:rsidP="00CD1F6C">
      <w:pPr>
        <w:widowControl w:val="0"/>
        <w:shd w:val="clear" w:color="auto" w:fill="FFFFFF"/>
        <w:tabs>
          <w:tab w:val="left" w:pos="0"/>
          <w:tab w:val="left" w:pos="11362"/>
        </w:tabs>
        <w:ind w:firstLine="709"/>
        <w:jc w:val="both"/>
        <w:rPr>
          <w:sz w:val="28"/>
          <w:szCs w:val="28"/>
        </w:rPr>
      </w:pPr>
      <w:r>
        <w:rPr>
          <w:sz w:val="28"/>
          <w:szCs w:val="28"/>
        </w:rPr>
        <w:t xml:space="preserve">5. Контроль </w:t>
      </w:r>
      <w:r w:rsidR="00EB537D">
        <w:rPr>
          <w:sz w:val="28"/>
          <w:szCs w:val="28"/>
        </w:rPr>
        <w:t xml:space="preserve">за </w:t>
      </w:r>
      <w:r>
        <w:rPr>
          <w:sz w:val="28"/>
          <w:szCs w:val="28"/>
        </w:rPr>
        <w:t>исполнени</w:t>
      </w:r>
      <w:r w:rsidR="00EB537D">
        <w:rPr>
          <w:sz w:val="28"/>
          <w:szCs w:val="28"/>
        </w:rPr>
        <w:t>ем</w:t>
      </w:r>
      <w:r w:rsidRPr="006C1BEB">
        <w:rPr>
          <w:sz w:val="28"/>
          <w:szCs w:val="28"/>
        </w:rPr>
        <w:t xml:space="preserve"> настоящего</w:t>
      </w:r>
      <w:r>
        <w:rPr>
          <w:sz w:val="28"/>
          <w:szCs w:val="28"/>
        </w:rPr>
        <w:t xml:space="preserve"> постановления возложить на первого заместителя </w:t>
      </w:r>
      <w:r w:rsidR="00712E99">
        <w:rPr>
          <w:sz w:val="28"/>
          <w:szCs w:val="28"/>
        </w:rPr>
        <w:t>г</w:t>
      </w:r>
      <w:r>
        <w:rPr>
          <w:sz w:val="28"/>
          <w:szCs w:val="28"/>
        </w:rPr>
        <w:t>лавы администрации Советского муниципального района.</w:t>
      </w:r>
    </w:p>
    <w:p w:rsidR="00712E99" w:rsidRPr="00081DA0" w:rsidRDefault="00712E99" w:rsidP="0071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81DA0">
        <w:rPr>
          <w:rFonts w:ascii="Times New Roman" w:hAnsi="Times New Roman" w:cs="Times New Roman"/>
          <w:sz w:val="28"/>
          <w:szCs w:val="28"/>
        </w:rPr>
        <w:t>Постановление вступает в силу со дня его официального опубликования.</w:t>
      </w:r>
    </w:p>
    <w:p w:rsidR="00045C04" w:rsidRDefault="00045C04" w:rsidP="00045C04">
      <w:pPr>
        <w:overflowPunct/>
        <w:autoSpaceDE/>
        <w:autoSpaceDN/>
        <w:adjustRightInd/>
        <w:ind w:firstLine="709"/>
        <w:jc w:val="both"/>
        <w:textAlignment w:val="auto"/>
        <w:rPr>
          <w:sz w:val="28"/>
          <w:szCs w:val="28"/>
        </w:rPr>
      </w:pPr>
    </w:p>
    <w:p w:rsidR="00045C04" w:rsidRPr="00045C04" w:rsidRDefault="00045C04" w:rsidP="00045C04">
      <w:pPr>
        <w:overflowPunct/>
        <w:autoSpaceDE/>
        <w:autoSpaceDN/>
        <w:adjustRightInd/>
        <w:ind w:firstLine="709"/>
        <w:jc w:val="both"/>
        <w:textAlignment w:val="auto"/>
        <w:rPr>
          <w:sz w:val="28"/>
          <w:szCs w:val="28"/>
        </w:rPr>
      </w:pPr>
    </w:p>
    <w:p w:rsidR="00D31C18" w:rsidRDefault="007A1DB0" w:rsidP="007A1DB0">
      <w:pPr>
        <w:rPr>
          <w:b/>
          <w:sz w:val="28"/>
          <w:szCs w:val="28"/>
        </w:rPr>
      </w:pPr>
      <w:r>
        <w:rPr>
          <w:b/>
          <w:sz w:val="28"/>
          <w:szCs w:val="28"/>
        </w:rPr>
        <w:t xml:space="preserve">Глава Советского </w:t>
      </w:r>
    </w:p>
    <w:p w:rsidR="007A1DB0" w:rsidRDefault="007A1DB0" w:rsidP="007A1DB0">
      <w:pPr>
        <w:rPr>
          <w:b/>
          <w:sz w:val="28"/>
          <w:szCs w:val="28"/>
        </w:rPr>
      </w:pPr>
      <w:r>
        <w:rPr>
          <w:b/>
          <w:sz w:val="28"/>
          <w:szCs w:val="28"/>
        </w:rPr>
        <w:t xml:space="preserve">муниципального района               </w:t>
      </w:r>
      <w:r>
        <w:rPr>
          <w:sz w:val="28"/>
          <w:szCs w:val="28"/>
        </w:rPr>
        <w:t xml:space="preserve">        </w:t>
      </w:r>
      <w:r>
        <w:rPr>
          <w:b/>
          <w:sz w:val="28"/>
          <w:szCs w:val="28"/>
        </w:rPr>
        <w:t xml:space="preserve">       </w:t>
      </w:r>
      <w:r w:rsidR="00D31C18">
        <w:rPr>
          <w:b/>
          <w:sz w:val="28"/>
          <w:szCs w:val="28"/>
        </w:rPr>
        <w:t xml:space="preserve">                     </w:t>
      </w:r>
      <w:r>
        <w:rPr>
          <w:b/>
          <w:sz w:val="28"/>
          <w:szCs w:val="28"/>
        </w:rPr>
        <w:t xml:space="preserve">             С.В.</w:t>
      </w:r>
      <w:r w:rsidR="004C08F0">
        <w:rPr>
          <w:b/>
          <w:sz w:val="28"/>
          <w:szCs w:val="28"/>
        </w:rPr>
        <w:t xml:space="preserve"> </w:t>
      </w:r>
      <w:r>
        <w:rPr>
          <w:b/>
          <w:sz w:val="28"/>
          <w:szCs w:val="28"/>
        </w:rPr>
        <w:t>Пименов</w:t>
      </w:r>
    </w:p>
    <w:p w:rsidR="007A1DB0" w:rsidRDefault="007A1DB0" w:rsidP="007A1DB0">
      <w:pPr>
        <w:rPr>
          <w:b/>
          <w:sz w:val="28"/>
          <w:szCs w:val="28"/>
        </w:rPr>
      </w:pPr>
    </w:p>
    <w:p w:rsidR="00C21838" w:rsidRDefault="00C21838" w:rsidP="007A1DB0">
      <w:r>
        <w:t>Горбунов А.Н.</w:t>
      </w:r>
    </w:p>
    <w:p w:rsidR="00D725D7" w:rsidRDefault="00045C04" w:rsidP="007A1DB0">
      <w:pPr>
        <w:rPr>
          <w:sz w:val="28"/>
          <w:szCs w:val="28"/>
        </w:rPr>
      </w:pPr>
      <w:r>
        <w:t xml:space="preserve"> </w:t>
      </w:r>
      <w:r w:rsidR="00B36578">
        <w:t>5-00-38</w:t>
      </w:r>
      <w:r w:rsidR="007A1DB0">
        <w:rPr>
          <w:sz w:val="28"/>
          <w:szCs w:val="28"/>
        </w:rPr>
        <w:t xml:space="preserve"> </w:t>
      </w:r>
    </w:p>
    <w:p w:rsidR="002145C9" w:rsidRDefault="002145C9" w:rsidP="007A1DB0">
      <w:pPr>
        <w:rPr>
          <w:sz w:val="28"/>
          <w:szCs w:val="28"/>
        </w:rPr>
      </w:pPr>
    </w:p>
    <w:p w:rsidR="004C08F0" w:rsidRDefault="004C08F0" w:rsidP="007A1DB0">
      <w:pPr>
        <w:rPr>
          <w:sz w:val="28"/>
          <w:szCs w:val="28"/>
        </w:rPr>
      </w:pPr>
    </w:p>
    <w:p w:rsidR="00C21838" w:rsidRDefault="00C21838" w:rsidP="006023E5">
      <w:pPr>
        <w:ind w:left="5670"/>
        <w:rPr>
          <w:bCs/>
          <w:sz w:val="24"/>
          <w:szCs w:val="24"/>
        </w:rPr>
      </w:pPr>
    </w:p>
    <w:p w:rsidR="00C21838" w:rsidRDefault="00C21838" w:rsidP="006023E5">
      <w:pPr>
        <w:ind w:left="5670"/>
        <w:rPr>
          <w:bCs/>
          <w:sz w:val="24"/>
          <w:szCs w:val="24"/>
        </w:rPr>
      </w:pPr>
    </w:p>
    <w:p w:rsidR="00C21838" w:rsidRDefault="00C21838" w:rsidP="006023E5">
      <w:pPr>
        <w:ind w:left="5670"/>
        <w:rPr>
          <w:bCs/>
          <w:sz w:val="24"/>
          <w:szCs w:val="24"/>
        </w:rPr>
      </w:pPr>
    </w:p>
    <w:p w:rsidR="00C21838" w:rsidRDefault="00C21838" w:rsidP="006023E5">
      <w:pPr>
        <w:ind w:left="5670"/>
        <w:rPr>
          <w:bCs/>
          <w:sz w:val="24"/>
          <w:szCs w:val="24"/>
        </w:rPr>
      </w:pPr>
    </w:p>
    <w:p w:rsidR="00C21838" w:rsidRDefault="00C21838" w:rsidP="006023E5">
      <w:pPr>
        <w:ind w:left="5670"/>
        <w:rPr>
          <w:bCs/>
          <w:sz w:val="24"/>
          <w:szCs w:val="24"/>
        </w:rPr>
      </w:pPr>
    </w:p>
    <w:p w:rsidR="00DC3CDC" w:rsidRDefault="00DC3CDC" w:rsidP="006023E5">
      <w:pPr>
        <w:ind w:left="5670"/>
        <w:rPr>
          <w:bCs/>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Pr="00DC3CDC" w:rsidRDefault="00DC3CDC" w:rsidP="00DC3CDC">
      <w:pPr>
        <w:rPr>
          <w:sz w:val="24"/>
          <w:szCs w:val="24"/>
        </w:rPr>
      </w:pPr>
    </w:p>
    <w:p w:rsidR="00DC3CDC" w:rsidRDefault="00DC3CDC" w:rsidP="00DC3CDC">
      <w:pPr>
        <w:rPr>
          <w:sz w:val="24"/>
          <w:szCs w:val="24"/>
        </w:rPr>
      </w:pPr>
    </w:p>
    <w:p w:rsidR="00DC3CDC" w:rsidRPr="00DC3CDC" w:rsidRDefault="00DC3CDC" w:rsidP="00DC3CDC">
      <w:pPr>
        <w:rPr>
          <w:sz w:val="24"/>
          <w:szCs w:val="24"/>
        </w:rPr>
      </w:pPr>
    </w:p>
    <w:p w:rsidR="00DC3CDC" w:rsidRDefault="00DC3CDC" w:rsidP="00DC3CDC">
      <w:pPr>
        <w:rPr>
          <w:sz w:val="24"/>
          <w:szCs w:val="24"/>
        </w:rPr>
      </w:pPr>
    </w:p>
    <w:p w:rsidR="00C21838" w:rsidRDefault="00C21838"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Pr="009662BD" w:rsidRDefault="00DC3CDC" w:rsidP="00DC3CDC">
      <w:pPr>
        <w:ind w:left="5387"/>
        <w:contextualSpacing/>
        <w:rPr>
          <w:sz w:val="24"/>
          <w:szCs w:val="24"/>
        </w:rPr>
      </w:pPr>
      <w:r w:rsidRPr="009662BD">
        <w:rPr>
          <w:sz w:val="24"/>
          <w:szCs w:val="24"/>
        </w:rPr>
        <w:lastRenderedPageBreak/>
        <w:t xml:space="preserve">Приложение № 1 </w:t>
      </w:r>
    </w:p>
    <w:p w:rsidR="00DC3CDC" w:rsidRPr="009662BD" w:rsidRDefault="00DC3CDC" w:rsidP="00DC3CDC">
      <w:pPr>
        <w:ind w:left="5387"/>
        <w:contextualSpacing/>
        <w:rPr>
          <w:sz w:val="24"/>
          <w:szCs w:val="24"/>
        </w:rPr>
      </w:pPr>
      <w:r w:rsidRPr="009662BD">
        <w:rPr>
          <w:sz w:val="24"/>
          <w:szCs w:val="24"/>
        </w:rPr>
        <w:t xml:space="preserve">к постановлению администрации </w:t>
      </w:r>
    </w:p>
    <w:p w:rsidR="00DC3CDC" w:rsidRPr="009662BD" w:rsidRDefault="00DC3CDC" w:rsidP="00DC3CDC">
      <w:pPr>
        <w:ind w:left="5387"/>
        <w:contextualSpacing/>
        <w:rPr>
          <w:sz w:val="24"/>
          <w:szCs w:val="24"/>
        </w:rPr>
      </w:pPr>
      <w:r w:rsidRPr="009662BD">
        <w:rPr>
          <w:sz w:val="24"/>
          <w:szCs w:val="24"/>
        </w:rPr>
        <w:t xml:space="preserve">Советского муниципального района </w:t>
      </w:r>
    </w:p>
    <w:p w:rsidR="00DC3CDC" w:rsidRPr="009662BD" w:rsidRDefault="00DC3CDC" w:rsidP="00DC3CDC">
      <w:pPr>
        <w:ind w:left="5387"/>
        <w:contextualSpacing/>
        <w:rPr>
          <w:sz w:val="24"/>
          <w:szCs w:val="24"/>
        </w:rPr>
      </w:pPr>
      <w:r w:rsidRPr="009662BD">
        <w:rPr>
          <w:sz w:val="24"/>
          <w:szCs w:val="24"/>
        </w:rPr>
        <w:t xml:space="preserve">от  </w:t>
      </w:r>
      <w:r>
        <w:rPr>
          <w:sz w:val="24"/>
          <w:szCs w:val="24"/>
          <w:u w:val="single"/>
        </w:rPr>
        <w:t xml:space="preserve">03.06.2024 </w:t>
      </w:r>
      <w:r w:rsidRPr="009662BD">
        <w:rPr>
          <w:sz w:val="24"/>
          <w:szCs w:val="24"/>
        </w:rPr>
        <w:t xml:space="preserve">№ </w:t>
      </w:r>
      <w:r>
        <w:rPr>
          <w:sz w:val="24"/>
          <w:szCs w:val="24"/>
          <w:u w:val="single"/>
        </w:rPr>
        <w:t>296</w:t>
      </w:r>
    </w:p>
    <w:p w:rsidR="00DC3CDC" w:rsidRPr="009662BD" w:rsidRDefault="00DC3CDC" w:rsidP="00DC3CDC">
      <w:pPr>
        <w:ind w:firstLine="720"/>
        <w:contextualSpacing/>
        <w:jc w:val="both"/>
        <w:rPr>
          <w:b/>
          <w:i/>
          <w:sz w:val="24"/>
          <w:szCs w:val="24"/>
        </w:rPr>
      </w:pPr>
    </w:p>
    <w:p w:rsidR="00DC3CDC" w:rsidRPr="009662BD" w:rsidRDefault="00DC3CDC" w:rsidP="00DC3CDC">
      <w:pPr>
        <w:ind w:firstLine="720"/>
        <w:contextualSpacing/>
        <w:jc w:val="both"/>
        <w:rPr>
          <w:b/>
          <w:i/>
          <w:sz w:val="14"/>
          <w:szCs w:val="14"/>
        </w:rPr>
      </w:pPr>
    </w:p>
    <w:p w:rsidR="00DC3CDC" w:rsidRPr="009662BD" w:rsidRDefault="00DC3CDC" w:rsidP="00DC3CDC">
      <w:pPr>
        <w:shd w:val="clear" w:color="auto" w:fill="FFFFFF"/>
        <w:contextualSpacing/>
        <w:jc w:val="center"/>
        <w:rPr>
          <w:b/>
          <w:sz w:val="28"/>
          <w:szCs w:val="28"/>
        </w:rPr>
      </w:pPr>
      <w:r w:rsidRPr="009662BD">
        <w:rPr>
          <w:b/>
          <w:sz w:val="28"/>
          <w:szCs w:val="28"/>
        </w:rPr>
        <w:t>ПОЛОЖЕНИЕ</w:t>
      </w:r>
    </w:p>
    <w:p w:rsidR="00DC3CDC" w:rsidRPr="009662BD" w:rsidRDefault="00DC3CDC" w:rsidP="00DC3CDC">
      <w:pPr>
        <w:shd w:val="clear" w:color="auto" w:fill="FFFFFF"/>
        <w:tabs>
          <w:tab w:val="left" w:pos="10348"/>
        </w:tabs>
        <w:contextualSpacing/>
        <w:jc w:val="center"/>
        <w:rPr>
          <w:b/>
          <w:sz w:val="28"/>
          <w:szCs w:val="28"/>
        </w:rPr>
      </w:pPr>
      <w:r w:rsidRPr="009662BD">
        <w:rPr>
          <w:b/>
          <w:sz w:val="28"/>
          <w:szCs w:val="28"/>
        </w:rPr>
        <w:t>о порядке сбора и обмена информацией в сфере защиты населения</w:t>
      </w:r>
    </w:p>
    <w:p w:rsidR="00DC3CDC" w:rsidRDefault="00DC3CDC" w:rsidP="00DC3CDC">
      <w:pPr>
        <w:shd w:val="clear" w:color="auto" w:fill="FFFFFF"/>
        <w:tabs>
          <w:tab w:val="left" w:pos="10348"/>
        </w:tabs>
        <w:contextualSpacing/>
        <w:jc w:val="center"/>
        <w:rPr>
          <w:b/>
          <w:sz w:val="28"/>
          <w:szCs w:val="28"/>
        </w:rPr>
      </w:pPr>
      <w:r w:rsidRPr="009662BD">
        <w:rPr>
          <w:b/>
          <w:sz w:val="28"/>
          <w:szCs w:val="28"/>
        </w:rPr>
        <w:t xml:space="preserve">и территории </w:t>
      </w:r>
      <w:r>
        <w:rPr>
          <w:b/>
          <w:sz w:val="28"/>
          <w:szCs w:val="28"/>
        </w:rPr>
        <w:t>Советского муниципального района</w:t>
      </w:r>
      <w:r w:rsidRPr="009662BD">
        <w:rPr>
          <w:b/>
          <w:sz w:val="28"/>
          <w:szCs w:val="28"/>
        </w:rPr>
        <w:t xml:space="preserve"> </w:t>
      </w:r>
    </w:p>
    <w:p w:rsidR="00DC3CDC" w:rsidRDefault="00DC3CDC" w:rsidP="00DC3CDC">
      <w:pPr>
        <w:shd w:val="clear" w:color="auto" w:fill="FFFFFF"/>
        <w:tabs>
          <w:tab w:val="left" w:pos="10348"/>
        </w:tabs>
        <w:contextualSpacing/>
        <w:jc w:val="center"/>
        <w:rPr>
          <w:b/>
          <w:sz w:val="28"/>
          <w:szCs w:val="28"/>
        </w:rPr>
      </w:pPr>
      <w:r w:rsidRPr="009662BD">
        <w:rPr>
          <w:b/>
          <w:sz w:val="28"/>
          <w:szCs w:val="28"/>
        </w:rPr>
        <w:t>от чрезвычайных ситуаций природного и техногенного характера</w:t>
      </w:r>
    </w:p>
    <w:p w:rsidR="00DC3CDC" w:rsidRPr="009662BD" w:rsidRDefault="00DC3CDC" w:rsidP="00DC3CDC">
      <w:pPr>
        <w:shd w:val="clear" w:color="auto" w:fill="FFFFFF"/>
        <w:tabs>
          <w:tab w:val="left" w:pos="10348"/>
        </w:tabs>
        <w:contextualSpacing/>
        <w:jc w:val="center"/>
        <w:rPr>
          <w:b/>
          <w:sz w:val="28"/>
          <w:szCs w:val="28"/>
        </w:rPr>
      </w:pPr>
    </w:p>
    <w:p w:rsidR="00DC3CDC" w:rsidRPr="009662BD" w:rsidRDefault="00DC3CDC" w:rsidP="00DC3CDC">
      <w:pPr>
        <w:numPr>
          <w:ilvl w:val="0"/>
          <w:numId w:val="20"/>
        </w:numPr>
        <w:shd w:val="clear" w:color="auto" w:fill="FFFFFF"/>
        <w:overflowPunct/>
        <w:autoSpaceDE/>
        <w:autoSpaceDN/>
        <w:adjustRightInd/>
        <w:ind w:left="0" w:firstLine="720"/>
        <w:contextualSpacing/>
        <w:jc w:val="both"/>
        <w:textAlignment w:val="auto"/>
        <w:rPr>
          <w:sz w:val="28"/>
          <w:szCs w:val="28"/>
        </w:rPr>
      </w:pPr>
      <w:r w:rsidRPr="009662BD">
        <w:rPr>
          <w:sz w:val="28"/>
          <w:szCs w:val="28"/>
        </w:rPr>
        <w:t>Настоящее Положение определяет основные правила сбора и обмена информацией в сфере защиты населения и территории района от чрезвычайных ситуаций природного, техногенного и биолого-социального (эпидемиологического) характера (далее именуется - информация).</w:t>
      </w:r>
    </w:p>
    <w:p w:rsidR="00DC3CDC" w:rsidRPr="009662BD" w:rsidRDefault="00DC3CDC" w:rsidP="00DC3CDC">
      <w:pPr>
        <w:shd w:val="clear" w:color="auto" w:fill="FFFFFF"/>
        <w:tabs>
          <w:tab w:val="left" w:pos="567"/>
          <w:tab w:val="left" w:pos="1104"/>
        </w:tabs>
        <w:ind w:firstLine="720"/>
        <w:contextualSpacing/>
        <w:jc w:val="both"/>
        <w:rPr>
          <w:sz w:val="28"/>
          <w:szCs w:val="28"/>
        </w:rPr>
      </w:pPr>
      <w:r w:rsidRPr="009662BD">
        <w:rPr>
          <w:sz w:val="28"/>
          <w:szCs w:val="28"/>
        </w:rPr>
        <w:t>Информация должна содержать сведения:</w:t>
      </w:r>
    </w:p>
    <w:p w:rsidR="00DC3CDC" w:rsidRPr="009662BD" w:rsidRDefault="00DC3CDC" w:rsidP="00DC3CDC">
      <w:pPr>
        <w:shd w:val="clear" w:color="auto" w:fill="FFFFFF"/>
        <w:tabs>
          <w:tab w:val="left" w:pos="567"/>
          <w:tab w:val="left" w:pos="1104"/>
        </w:tabs>
        <w:ind w:firstLine="720"/>
        <w:contextualSpacing/>
        <w:jc w:val="both"/>
        <w:rPr>
          <w:sz w:val="28"/>
          <w:szCs w:val="28"/>
        </w:rPr>
      </w:pPr>
      <w:r w:rsidRPr="009662BD">
        <w:rPr>
          <w:sz w:val="28"/>
          <w:szCs w:val="28"/>
        </w:rPr>
        <w:t>- о прогнозируемых и возникших чрезвычайных ситуациях природного, техногенного, биолого-социального (эпидемиологического) характера (далее именуются - чрезвычайные ситуации) и их последствиях, о радиационной, химической, медико-биологической, взрывной, пожарной и экологической безопасности на соответствующих территориях и потенциально опасных объ</w:t>
      </w:r>
      <w:r w:rsidRPr="009662BD">
        <w:rPr>
          <w:sz w:val="28"/>
          <w:szCs w:val="28"/>
        </w:rPr>
        <w:softHyphen/>
        <w:t>ектах, а также сведения о деятельности предприятий, учреждений и организа</w:t>
      </w:r>
      <w:r w:rsidRPr="009662BD">
        <w:rPr>
          <w:sz w:val="28"/>
          <w:szCs w:val="28"/>
        </w:rPr>
        <w:softHyphen/>
        <w:t xml:space="preserve">ций независимо от форм собственности (далее именуются - организации), органов местного самоуправления по обозначенным вопросам; </w:t>
      </w:r>
    </w:p>
    <w:p w:rsidR="00DC3CDC" w:rsidRPr="009662BD" w:rsidRDefault="00DC3CDC" w:rsidP="00DC3CDC">
      <w:pPr>
        <w:shd w:val="clear" w:color="auto" w:fill="FFFFFF"/>
        <w:ind w:firstLine="720"/>
        <w:contextualSpacing/>
        <w:jc w:val="both"/>
        <w:rPr>
          <w:sz w:val="28"/>
          <w:szCs w:val="28"/>
        </w:rPr>
      </w:pPr>
      <w:r w:rsidRPr="009662BD">
        <w:rPr>
          <w:i/>
          <w:sz w:val="28"/>
          <w:szCs w:val="28"/>
        </w:rPr>
        <w:t xml:space="preserve"> </w:t>
      </w:r>
      <w:r w:rsidRPr="009662BD">
        <w:rPr>
          <w:sz w:val="28"/>
          <w:szCs w:val="28"/>
        </w:rPr>
        <w:t>- о планируемых и проводимых мероприятиях по предупреждению ЧС и поддержанию в готовности органов управления, сил и средств, предназна</w:t>
      </w:r>
      <w:r w:rsidRPr="009662BD">
        <w:rPr>
          <w:sz w:val="28"/>
          <w:szCs w:val="28"/>
        </w:rPr>
        <w:softHyphen/>
        <w:t>ченных для их ликвидации;</w:t>
      </w:r>
    </w:p>
    <w:p w:rsidR="00DC3CDC" w:rsidRPr="009662BD" w:rsidRDefault="00DC3CDC" w:rsidP="00DC3CDC">
      <w:pPr>
        <w:shd w:val="clear" w:color="auto" w:fill="FFFFFF"/>
        <w:tabs>
          <w:tab w:val="left" w:pos="1133"/>
        </w:tabs>
        <w:ind w:firstLine="720"/>
        <w:contextualSpacing/>
        <w:jc w:val="both"/>
        <w:rPr>
          <w:sz w:val="28"/>
          <w:szCs w:val="28"/>
        </w:rPr>
      </w:pPr>
      <w:r w:rsidRPr="009662BD">
        <w:rPr>
          <w:sz w:val="28"/>
          <w:szCs w:val="28"/>
        </w:rPr>
        <w:t>- об обстановке в зонах ЧС, ходе и результатах работы по локализации и ликвидации последствий;</w:t>
      </w:r>
    </w:p>
    <w:p w:rsidR="00DC3CDC" w:rsidRPr="009662BD" w:rsidRDefault="00DC3CDC" w:rsidP="00DC3CDC">
      <w:pPr>
        <w:shd w:val="clear" w:color="auto" w:fill="FFFFFF"/>
        <w:ind w:firstLine="720"/>
        <w:contextualSpacing/>
        <w:jc w:val="both"/>
        <w:rPr>
          <w:sz w:val="28"/>
          <w:szCs w:val="28"/>
        </w:rPr>
      </w:pPr>
      <w:r w:rsidRPr="009662BD">
        <w:rPr>
          <w:sz w:val="28"/>
          <w:szCs w:val="28"/>
        </w:rPr>
        <w:t>- о наличии, состоянии и использовании чрезвычайных резервных фондов финансовых, продовольственных, медицинских и материально- технических ресурсов, необходимых для обеспечения работ по ликвидации послед</w:t>
      </w:r>
      <w:r w:rsidRPr="009662BD">
        <w:rPr>
          <w:sz w:val="28"/>
          <w:szCs w:val="28"/>
        </w:rPr>
        <w:softHyphen/>
        <w:t>ствий чрезвычайных ситуаций;</w:t>
      </w:r>
    </w:p>
    <w:p w:rsidR="00DC3CDC" w:rsidRPr="009662BD" w:rsidRDefault="00DC3CDC" w:rsidP="00DC3CDC">
      <w:pPr>
        <w:shd w:val="clear" w:color="auto" w:fill="FFFFFF"/>
        <w:tabs>
          <w:tab w:val="left" w:pos="10829"/>
        </w:tabs>
        <w:ind w:firstLine="720"/>
        <w:contextualSpacing/>
        <w:jc w:val="both"/>
        <w:rPr>
          <w:sz w:val="28"/>
          <w:szCs w:val="28"/>
        </w:rPr>
      </w:pPr>
      <w:r w:rsidRPr="009662BD">
        <w:rPr>
          <w:sz w:val="28"/>
          <w:szCs w:val="28"/>
        </w:rPr>
        <w:t>- о морально-психологическом состоянии населения, подвергшегося воздействию конкретной чрезвычайной ситуации;</w:t>
      </w:r>
    </w:p>
    <w:p w:rsidR="00DC3CDC" w:rsidRPr="009662BD" w:rsidRDefault="00DC3CDC" w:rsidP="00DC3CDC">
      <w:pPr>
        <w:shd w:val="clear" w:color="auto" w:fill="FFFFFF"/>
        <w:ind w:firstLine="720"/>
        <w:contextualSpacing/>
        <w:jc w:val="both"/>
        <w:rPr>
          <w:sz w:val="28"/>
          <w:szCs w:val="28"/>
        </w:rPr>
      </w:pPr>
      <w:r w:rsidRPr="009662BD">
        <w:rPr>
          <w:sz w:val="28"/>
          <w:szCs w:val="28"/>
        </w:rPr>
        <w:t>- о наличии, укомплектованности, оснащенности и действиях сил, при</w:t>
      </w:r>
      <w:r w:rsidRPr="009662BD">
        <w:rPr>
          <w:sz w:val="28"/>
          <w:szCs w:val="28"/>
        </w:rPr>
        <w:softHyphen/>
        <w:t>влекаемых к проведению спасательных и других неотложных работ в зонах ЧС.</w:t>
      </w:r>
    </w:p>
    <w:p w:rsidR="00DC3CDC" w:rsidRPr="009662BD" w:rsidRDefault="00DC3CDC" w:rsidP="00DC3CDC">
      <w:pPr>
        <w:shd w:val="clear" w:color="auto" w:fill="FFFFFF"/>
        <w:tabs>
          <w:tab w:val="left" w:pos="1134"/>
          <w:tab w:val="left" w:pos="1378"/>
        </w:tabs>
        <w:ind w:firstLine="720"/>
        <w:contextualSpacing/>
        <w:jc w:val="both"/>
        <w:rPr>
          <w:sz w:val="28"/>
          <w:szCs w:val="28"/>
        </w:rPr>
      </w:pPr>
      <w:r w:rsidRPr="009662BD">
        <w:rPr>
          <w:sz w:val="28"/>
          <w:szCs w:val="28"/>
        </w:rPr>
        <w:t>2.</w:t>
      </w:r>
      <w:r w:rsidRPr="009662BD">
        <w:rPr>
          <w:sz w:val="28"/>
          <w:szCs w:val="28"/>
        </w:rPr>
        <w:tab/>
        <w:t>Сбор и обмен информацией осуществляется организациями, предприятиями и органами местного самоуправления в целях принятия мер по предупреждению и ликвидации чрезвычайных ситуаций и их последствий, а также своевременного оповещения населения о прогнозируемых и возникших ЧС. Органы местного самоуправления осуществляют сбор и обмен информацией, как правило, через постоянно действующие органы управления, специально уполномоченные на решении задач в сфере защиты населения и территории района от ЧС.</w:t>
      </w:r>
    </w:p>
    <w:p w:rsidR="00DC3CDC" w:rsidRPr="009662BD" w:rsidRDefault="00DC3CDC" w:rsidP="00DC3CDC">
      <w:pPr>
        <w:shd w:val="clear" w:color="auto" w:fill="FFFFFF"/>
        <w:tabs>
          <w:tab w:val="left" w:pos="567"/>
        </w:tabs>
        <w:ind w:firstLine="720"/>
        <w:contextualSpacing/>
        <w:jc w:val="both"/>
        <w:rPr>
          <w:sz w:val="28"/>
          <w:szCs w:val="28"/>
        </w:rPr>
      </w:pPr>
      <w:r w:rsidRPr="009662BD">
        <w:rPr>
          <w:sz w:val="28"/>
          <w:szCs w:val="28"/>
        </w:rPr>
        <w:t>3. Организации представляют информацию в орган местного самоуправл</w:t>
      </w:r>
      <w:r>
        <w:rPr>
          <w:sz w:val="28"/>
          <w:szCs w:val="28"/>
        </w:rPr>
        <w:t>е</w:t>
      </w:r>
      <w:r w:rsidRPr="009662BD">
        <w:rPr>
          <w:sz w:val="28"/>
          <w:szCs w:val="28"/>
        </w:rPr>
        <w:t xml:space="preserve">ния, а также в ведомство по подчиненности. </w:t>
      </w:r>
    </w:p>
    <w:p w:rsidR="00DC3CDC" w:rsidRPr="009662BD" w:rsidRDefault="00DC3CDC" w:rsidP="00DC3CDC">
      <w:pPr>
        <w:shd w:val="clear" w:color="auto" w:fill="FFFFFF"/>
        <w:tabs>
          <w:tab w:val="left" w:pos="567"/>
        </w:tabs>
        <w:ind w:firstLine="720"/>
        <w:contextualSpacing/>
        <w:jc w:val="both"/>
        <w:rPr>
          <w:sz w:val="28"/>
          <w:szCs w:val="28"/>
        </w:rPr>
      </w:pPr>
      <w:r w:rsidRPr="009662BD">
        <w:rPr>
          <w:sz w:val="28"/>
          <w:szCs w:val="28"/>
        </w:rPr>
        <w:lastRenderedPageBreak/>
        <w:t>О</w:t>
      </w:r>
      <w:r>
        <w:rPr>
          <w:sz w:val="28"/>
          <w:szCs w:val="28"/>
        </w:rPr>
        <w:t xml:space="preserve"> </w:t>
      </w:r>
      <w:r w:rsidRPr="009662BD">
        <w:rPr>
          <w:sz w:val="28"/>
          <w:szCs w:val="28"/>
        </w:rPr>
        <w:t>совершившихся чрезвычайных ситуациях</w:t>
      </w:r>
      <w:r w:rsidRPr="009662BD">
        <w:rPr>
          <w:i/>
          <w:sz w:val="28"/>
          <w:szCs w:val="28"/>
        </w:rPr>
        <w:t xml:space="preserve"> </w:t>
      </w:r>
      <w:r w:rsidRPr="009662BD">
        <w:rPr>
          <w:sz w:val="28"/>
          <w:szCs w:val="28"/>
        </w:rPr>
        <w:t xml:space="preserve">информация доводится до главы района, председателя КЧС и ОПБ, </w:t>
      </w:r>
      <w:r>
        <w:rPr>
          <w:sz w:val="28"/>
          <w:szCs w:val="28"/>
        </w:rPr>
        <w:t>отдела ГО и ЧС</w:t>
      </w:r>
      <w:r w:rsidRPr="009662BD">
        <w:rPr>
          <w:sz w:val="28"/>
          <w:szCs w:val="28"/>
        </w:rPr>
        <w:t xml:space="preserve"> администрации </w:t>
      </w:r>
      <w:r>
        <w:rPr>
          <w:sz w:val="28"/>
          <w:szCs w:val="28"/>
        </w:rPr>
        <w:t>Советского</w:t>
      </w:r>
      <w:r w:rsidRPr="009662BD">
        <w:rPr>
          <w:sz w:val="28"/>
          <w:szCs w:val="28"/>
        </w:rPr>
        <w:t xml:space="preserve"> муниципального района, а также до дежурно-диспетчерских служб взаимодействующих органов. </w:t>
      </w:r>
    </w:p>
    <w:p w:rsidR="00DC3CDC" w:rsidRPr="009662BD" w:rsidRDefault="00DC3CDC" w:rsidP="00DC3CDC">
      <w:pPr>
        <w:shd w:val="clear" w:color="auto" w:fill="FFFFFF"/>
        <w:tabs>
          <w:tab w:val="left" w:pos="993"/>
          <w:tab w:val="left" w:pos="1363"/>
        </w:tabs>
        <w:ind w:firstLine="720"/>
        <w:contextualSpacing/>
        <w:jc w:val="both"/>
        <w:rPr>
          <w:sz w:val="28"/>
          <w:szCs w:val="28"/>
        </w:rPr>
      </w:pPr>
      <w:r w:rsidRPr="009662BD">
        <w:rPr>
          <w:sz w:val="28"/>
          <w:szCs w:val="28"/>
        </w:rPr>
        <w:t>4.</w:t>
      </w:r>
      <w:r>
        <w:rPr>
          <w:sz w:val="28"/>
          <w:szCs w:val="28"/>
        </w:rPr>
        <w:t xml:space="preserve"> </w:t>
      </w:r>
      <w:r w:rsidRPr="009662BD">
        <w:rPr>
          <w:sz w:val="28"/>
          <w:szCs w:val="28"/>
        </w:rPr>
        <w:t>Единая дежурно-диспетчерская служба Советского муниципального района:</w:t>
      </w:r>
    </w:p>
    <w:p w:rsidR="00DC3CDC" w:rsidRPr="009662BD" w:rsidRDefault="00DC3CDC" w:rsidP="00DC3CDC">
      <w:pPr>
        <w:widowControl w:val="0"/>
        <w:numPr>
          <w:ilvl w:val="0"/>
          <w:numId w:val="18"/>
        </w:numPr>
        <w:shd w:val="clear" w:color="auto" w:fill="FFFFFF"/>
        <w:tabs>
          <w:tab w:val="left" w:pos="1258"/>
        </w:tabs>
        <w:ind w:firstLine="567"/>
        <w:contextualSpacing/>
        <w:jc w:val="both"/>
        <w:rPr>
          <w:sz w:val="28"/>
          <w:szCs w:val="28"/>
        </w:rPr>
      </w:pPr>
      <w:r w:rsidRPr="009662BD">
        <w:rPr>
          <w:sz w:val="28"/>
          <w:szCs w:val="28"/>
        </w:rPr>
        <w:t>координирует работу по сбору и обмену информацией;</w:t>
      </w:r>
    </w:p>
    <w:p w:rsidR="00DC3CDC" w:rsidRPr="009662BD" w:rsidRDefault="00DC3CDC" w:rsidP="00DC3CDC">
      <w:pPr>
        <w:widowControl w:val="0"/>
        <w:numPr>
          <w:ilvl w:val="0"/>
          <w:numId w:val="18"/>
        </w:numPr>
        <w:shd w:val="clear" w:color="auto" w:fill="FFFFFF"/>
        <w:tabs>
          <w:tab w:val="left" w:pos="1258"/>
        </w:tabs>
        <w:ind w:firstLine="567"/>
        <w:contextualSpacing/>
        <w:jc w:val="both"/>
        <w:rPr>
          <w:sz w:val="28"/>
          <w:szCs w:val="28"/>
        </w:rPr>
      </w:pPr>
      <w:r w:rsidRPr="009662BD">
        <w:rPr>
          <w:sz w:val="28"/>
          <w:szCs w:val="28"/>
        </w:rPr>
        <w:t>осуществляет сбор и обработку информации, представляемой органи</w:t>
      </w:r>
      <w:r w:rsidRPr="009662BD">
        <w:rPr>
          <w:sz w:val="28"/>
          <w:szCs w:val="28"/>
        </w:rPr>
        <w:softHyphen/>
        <w:t>зациями, органами местного самоуправления;</w:t>
      </w:r>
    </w:p>
    <w:p w:rsidR="00DC3CDC" w:rsidRPr="009662BD" w:rsidRDefault="00DC3CDC" w:rsidP="00DC3CDC">
      <w:pPr>
        <w:widowControl w:val="0"/>
        <w:numPr>
          <w:ilvl w:val="0"/>
          <w:numId w:val="18"/>
        </w:numPr>
        <w:shd w:val="clear" w:color="auto" w:fill="FFFFFF"/>
        <w:tabs>
          <w:tab w:val="left" w:pos="1258"/>
        </w:tabs>
        <w:ind w:firstLine="567"/>
        <w:contextualSpacing/>
        <w:jc w:val="both"/>
        <w:rPr>
          <w:sz w:val="28"/>
          <w:szCs w:val="28"/>
        </w:rPr>
      </w:pPr>
      <w:r w:rsidRPr="009662BD">
        <w:rPr>
          <w:sz w:val="28"/>
          <w:szCs w:val="28"/>
        </w:rPr>
        <w:t>представляет главе района, председателю КЧС и ОПБ информацию о чрезвычайных ситуациях и принимаемых мерах по их ликвидации;</w:t>
      </w:r>
    </w:p>
    <w:p w:rsidR="00DC3CDC" w:rsidRPr="009662BD" w:rsidRDefault="00DC3CDC" w:rsidP="00DC3CDC">
      <w:pPr>
        <w:widowControl w:val="0"/>
        <w:numPr>
          <w:ilvl w:val="0"/>
          <w:numId w:val="18"/>
        </w:numPr>
        <w:shd w:val="clear" w:color="auto" w:fill="FFFFFF"/>
        <w:tabs>
          <w:tab w:val="left" w:pos="1258"/>
        </w:tabs>
        <w:ind w:firstLine="567"/>
        <w:contextualSpacing/>
        <w:jc w:val="both"/>
        <w:rPr>
          <w:sz w:val="28"/>
          <w:szCs w:val="28"/>
        </w:rPr>
      </w:pPr>
      <w:r w:rsidRPr="009662BD">
        <w:rPr>
          <w:sz w:val="28"/>
          <w:szCs w:val="28"/>
        </w:rPr>
        <w:t>ведет учет чрезвычайных ситуаций.</w:t>
      </w:r>
    </w:p>
    <w:p w:rsidR="00DC3CDC" w:rsidRPr="009662BD" w:rsidRDefault="00DC3CDC" w:rsidP="00DC3CDC">
      <w:pPr>
        <w:widowControl w:val="0"/>
        <w:numPr>
          <w:ilvl w:val="0"/>
          <w:numId w:val="19"/>
        </w:numPr>
        <w:shd w:val="clear" w:color="auto" w:fill="FFFFFF"/>
        <w:tabs>
          <w:tab w:val="left" w:pos="1363"/>
        </w:tabs>
        <w:ind w:firstLine="720"/>
        <w:contextualSpacing/>
        <w:jc w:val="both"/>
        <w:rPr>
          <w:sz w:val="28"/>
          <w:szCs w:val="28"/>
        </w:rPr>
      </w:pPr>
      <w:r w:rsidRPr="009662BD">
        <w:rPr>
          <w:sz w:val="28"/>
          <w:szCs w:val="28"/>
        </w:rPr>
        <w:t>Оплата услуг связи для передачи информации производится в порядке, установленном законодательством Российской Федерации.</w:t>
      </w:r>
    </w:p>
    <w:p w:rsidR="00DC3CDC" w:rsidRPr="009662BD" w:rsidRDefault="00DC3CDC" w:rsidP="00DC3CDC">
      <w:pPr>
        <w:widowControl w:val="0"/>
        <w:numPr>
          <w:ilvl w:val="0"/>
          <w:numId w:val="19"/>
        </w:numPr>
        <w:shd w:val="clear" w:color="auto" w:fill="FFFFFF"/>
        <w:tabs>
          <w:tab w:val="left" w:pos="1363"/>
        </w:tabs>
        <w:ind w:firstLine="720"/>
        <w:contextualSpacing/>
        <w:jc w:val="both"/>
        <w:rPr>
          <w:sz w:val="28"/>
          <w:szCs w:val="28"/>
        </w:rPr>
      </w:pPr>
      <w:r w:rsidRPr="009662BD">
        <w:rPr>
          <w:sz w:val="28"/>
          <w:szCs w:val="28"/>
        </w:rPr>
        <w:t>В зависимости от содержания информация может быть оперативной и текущей.</w:t>
      </w:r>
    </w:p>
    <w:p w:rsidR="00DC3CDC" w:rsidRPr="009662BD" w:rsidRDefault="00DC3CDC" w:rsidP="00DC3CDC">
      <w:pPr>
        <w:shd w:val="clear" w:color="auto" w:fill="FFFFFF"/>
        <w:ind w:firstLine="720"/>
        <w:contextualSpacing/>
        <w:jc w:val="both"/>
        <w:rPr>
          <w:sz w:val="28"/>
          <w:szCs w:val="28"/>
        </w:rPr>
      </w:pPr>
      <w:r w:rsidRPr="009662BD">
        <w:rPr>
          <w:sz w:val="28"/>
          <w:szCs w:val="28"/>
        </w:rPr>
        <w:t>К оперативной относится информация, содержащая сведения о масштабах чрезвычайной ситуации, ведении спасательных и других неотложных работ, силах, задействованных для ликвидации чрезвычайных ситуаций.</w:t>
      </w:r>
    </w:p>
    <w:p w:rsidR="00DC3CDC" w:rsidRPr="009662BD" w:rsidRDefault="00DC3CDC" w:rsidP="00DC3CDC">
      <w:pPr>
        <w:shd w:val="clear" w:color="auto" w:fill="FFFFFF"/>
        <w:ind w:firstLine="720"/>
        <w:contextualSpacing/>
        <w:jc w:val="both"/>
        <w:rPr>
          <w:sz w:val="28"/>
          <w:szCs w:val="28"/>
        </w:rPr>
      </w:pPr>
      <w:r w:rsidRPr="009662BD">
        <w:rPr>
          <w:sz w:val="28"/>
          <w:szCs w:val="28"/>
        </w:rPr>
        <w:t>Вся остальная информация является текущей.</w:t>
      </w:r>
    </w:p>
    <w:p w:rsidR="00DC3CDC" w:rsidRPr="009662BD" w:rsidRDefault="00DC3CDC" w:rsidP="00DC3CDC">
      <w:pPr>
        <w:shd w:val="clear" w:color="auto" w:fill="FFFFFF"/>
        <w:ind w:firstLine="720"/>
        <w:contextualSpacing/>
        <w:jc w:val="both"/>
        <w:rPr>
          <w:sz w:val="28"/>
          <w:szCs w:val="28"/>
        </w:rPr>
      </w:pPr>
      <w:r w:rsidRPr="009662BD">
        <w:rPr>
          <w:sz w:val="28"/>
          <w:szCs w:val="28"/>
        </w:rPr>
        <w:t>Порядок и сроки передачи информации определяются в соответствии табелем срочных донесений докладов информации в сфере защиты населения и территории района от чрезвычайных ситуаций.</w:t>
      </w:r>
    </w:p>
    <w:p w:rsidR="00DC3CDC" w:rsidRPr="009662BD" w:rsidRDefault="00DC3CDC" w:rsidP="00DC3CDC">
      <w:pPr>
        <w:shd w:val="clear" w:color="auto" w:fill="FFFFFF"/>
        <w:tabs>
          <w:tab w:val="left" w:pos="993"/>
          <w:tab w:val="left" w:pos="1363"/>
        </w:tabs>
        <w:ind w:firstLine="720"/>
        <w:contextualSpacing/>
        <w:jc w:val="both"/>
        <w:rPr>
          <w:sz w:val="28"/>
          <w:szCs w:val="28"/>
        </w:rPr>
      </w:pPr>
      <w:r w:rsidRPr="009662BD">
        <w:rPr>
          <w:sz w:val="28"/>
          <w:szCs w:val="28"/>
        </w:rPr>
        <w:t>7.</w:t>
      </w:r>
      <w:r w:rsidRPr="009662BD">
        <w:rPr>
          <w:sz w:val="28"/>
          <w:szCs w:val="28"/>
        </w:rPr>
        <w:tab/>
        <w:t>Источниками информации в сфере защиты населения и территории</w:t>
      </w:r>
      <w:r w:rsidRPr="009662BD">
        <w:rPr>
          <w:sz w:val="28"/>
          <w:szCs w:val="28"/>
        </w:rPr>
        <w:br/>
        <w:t>района от чрезвычайных ситуаций являются доклады руководителей органи</w:t>
      </w:r>
      <w:r w:rsidRPr="009662BD">
        <w:rPr>
          <w:sz w:val="28"/>
          <w:szCs w:val="28"/>
        </w:rPr>
        <w:softHyphen/>
        <w:t xml:space="preserve">заций, предприятий, органов местного самоуправления, дежурно-диспетчерских служб взаимодействующих органов, которые обязаны доводить всю информацию до соответствующих глав МО и органов управления ГО и ЧС района. К взаимодействующим органам относятся </w:t>
      </w:r>
      <w:r>
        <w:rPr>
          <w:sz w:val="28"/>
          <w:szCs w:val="28"/>
        </w:rPr>
        <w:t>МО МВД РФ «Советский»,</w:t>
      </w:r>
      <w:r w:rsidRPr="00FD425B">
        <w:t xml:space="preserve"> </w:t>
      </w:r>
      <w:r w:rsidRPr="00FD425B">
        <w:rPr>
          <w:sz w:val="28"/>
          <w:szCs w:val="28"/>
        </w:rPr>
        <w:t>ПСЧ – 59 по охране р.п. Степное 14 ПСО ФПС ГПС ГУ МЧС России по Саратовской области</w:t>
      </w:r>
      <w:r>
        <w:rPr>
          <w:sz w:val="28"/>
          <w:szCs w:val="28"/>
        </w:rPr>
        <w:t>,</w:t>
      </w:r>
      <w:r w:rsidRPr="00382440">
        <w:rPr>
          <w:sz w:val="28"/>
          <w:szCs w:val="28"/>
        </w:rPr>
        <w:t xml:space="preserve"> </w:t>
      </w:r>
      <w:r>
        <w:rPr>
          <w:sz w:val="28"/>
          <w:szCs w:val="28"/>
        </w:rPr>
        <w:t>Г</w:t>
      </w:r>
      <w:r w:rsidRPr="00382440">
        <w:rPr>
          <w:sz w:val="28"/>
          <w:szCs w:val="28"/>
        </w:rPr>
        <w:t xml:space="preserve">УЗ </w:t>
      </w:r>
      <w:r>
        <w:rPr>
          <w:sz w:val="28"/>
          <w:szCs w:val="28"/>
        </w:rPr>
        <w:t xml:space="preserve">СО </w:t>
      </w:r>
      <w:r w:rsidRPr="00382440">
        <w:rPr>
          <w:sz w:val="28"/>
          <w:szCs w:val="28"/>
        </w:rPr>
        <w:t>«</w:t>
      </w:r>
      <w:r>
        <w:rPr>
          <w:sz w:val="28"/>
          <w:szCs w:val="28"/>
        </w:rPr>
        <w:t xml:space="preserve">Советская </w:t>
      </w:r>
      <w:r w:rsidRPr="00382440">
        <w:rPr>
          <w:sz w:val="28"/>
          <w:szCs w:val="28"/>
        </w:rPr>
        <w:t>РБ»,</w:t>
      </w:r>
      <w:r>
        <w:rPr>
          <w:sz w:val="28"/>
          <w:szCs w:val="28"/>
        </w:rPr>
        <w:t xml:space="preserve"> филиалу ПАО «Газпром газораспределение Саратовская область» в р.п. Степное, </w:t>
      </w:r>
      <w:r w:rsidRPr="00655F91">
        <w:rPr>
          <w:sz w:val="28"/>
          <w:szCs w:val="28"/>
        </w:rPr>
        <w:t>Советско</w:t>
      </w:r>
      <w:r>
        <w:rPr>
          <w:sz w:val="28"/>
          <w:szCs w:val="28"/>
        </w:rPr>
        <w:t>му</w:t>
      </w:r>
      <w:r w:rsidRPr="00655F91">
        <w:rPr>
          <w:sz w:val="28"/>
          <w:szCs w:val="28"/>
        </w:rPr>
        <w:t xml:space="preserve"> РЭС Приволжского ПО  филиала ПАО «РОССЕТИ ВОЛГА» - «Саратовские распределительные сети»</w:t>
      </w:r>
      <w:r>
        <w:rPr>
          <w:sz w:val="28"/>
          <w:szCs w:val="28"/>
        </w:rPr>
        <w:t>, ОГУ «Советская районная станция по борьбе с болезнями животных</w:t>
      </w:r>
      <w:r w:rsidRPr="00382440">
        <w:rPr>
          <w:sz w:val="28"/>
          <w:szCs w:val="28"/>
        </w:rPr>
        <w:t>»</w:t>
      </w:r>
      <w:r w:rsidRPr="009662BD">
        <w:rPr>
          <w:sz w:val="28"/>
          <w:szCs w:val="28"/>
        </w:rPr>
        <w:t>. Передача информации осуществляется в формализованном и неформализованном виде. Конкретные формы представления информации устанавливаются вышестоящим органом управления для непосредственно ему подчиненных органов с учетом особенностей и специфики взаимодействия.</w:t>
      </w:r>
    </w:p>
    <w:p w:rsidR="00DC3CDC" w:rsidRPr="009662BD" w:rsidRDefault="00DC3CDC" w:rsidP="00DC3CDC">
      <w:pPr>
        <w:ind w:firstLine="720"/>
        <w:contextualSpacing/>
        <w:jc w:val="both"/>
        <w:rPr>
          <w:sz w:val="28"/>
          <w:szCs w:val="28"/>
        </w:rPr>
      </w:pPr>
      <w:r w:rsidRPr="009662BD">
        <w:rPr>
          <w:sz w:val="28"/>
          <w:szCs w:val="28"/>
        </w:rPr>
        <w:t>Письменные подтверждения оперативной и текущей информации передаются за подписью руководителей организаций, предприятий, органов местного самоуправления председателю КЧС и ОПБ.</w:t>
      </w:r>
    </w:p>
    <w:p w:rsidR="00DC3CDC" w:rsidRDefault="00DC3CDC" w:rsidP="00DC3CDC"/>
    <w:p w:rsidR="00DC3CDC" w:rsidRDefault="00DC3CDC" w:rsidP="00DC3CDC"/>
    <w:p w:rsidR="00DC3CDC" w:rsidRPr="006F1209" w:rsidRDefault="00DC3CDC" w:rsidP="00DC3CDC">
      <w:pPr>
        <w:pStyle w:val="af1"/>
        <w:jc w:val="both"/>
        <w:rPr>
          <w:b/>
          <w:sz w:val="28"/>
          <w:szCs w:val="28"/>
        </w:rPr>
      </w:pPr>
      <w:r w:rsidRPr="006F1209">
        <w:rPr>
          <w:b/>
          <w:sz w:val="28"/>
          <w:szCs w:val="28"/>
        </w:rPr>
        <w:t xml:space="preserve">Верно: </w:t>
      </w:r>
    </w:p>
    <w:p w:rsidR="00DC3CDC" w:rsidRPr="006F1209" w:rsidRDefault="00DC3CDC" w:rsidP="00DC3CDC">
      <w:pPr>
        <w:pStyle w:val="af1"/>
        <w:jc w:val="both"/>
        <w:rPr>
          <w:b/>
          <w:sz w:val="28"/>
          <w:szCs w:val="28"/>
        </w:rPr>
      </w:pPr>
      <w:r>
        <w:rPr>
          <w:b/>
          <w:sz w:val="28"/>
          <w:szCs w:val="28"/>
        </w:rPr>
        <w:t>Р</w:t>
      </w:r>
      <w:r w:rsidRPr="006F1209">
        <w:rPr>
          <w:b/>
          <w:sz w:val="28"/>
          <w:szCs w:val="28"/>
        </w:rPr>
        <w:t>уководител</w:t>
      </w:r>
      <w:r>
        <w:rPr>
          <w:b/>
          <w:sz w:val="28"/>
          <w:szCs w:val="28"/>
        </w:rPr>
        <w:t>ь</w:t>
      </w:r>
      <w:r w:rsidRPr="006F1209">
        <w:rPr>
          <w:b/>
          <w:sz w:val="28"/>
          <w:szCs w:val="28"/>
        </w:rPr>
        <w:t xml:space="preserve"> аппарата администрации</w:t>
      </w:r>
    </w:p>
    <w:p w:rsidR="00DC3CDC" w:rsidRPr="006F1209" w:rsidRDefault="00DC3CDC" w:rsidP="00DC3CDC">
      <w:pPr>
        <w:pStyle w:val="af1"/>
        <w:jc w:val="both"/>
        <w:rPr>
          <w:b/>
          <w:sz w:val="28"/>
          <w:szCs w:val="28"/>
        </w:rPr>
      </w:pPr>
      <w:r w:rsidRPr="006F1209">
        <w:rPr>
          <w:b/>
          <w:sz w:val="28"/>
          <w:szCs w:val="28"/>
        </w:rPr>
        <w:t xml:space="preserve">Советского муниципального района                    </w:t>
      </w:r>
      <w:r>
        <w:rPr>
          <w:b/>
          <w:sz w:val="28"/>
          <w:szCs w:val="28"/>
        </w:rPr>
        <w:t xml:space="preserve">                 И.Е. Григорьева</w:t>
      </w:r>
    </w:p>
    <w:p w:rsidR="00DC3CDC" w:rsidRDefault="00DC3CDC" w:rsidP="00DC3CDC"/>
    <w:p w:rsidR="00DC3CDC" w:rsidRPr="009662BD" w:rsidRDefault="00DC3CDC" w:rsidP="00DC3CDC">
      <w:pPr>
        <w:ind w:left="5387"/>
        <w:contextualSpacing/>
        <w:rPr>
          <w:sz w:val="24"/>
          <w:szCs w:val="24"/>
        </w:rPr>
      </w:pPr>
      <w:r w:rsidRPr="009662BD">
        <w:rPr>
          <w:sz w:val="24"/>
          <w:szCs w:val="24"/>
        </w:rPr>
        <w:lastRenderedPageBreak/>
        <w:t xml:space="preserve">Приложение № </w:t>
      </w:r>
      <w:r>
        <w:rPr>
          <w:sz w:val="24"/>
          <w:szCs w:val="24"/>
        </w:rPr>
        <w:t>2</w:t>
      </w:r>
      <w:r w:rsidRPr="009662BD">
        <w:rPr>
          <w:sz w:val="24"/>
          <w:szCs w:val="24"/>
        </w:rPr>
        <w:t xml:space="preserve"> </w:t>
      </w:r>
    </w:p>
    <w:p w:rsidR="00DC3CDC" w:rsidRPr="009662BD" w:rsidRDefault="00DC3CDC" w:rsidP="00DC3CDC">
      <w:pPr>
        <w:ind w:left="5387"/>
        <w:contextualSpacing/>
        <w:rPr>
          <w:sz w:val="24"/>
          <w:szCs w:val="24"/>
        </w:rPr>
      </w:pPr>
      <w:r w:rsidRPr="009662BD">
        <w:rPr>
          <w:sz w:val="24"/>
          <w:szCs w:val="24"/>
        </w:rPr>
        <w:t xml:space="preserve">к постановлению администрации </w:t>
      </w:r>
    </w:p>
    <w:p w:rsidR="00DC3CDC" w:rsidRPr="009662BD" w:rsidRDefault="00DC3CDC" w:rsidP="00DC3CDC">
      <w:pPr>
        <w:ind w:left="5387"/>
        <w:contextualSpacing/>
        <w:rPr>
          <w:sz w:val="24"/>
          <w:szCs w:val="24"/>
        </w:rPr>
      </w:pPr>
      <w:r w:rsidRPr="009662BD">
        <w:rPr>
          <w:sz w:val="24"/>
          <w:szCs w:val="24"/>
        </w:rPr>
        <w:t xml:space="preserve">Советского муниципального района </w:t>
      </w:r>
    </w:p>
    <w:p w:rsidR="00DC3CDC" w:rsidRPr="009662BD" w:rsidRDefault="00DC3CDC" w:rsidP="00DC3CDC">
      <w:pPr>
        <w:ind w:left="5387"/>
        <w:contextualSpacing/>
        <w:rPr>
          <w:sz w:val="24"/>
          <w:szCs w:val="24"/>
        </w:rPr>
      </w:pPr>
      <w:r w:rsidRPr="009662BD">
        <w:rPr>
          <w:sz w:val="24"/>
          <w:szCs w:val="24"/>
        </w:rPr>
        <w:t xml:space="preserve">от  </w:t>
      </w:r>
      <w:r>
        <w:rPr>
          <w:sz w:val="24"/>
          <w:szCs w:val="24"/>
          <w:u w:val="single"/>
        </w:rPr>
        <w:t xml:space="preserve">03.06.2024 </w:t>
      </w:r>
      <w:r w:rsidRPr="009662BD">
        <w:rPr>
          <w:sz w:val="24"/>
          <w:szCs w:val="24"/>
        </w:rPr>
        <w:t xml:space="preserve"> № </w:t>
      </w:r>
      <w:r>
        <w:rPr>
          <w:sz w:val="24"/>
          <w:szCs w:val="24"/>
          <w:u w:val="single"/>
        </w:rPr>
        <w:t>296</w:t>
      </w:r>
    </w:p>
    <w:p w:rsidR="00DC3CDC" w:rsidRPr="009662BD" w:rsidRDefault="00DC3CDC" w:rsidP="00DC3CDC">
      <w:pPr>
        <w:pStyle w:val="ConsPlusTitle"/>
        <w:ind w:firstLine="720"/>
        <w:contextualSpacing/>
        <w:jc w:val="both"/>
        <w:rPr>
          <w:rFonts w:ascii="Times New Roman" w:hAnsi="Times New Roman" w:cs="Times New Roman"/>
        </w:rPr>
      </w:pPr>
    </w:p>
    <w:p w:rsidR="00DC3CDC" w:rsidRPr="006E7A02" w:rsidRDefault="00DC3CDC" w:rsidP="00DC3CDC">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С</w:t>
      </w:r>
      <w:r w:rsidRPr="006E7A02">
        <w:rPr>
          <w:rFonts w:ascii="Times New Roman" w:hAnsi="Times New Roman" w:cs="Times New Roman"/>
          <w:sz w:val="28"/>
          <w:szCs w:val="28"/>
        </w:rPr>
        <w:t>роки и формы</w:t>
      </w:r>
    </w:p>
    <w:p w:rsidR="00DC3CDC" w:rsidRPr="006E7A02" w:rsidRDefault="00DC3CDC" w:rsidP="00DC3CDC">
      <w:pPr>
        <w:pStyle w:val="ConsPlusTitle"/>
        <w:contextualSpacing/>
        <w:jc w:val="center"/>
        <w:rPr>
          <w:rFonts w:ascii="Times New Roman" w:hAnsi="Times New Roman" w:cs="Times New Roman"/>
          <w:sz w:val="28"/>
          <w:szCs w:val="28"/>
        </w:rPr>
      </w:pPr>
      <w:r w:rsidRPr="006E7A02">
        <w:rPr>
          <w:rFonts w:ascii="Times New Roman" w:hAnsi="Times New Roman" w:cs="Times New Roman"/>
          <w:sz w:val="28"/>
          <w:szCs w:val="28"/>
        </w:rPr>
        <w:t>представления информации в области защиты населения</w:t>
      </w:r>
    </w:p>
    <w:p w:rsidR="00DC3CDC" w:rsidRPr="006E7A02" w:rsidRDefault="00DC3CDC" w:rsidP="00DC3CDC">
      <w:pPr>
        <w:pStyle w:val="ConsPlusTitle"/>
        <w:contextualSpacing/>
        <w:jc w:val="center"/>
        <w:rPr>
          <w:rFonts w:ascii="Times New Roman" w:hAnsi="Times New Roman" w:cs="Times New Roman"/>
          <w:sz w:val="28"/>
          <w:szCs w:val="28"/>
        </w:rPr>
      </w:pPr>
      <w:r w:rsidRPr="006E7A02">
        <w:rPr>
          <w:rFonts w:ascii="Times New Roman" w:hAnsi="Times New Roman" w:cs="Times New Roman"/>
          <w:sz w:val="28"/>
          <w:szCs w:val="28"/>
        </w:rPr>
        <w:t>и территорий от чрезвычайных ситуаций природного</w:t>
      </w:r>
    </w:p>
    <w:p w:rsidR="00DC3CDC" w:rsidRDefault="00DC3CDC" w:rsidP="00DC3CDC">
      <w:pPr>
        <w:pStyle w:val="ConsPlusTitle"/>
        <w:contextualSpacing/>
        <w:jc w:val="center"/>
        <w:rPr>
          <w:rFonts w:ascii="Times New Roman" w:hAnsi="Times New Roman" w:cs="Times New Roman"/>
          <w:sz w:val="28"/>
          <w:szCs w:val="28"/>
        </w:rPr>
      </w:pPr>
      <w:r w:rsidRPr="006E7A02">
        <w:rPr>
          <w:rFonts w:ascii="Times New Roman" w:hAnsi="Times New Roman" w:cs="Times New Roman"/>
          <w:sz w:val="28"/>
          <w:szCs w:val="28"/>
        </w:rPr>
        <w:t>и техногенного характера</w:t>
      </w:r>
    </w:p>
    <w:tbl>
      <w:tblPr>
        <w:tblW w:w="10243"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1559"/>
        <w:gridCol w:w="2721"/>
        <w:gridCol w:w="2777"/>
        <w:gridCol w:w="2476"/>
      </w:tblGrid>
      <w:tr w:rsidR="00DC3CDC" w:rsidRPr="009662BD" w:rsidTr="00DC3CDC">
        <w:tc>
          <w:tcPr>
            <w:tcW w:w="710"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 xml:space="preserve">№ </w:t>
            </w:r>
            <w:r w:rsidRPr="009662BD">
              <w:rPr>
                <w:rFonts w:ascii="Times New Roman" w:hAnsi="Times New Roman" w:cs="Times New Roman"/>
              </w:rPr>
              <w:t>п/п</w:t>
            </w:r>
          </w:p>
        </w:tc>
        <w:tc>
          <w:tcPr>
            <w:tcW w:w="1559" w:type="dxa"/>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 xml:space="preserve">Наименование информации (донесений), </w:t>
            </w:r>
            <w:r>
              <w:rPr>
                <w:rFonts w:ascii="Times New Roman" w:hAnsi="Times New Roman" w:cs="Times New Roman"/>
              </w:rPr>
              <w:t>№</w:t>
            </w:r>
            <w:r w:rsidRPr="009662BD">
              <w:rPr>
                <w:rFonts w:ascii="Times New Roman" w:hAnsi="Times New Roman" w:cs="Times New Roman"/>
              </w:rPr>
              <w:t xml:space="preserve"> формы донесения</w:t>
            </w:r>
          </w:p>
        </w:tc>
        <w:tc>
          <w:tcPr>
            <w:tcW w:w="2721" w:type="dxa"/>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Наименование органов, организаций, структурных подразделений органов (организаций), представляющих информацию о ЧС</w:t>
            </w:r>
          </w:p>
        </w:tc>
        <w:tc>
          <w:tcPr>
            <w:tcW w:w="2777" w:type="dxa"/>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Наименование органов, организаций, структурных подразделений органов (организаций), которым предоставляют информацию о ЧС</w:t>
            </w:r>
          </w:p>
        </w:tc>
        <w:tc>
          <w:tcPr>
            <w:tcW w:w="2476" w:type="dxa"/>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Периодичность и сроки представления</w:t>
            </w:r>
          </w:p>
        </w:tc>
      </w:tr>
    </w:tbl>
    <w:p w:rsidR="00DC3CDC" w:rsidRPr="00B475BA" w:rsidRDefault="00DC3CDC" w:rsidP="00DC3CDC">
      <w:pPr>
        <w:pStyle w:val="ConsPlusNormal"/>
        <w:contextualSpacing/>
        <w:jc w:val="center"/>
        <w:rPr>
          <w:rFonts w:ascii="Times New Roman" w:hAnsi="Times New Roman" w:cs="Times New Roman"/>
          <w:sz w:val="2"/>
          <w:szCs w:val="2"/>
        </w:rPr>
      </w:pPr>
    </w:p>
    <w:tbl>
      <w:tblPr>
        <w:tblW w:w="102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1559"/>
        <w:gridCol w:w="2721"/>
        <w:gridCol w:w="2777"/>
        <w:gridCol w:w="2476"/>
      </w:tblGrid>
      <w:tr w:rsidR="00DC3CDC" w:rsidRPr="009662BD" w:rsidTr="00DC3CDC">
        <w:trPr>
          <w:tblHeader/>
        </w:trPr>
        <w:tc>
          <w:tcPr>
            <w:tcW w:w="710"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1</w:t>
            </w:r>
          </w:p>
        </w:tc>
        <w:tc>
          <w:tcPr>
            <w:tcW w:w="1559"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2</w:t>
            </w:r>
          </w:p>
        </w:tc>
        <w:tc>
          <w:tcPr>
            <w:tcW w:w="2721"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3</w:t>
            </w:r>
          </w:p>
        </w:tc>
        <w:tc>
          <w:tcPr>
            <w:tcW w:w="2777"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4</w:t>
            </w:r>
          </w:p>
        </w:tc>
        <w:tc>
          <w:tcPr>
            <w:tcW w:w="2476" w:type="dxa"/>
          </w:tcPr>
          <w:p w:rsidR="00DC3CDC" w:rsidRPr="009662BD" w:rsidRDefault="00DC3CDC" w:rsidP="00DC3CDC">
            <w:pPr>
              <w:pStyle w:val="ConsPlusNormal"/>
              <w:contextualSpacing/>
              <w:jc w:val="center"/>
              <w:rPr>
                <w:rFonts w:ascii="Times New Roman" w:hAnsi="Times New Roman" w:cs="Times New Roman"/>
              </w:rPr>
            </w:pPr>
            <w:r>
              <w:rPr>
                <w:rFonts w:ascii="Times New Roman" w:hAnsi="Times New Roman" w:cs="Times New Roman"/>
              </w:rPr>
              <w:t>5</w:t>
            </w:r>
          </w:p>
        </w:tc>
      </w:tr>
      <w:tr w:rsidR="00DC3CDC" w:rsidRPr="009662BD" w:rsidTr="00DC3CDC">
        <w:tc>
          <w:tcPr>
            <w:tcW w:w="710" w:type="dxa"/>
            <w:vMerge w:val="restart"/>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1.</w:t>
            </w:r>
          </w:p>
        </w:tc>
        <w:tc>
          <w:tcPr>
            <w:tcW w:w="1559"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Донесение об угрозе (прогнозе) чрезвычайной ситуации, </w:t>
            </w:r>
            <w:hyperlink w:anchor="P344">
              <w:r w:rsidRPr="009662BD">
                <w:rPr>
                  <w:rFonts w:ascii="Times New Roman" w:hAnsi="Times New Roman" w:cs="Times New Roman"/>
                  <w:color w:val="0000FF"/>
                </w:rPr>
                <w:t>форма 1/ЧС</w:t>
              </w:r>
            </w:hyperlink>
          </w:p>
        </w:tc>
        <w:tc>
          <w:tcPr>
            <w:tcW w:w="2721" w:type="dxa"/>
            <w:vMerge w:val="restart"/>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777" w:type="dxa"/>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476" w:type="dxa"/>
            <w:vMerge w:val="restart"/>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Незамедлительно, по любым из имеющихся средств связи, с последующим подтверждением путем представления </w:t>
            </w:r>
            <w:hyperlink w:anchor="P344">
              <w:r w:rsidRPr="009662BD">
                <w:rPr>
                  <w:rFonts w:ascii="Times New Roman" w:hAnsi="Times New Roman" w:cs="Times New Roman"/>
                  <w:color w:val="0000FF"/>
                </w:rPr>
                <w:t>формы 1/ЧС</w:t>
              </w:r>
            </w:hyperlink>
            <w:r w:rsidRPr="009662BD">
              <w:rPr>
                <w:rFonts w:ascii="Times New Roman" w:hAnsi="Times New Roman" w:cs="Times New Roman"/>
              </w:rPr>
              <w:t xml:space="preserve"> в течение одного часа с момента получения данной информации.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В дальнейшем, при резком изменении обстановки - незамедлительно</w:t>
            </w: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Подведомственным и территориальным подразделениям ФОИВ по подчиненности, госкорпорациям по принадлежности</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экстренных оперативных служб</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ЦУКС ГУ МЧС России по Саратовской области,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ОГУ СО «Безопасный регион»</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Председателю КЧС и ОПБ Советского муниципального района</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организаций, которые могут попасть в зону ЧС</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val="restart"/>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2.</w:t>
            </w:r>
          </w:p>
        </w:tc>
        <w:tc>
          <w:tcPr>
            <w:tcW w:w="1559"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Донесение о факте и основных параметрах чрезвычайной ситуации, </w:t>
            </w:r>
            <w:hyperlink w:anchor="P442">
              <w:r w:rsidRPr="009662BD">
                <w:rPr>
                  <w:rFonts w:ascii="Times New Roman" w:hAnsi="Times New Roman" w:cs="Times New Roman"/>
                  <w:color w:val="0000FF"/>
                </w:rPr>
                <w:t>форма 2/ЧС</w:t>
              </w:r>
            </w:hyperlink>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w:t>
            </w:r>
            <w:r w:rsidRPr="009662BD">
              <w:rPr>
                <w:rFonts w:ascii="Times New Roman" w:hAnsi="Times New Roman" w:cs="Times New Roman"/>
              </w:rPr>
              <w:lastRenderedPageBreak/>
              <w:t>ликвидации ЧС (ДДС объекта)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lastRenderedPageBreak/>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476"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Незамедлительно, по любым из имеющихся средств связи, с последующим подтверждением путем представления </w:t>
            </w:r>
            <w:hyperlink w:anchor="P442">
              <w:r w:rsidRPr="009662BD">
                <w:rPr>
                  <w:rFonts w:ascii="Times New Roman" w:hAnsi="Times New Roman" w:cs="Times New Roman"/>
                  <w:color w:val="0000FF"/>
                </w:rPr>
                <w:t>формы 2/ЧС</w:t>
              </w:r>
            </w:hyperlink>
            <w:r w:rsidRPr="009662BD">
              <w:rPr>
                <w:rFonts w:ascii="Times New Roman" w:hAnsi="Times New Roman" w:cs="Times New Roman"/>
              </w:rPr>
              <w:t xml:space="preserve"> в течение двух часов с момента возникновения ЧС. Уточнение обстановки ежесуточно к 7</w:t>
            </w:r>
            <w:r>
              <w:rPr>
                <w:rFonts w:ascii="Times New Roman" w:hAnsi="Times New Roman" w:cs="Times New Roman"/>
              </w:rPr>
              <w:t>:</w:t>
            </w:r>
            <w:r w:rsidRPr="009662BD">
              <w:rPr>
                <w:rFonts w:ascii="Times New Roman" w:hAnsi="Times New Roman" w:cs="Times New Roman"/>
              </w:rPr>
              <w:t>00 МСК и 19</w:t>
            </w:r>
            <w:r>
              <w:rPr>
                <w:rFonts w:ascii="Times New Roman" w:hAnsi="Times New Roman" w:cs="Times New Roman"/>
              </w:rPr>
              <w:t>:</w:t>
            </w:r>
            <w:r w:rsidRPr="009662BD">
              <w:rPr>
                <w:rFonts w:ascii="Times New Roman" w:hAnsi="Times New Roman" w:cs="Times New Roman"/>
              </w:rPr>
              <w:t xml:space="preserve">00 МСК по </w:t>
            </w:r>
            <w:r w:rsidRPr="009662BD">
              <w:rPr>
                <w:rFonts w:ascii="Times New Roman" w:hAnsi="Times New Roman" w:cs="Times New Roman"/>
              </w:rPr>
              <w:lastRenderedPageBreak/>
              <w:t>состоянию на 6</w:t>
            </w:r>
            <w:r>
              <w:rPr>
                <w:rFonts w:ascii="Times New Roman" w:hAnsi="Times New Roman" w:cs="Times New Roman"/>
              </w:rPr>
              <w:t>:.00 МСК и 18:</w:t>
            </w:r>
            <w:r w:rsidRPr="009662BD">
              <w:rPr>
                <w:rFonts w:ascii="Times New Roman" w:hAnsi="Times New Roman" w:cs="Times New Roman"/>
              </w:rPr>
              <w:t>00 МСК соответственно</w:t>
            </w: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Подведомственным и территориальным подразделениям ФОИВ по подчиненности, госкорпорациям по принадлежности</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экстренных оперативных служб</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ЦУКС ГУ МЧС России по Саратовской области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ОГУ СО «Безопасный регион»</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Председателю КЧС и ОПБ Советского муниципального района</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организаций, которые могут попасть в зону ЧС</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val="restart"/>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3.</w:t>
            </w:r>
          </w:p>
        </w:tc>
        <w:tc>
          <w:tcPr>
            <w:tcW w:w="1559"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Донесение о мерах по защите населения и территорий, ведении аварийно-спасательных и других неотложных работ, </w:t>
            </w:r>
            <w:hyperlink w:anchor="P564">
              <w:r w:rsidRPr="009662BD">
                <w:rPr>
                  <w:rFonts w:ascii="Times New Roman" w:hAnsi="Times New Roman" w:cs="Times New Roman"/>
                  <w:color w:val="0000FF"/>
                </w:rPr>
                <w:t>форма 3/ЧС</w:t>
              </w:r>
            </w:hyperlink>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МУ ЕДДС по Советскому муниципальному району</w:t>
            </w:r>
          </w:p>
        </w:tc>
        <w:tc>
          <w:tcPr>
            <w:tcW w:w="2476"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В течение двух часов с момента возникновения ЧС по любым из имеющихся средств связи, с последующим подтверждением путем представления </w:t>
            </w:r>
            <w:hyperlink w:anchor="P564">
              <w:r w:rsidRPr="009662BD">
                <w:rPr>
                  <w:rFonts w:ascii="Times New Roman" w:hAnsi="Times New Roman" w:cs="Times New Roman"/>
                  <w:color w:val="0000FF"/>
                </w:rPr>
                <w:t>формы 3/ЧС</w:t>
              </w:r>
            </w:hyperlink>
            <w:r w:rsidRPr="009662BD">
              <w:rPr>
                <w:rFonts w:ascii="Times New Roman" w:hAnsi="Times New Roman" w:cs="Times New Roman"/>
              </w:rPr>
              <w:t>. Уточнение обстановки ежесуточно к 7</w:t>
            </w:r>
            <w:r>
              <w:rPr>
                <w:rFonts w:ascii="Times New Roman" w:hAnsi="Times New Roman" w:cs="Times New Roman"/>
              </w:rPr>
              <w:t>:</w:t>
            </w:r>
            <w:r w:rsidRPr="009662BD">
              <w:rPr>
                <w:rFonts w:ascii="Times New Roman" w:hAnsi="Times New Roman" w:cs="Times New Roman"/>
              </w:rPr>
              <w:t>00 МСК и 19</w:t>
            </w:r>
            <w:r>
              <w:rPr>
                <w:rFonts w:ascii="Times New Roman" w:hAnsi="Times New Roman" w:cs="Times New Roman"/>
              </w:rPr>
              <w:t>:</w:t>
            </w:r>
            <w:r w:rsidRPr="009662BD">
              <w:rPr>
                <w:rFonts w:ascii="Times New Roman" w:hAnsi="Times New Roman" w:cs="Times New Roman"/>
              </w:rPr>
              <w:t>00 МСК по состоянию на 6</w:t>
            </w:r>
            <w:r>
              <w:rPr>
                <w:rFonts w:ascii="Times New Roman" w:hAnsi="Times New Roman" w:cs="Times New Roman"/>
              </w:rPr>
              <w:t>:</w:t>
            </w:r>
            <w:r w:rsidRPr="009662BD">
              <w:rPr>
                <w:rFonts w:ascii="Times New Roman" w:hAnsi="Times New Roman" w:cs="Times New Roman"/>
              </w:rPr>
              <w:t>00 МСК и 18</w:t>
            </w:r>
            <w:r>
              <w:rPr>
                <w:rFonts w:ascii="Times New Roman" w:hAnsi="Times New Roman" w:cs="Times New Roman"/>
              </w:rPr>
              <w:t>:</w:t>
            </w:r>
            <w:r w:rsidRPr="009662BD">
              <w:rPr>
                <w:rFonts w:ascii="Times New Roman" w:hAnsi="Times New Roman" w:cs="Times New Roman"/>
              </w:rPr>
              <w:t>00 МСК соответственно</w:t>
            </w: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Подведомственным и территориальным подразделениям ФОИВ по подчиненности, госкорпорациям по принадлежности</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экстренных оперативных служб</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ЦУКС ГУ МЧС России по Саратовской области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ОГУ СО «Безопасный регион»</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Председателю КЧС и ОПБ Советского муниципального района</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организаций, которые могут попасть в зону ЧС</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val="restart"/>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4.</w:t>
            </w:r>
          </w:p>
        </w:tc>
        <w:tc>
          <w:tcPr>
            <w:tcW w:w="1559" w:type="dxa"/>
            <w:vMerge w:val="restart"/>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Донесение о силах и средствах, задействованных для ликвидации чрезвычайной ситуации, </w:t>
            </w:r>
            <w:hyperlink w:anchor="P644">
              <w:r w:rsidRPr="009662BD">
                <w:rPr>
                  <w:rFonts w:ascii="Times New Roman" w:hAnsi="Times New Roman" w:cs="Times New Roman"/>
                  <w:color w:val="0000FF"/>
                </w:rPr>
                <w:t>форма 4/ЧС</w:t>
              </w:r>
            </w:hyperlink>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w:t>
            </w:r>
            <w:r w:rsidRPr="009662BD">
              <w:rPr>
                <w:rFonts w:ascii="Times New Roman" w:hAnsi="Times New Roman" w:cs="Times New Roman"/>
              </w:rPr>
              <w:lastRenderedPageBreak/>
              <w:t>объекта)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lastRenderedPageBreak/>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476"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В течение двух часов с момента возникновения ЧС по любым из имеющихся средств связи, с последующим подтверждением путем представления </w:t>
            </w:r>
            <w:hyperlink w:anchor="P644">
              <w:r w:rsidRPr="009662BD">
                <w:rPr>
                  <w:rFonts w:ascii="Times New Roman" w:hAnsi="Times New Roman" w:cs="Times New Roman"/>
                  <w:color w:val="0000FF"/>
                </w:rPr>
                <w:t>формы 4/ЧС</w:t>
              </w:r>
            </w:hyperlink>
            <w:r w:rsidRPr="009662BD">
              <w:rPr>
                <w:rFonts w:ascii="Times New Roman" w:hAnsi="Times New Roman" w:cs="Times New Roman"/>
              </w:rPr>
              <w:t>. Уточнение обстановки ежесуточно к 7</w:t>
            </w:r>
            <w:r>
              <w:rPr>
                <w:rFonts w:ascii="Times New Roman" w:hAnsi="Times New Roman" w:cs="Times New Roman"/>
              </w:rPr>
              <w:t>:</w:t>
            </w:r>
            <w:r w:rsidRPr="009662BD">
              <w:rPr>
                <w:rFonts w:ascii="Times New Roman" w:hAnsi="Times New Roman" w:cs="Times New Roman"/>
              </w:rPr>
              <w:t>00 МСК и 19</w:t>
            </w:r>
            <w:r>
              <w:rPr>
                <w:rFonts w:ascii="Times New Roman" w:hAnsi="Times New Roman" w:cs="Times New Roman"/>
              </w:rPr>
              <w:t>:</w:t>
            </w:r>
            <w:r w:rsidRPr="009662BD">
              <w:rPr>
                <w:rFonts w:ascii="Times New Roman" w:hAnsi="Times New Roman" w:cs="Times New Roman"/>
              </w:rPr>
              <w:t>00 МСК по состоянию на 6</w:t>
            </w:r>
            <w:r>
              <w:rPr>
                <w:rFonts w:ascii="Times New Roman" w:hAnsi="Times New Roman" w:cs="Times New Roman"/>
              </w:rPr>
              <w:t>:</w:t>
            </w:r>
            <w:r w:rsidRPr="009662BD">
              <w:rPr>
                <w:rFonts w:ascii="Times New Roman" w:hAnsi="Times New Roman" w:cs="Times New Roman"/>
              </w:rPr>
              <w:t>00 МСК и 18</w:t>
            </w:r>
            <w:r>
              <w:rPr>
                <w:rFonts w:ascii="Times New Roman" w:hAnsi="Times New Roman" w:cs="Times New Roman"/>
              </w:rPr>
              <w:t>:</w:t>
            </w:r>
            <w:r w:rsidRPr="009662BD">
              <w:rPr>
                <w:rFonts w:ascii="Times New Roman" w:hAnsi="Times New Roman" w:cs="Times New Roman"/>
              </w:rPr>
              <w:t>00 МСК соответственно</w:t>
            </w: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Подведомственным и территориальным подразделениям ФОИВ по подчиненности, госкорпорациям по принадлежности</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экстренных оперативных служб</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ЦУКС ГУ МЧС России по Саратовской области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ОГУ СО «Безопасный регион»</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Председателю КЧС и ОПБ Советского муниципального района</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Merge/>
          </w:tcPr>
          <w:p w:rsidR="00DC3CDC" w:rsidRPr="009662BD" w:rsidRDefault="00DC3CDC" w:rsidP="00DC3CDC">
            <w:pPr>
              <w:pStyle w:val="ConsPlusNormal"/>
              <w:contextualSpacing/>
              <w:jc w:val="both"/>
              <w:rPr>
                <w:rFonts w:ascii="Times New Roman" w:hAnsi="Times New Roman" w:cs="Times New Roman"/>
              </w:rPr>
            </w:pP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ДДС организаций, которые могут попасть в зону ЧС</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r w:rsidR="00DC3CDC" w:rsidRPr="009662BD" w:rsidTr="00DC3CDC">
        <w:tc>
          <w:tcPr>
            <w:tcW w:w="710" w:type="dxa"/>
            <w:vMerge w:val="restart"/>
          </w:tcPr>
          <w:p w:rsidR="00DC3CDC" w:rsidRPr="009662BD" w:rsidRDefault="00DC3CDC" w:rsidP="00DC3CDC">
            <w:pPr>
              <w:pStyle w:val="ConsPlusNormal"/>
              <w:contextualSpacing/>
              <w:jc w:val="center"/>
              <w:rPr>
                <w:rFonts w:ascii="Times New Roman" w:hAnsi="Times New Roman" w:cs="Times New Roman"/>
              </w:rPr>
            </w:pPr>
            <w:r w:rsidRPr="009662BD">
              <w:rPr>
                <w:rFonts w:ascii="Times New Roman" w:hAnsi="Times New Roman" w:cs="Times New Roman"/>
              </w:rPr>
              <w:t>5.</w:t>
            </w:r>
          </w:p>
        </w:tc>
        <w:tc>
          <w:tcPr>
            <w:tcW w:w="1559"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Итоговое донесение о чрезвычайной ситуации, </w:t>
            </w:r>
            <w:hyperlink w:anchor="P751">
              <w:r w:rsidRPr="009662BD">
                <w:rPr>
                  <w:rFonts w:ascii="Times New Roman" w:hAnsi="Times New Roman" w:cs="Times New Roman"/>
                  <w:color w:val="0000FF"/>
                </w:rPr>
                <w:t>форма 5/ЧС</w:t>
              </w:r>
            </w:hyperlink>
          </w:p>
        </w:tc>
        <w:tc>
          <w:tcPr>
            <w:tcW w:w="2721"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p>
        </w:tc>
        <w:tc>
          <w:tcPr>
            <w:tcW w:w="2476" w:type="dxa"/>
            <w:vMerge w:val="restart"/>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 xml:space="preserve">Путем представления информация по </w:t>
            </w:r>
            <w:hyperlink w:anchor="P751">
              <w:r w:rsidRPr="009662BD">
                <w:rPr>
                  <w:rFonts w:ascii="Times New Roman" w:hAnsi="Times New Roman" w:cs="Times New Roman"/>
                  <w:color w:val="0000FF"/>
                </w:rPr>
                <w:t>форме 5/ЧС</w:t>
              </w:r>
            </w:hyperlink>
            <w:r w:rsidRPr="009662BD">
              <w:rPr>
                <w:rFonts w:ascii="Times New Roman" w:hAnsi="Times New Roman" w:cs="Times New Roman"/>
              </w:rPr>
              <w:t xml:space="preserve"> не позднее 25 суток после завершения ликвидации последствий ЧС</w:t>
            </w:r>
          </w:p>
        </w:tc>
      </w:tr>
      <w:tr w:rsidR="00DC3CDC" w:rsidRPr="009662BD" w:rsidTr="00DC3CDC">
        <w:tc>
          <w:tcPr>
            <w:tcW w:w="710" w:type="dxa"/>
            <w:vMerge/>
          </w:tcPr>
          <w:p w:rsidR="00DC3CDC" w:rsidRPr="009662BD" w:rsidRDefault="00DC3CDC" w:rsidP="00DC3CDC">
            <w:pPr>
              <w:pStyle w:val="ConsPlusNormal"/>
              <w:contextualSpacing/>
              <w:jc w:val="center"/>
              <w:rPr>
                <w:rFonts w:ascii="Times New Roman" w:hAnsi="Times New Roman" w:cs="Times New Roman"/>
              </w:rPr>
            </w:pPr>
          </w:p>
        </w:tc>
        <w:tc>
          <w:tcPr>
            <w:tcW w:w="1559" w:type="dxa"/>
            <w:vMerge/>
          </w:tcPr>
          <w:p w:rsidR="00DC3CDC" w:rsidRPr="009662BD" w:rsidRDefault="00DC3CDC" w:rsidP="00DC3CDC">
            <w:pPr>
              <w:pStyle w:val="ConsPlusNormal"/>
              <w:contextualSpacing/>
              <w:jc w:val="both"/>
              <w:rPr>
                <w:rFonts w:ascii="Times New Roman" w:hAnsi="Times New Roman" w:cs="Times New Roman"/>
              </w:rPr>
            </w:pPr>
          </w:p>
        </w:tc>
        <w:tc>
          <w:tcPr>
            <w:tcW w:w="2721" w:type="dxa"/>
            <w:vAlign w:val="center"/>
          </w:tcPr>
          <w:p w:rsidR="00DC3CDC" w:rsidRPr="009662BD" w:rsidRDefault="00DC3CDC" w:rsidP="00DC3CDC">
            <w:pPr>
              <w:pStyle w:val="ConsPlusNormal"/>
              <w:contextualSpacing/>
              <w:jc w:val="both"/>
              <w:rPr>
                <w:rFonts w:ascii="Times New Roman" w:hAnsi="Times New Roman" w:cs="Times New Roman"/>
              </w:rPr>
            </w:pPr>
            <w:r>
              <w:rPr>
                <w:rFonts w:ascii="Times New Roman" w:hAnsi="Times New Roman" w:cs="Times New Roman"/>
              </w:rPr>
              <w:t xml:space="preserve">ЕДДС </w:t>
            </w:r>
            <w:r w:rsidRPr="009662BD">
              <w:rPr>
                <w:rFonts w:ascii="Times New Roman" w:hAnsi="Times New Roman" w:cs="Times New Roman"/>
              </w:rPr>
              <w:t>Советско</w:t>
            </w:r>
            <w:r>
              <w:rPr>
                <w:rFonts w:ascii="Times New Roman" w:hAnsi="Times New Roman" w:cs="Times New Roman"/>
              </w:rPr>
              <w:t>го</w:t>
            </w:r>
            <w:r w:rsidRPr="009662BD">
              <w:rPr>
                <w:rFonts w:ascii="Times New Roman" w:hAnsi="Times New Roman" w:cs="Times New Roman"/>
              </w:rPr>
              <w:t xml:space="preserve"> муниципально</w:t>
            </w:r>
            <w:r>
              <w:rPr>
                <w:rFonts w:ascii="Times New Roman" w:hAnsi="Times New Roman" w:cs="Times New Roman"/>
              </w:rPr>
              <w:t>го</w:t>
            </w:r>
            <w:r w:rsidRPr="009662BD">
              <w:rPr>
                <w:rFonts w:ascii="Times New Roman" w:hAnsi="Times New Roman" w:cs="Times New Roman"/>
              </w:rPr>
              <w:t xml:space="preserve"> район</w:t>
            </w:r>
            <w:r>
              <w:rPr>
                <w:rFonts w:ascii="Times New Roman" w:hAnsi="Times New Roman" w:cs="Times New Roman"/>
              </w:rPr>
              <w:t>а</w:t>
            </w:r>
            <w:r w:rsidRPr="009662BD">
              <w:rPr>
                <w:rFonts w:ascii="Times New Roman" w:hAnsi="Times New Roman" w:cs="Times New Roman"/>
              </w:rPr>
              <w:t xml:space="preserve"> </w:t>
            </w:r>
          </w:p>
        </w:tc>
        <w:tc>
          <w:tcPr>
            <w:tcW w:w="2777" w:type="dxa"/>
            <w:vAlign w:val="center"/>
          </w:tcPr>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ЦУКС ГУ МЧС России по Саратовской области</w:t>
            </w:r>
          </w:p>
          <w:p w:rsidR="00DC3CDC" w:rsidRPr="009662BD" w:rsidRDefault="00DC3CDC" w:rsidP="00DC3CDC">
            <w:pPr>
              <w:pStyle w:val="ConsPlusNormal"/>
              <w:contextualSpacing/>
              <w:jc w:val="both"/>
              <w:rPr>
                <w:rFonts w:ascii="Times New Roman" w:hAnsi="Times New Roman" w:cs="Times New Roman"/>
              </w:rPr>
            </w:pPr>
            <w:r w:rsidRPr="009662BD">
              <w:rPr>
                <w:rFonts w:ascii="Times New Roman" w:hAnsi="Times New Roman" w:cs="Times New Roman"/>
              </w:rPr>
              <w:t>ОГУ СО «Безопасный регион»</w:t>
            </w:r>
          </w:p>
        </w:tc>
        <w:tc>
          <w:tcPr>
            <w:tcW w:w="2476" w:type="dxa"/>
            <w:vMerge/>
          </w:tcPr>
          <w:p w:rsidR="00DC3CDC" w:rsidRPr="009662BD" w:rsidRDefault="00DC3CDC" w:rsidP="00DC3CDC">
            <w:pPr>
              <w:pStyle w:val="ConsPlusNormal"/>
              <w:contextualSpacing/>
              <w:jc w:val="both"/>
              <w:rPr>
                <w:rFonts w:ascii="Times New Roman" w:hAnsi="Times New Roman" w:cs="Times New Roman"/>
              </w:rPr>
            </w:pPr>
          </w:p>
        </w:tc>
      </w:tr>
    </w:tbl>
    <w:p w:rsidR="00DC3CDC" w:rsidRPr="009662BD" w:rsidRDefault="00DC3CDC" w:rsidP="00DC3CDC">
      <w:pPr>
        <w:pStyle w:val="ConsPlusNormal"/>
        <w:ind w:firstLine="720"/>
        <w:contextualSpacing/>
        <w:jc w:val="both"/>
        <w:rPr>
          <w:rFonts w:ascii="Times New Roman" w:hAnsi="Times New Roman" w:cs="Times New Roman"/>
        </w:rPr>
      </w:pPr>
    </w:p>
    <w:p w:rsidR="00DC3CDC" w:rsidRPr="009662BD" w:rsidRDefault="00DC3CDC" w:rsidP="00DC3CDC">
      <w:pPr>
        <w:ind w:firstLine="720"/>
        <w:contextualSpacing/>
        <w:jc w:val="both"/>
        <w:rPr>
          <w:b/>
          <w:sz w:val="28"/>
          <w:szCs w:val="28"/>
        </w:rPr>
      </w:pPr>
    </w:p>
    <w:p w:rsidR="00DC3CDC" w:rsidRPr="006F1209" w:rsidRDefault="00DC3CDC" w:rsidP="00DC3CDC">
      <w:pPr>
        <w:pStyle w:val="af1"/>
        <w:jc w:val="both"/>
        <w:rPr>
          <w:b/>
          <w:sz w:val="28"/>
          <w:szCs w:val="28"/>
        </w:rPr>
      </w:pPr>
      <w:r w:rsidRPr="006F1209">
        <w:rPr>
          <w:b/>
          <w:sz w:val="28"/>
          <w:szCs w:val="28"/>
        </w:rPr>
        <w:t xml:space="preserve">Верно: </w:t>
      </w:r>
    </w:p>
    <w:p w:rsidR="00DC3CDC" w:rsidRPr="006F1209" w:rsidRDefault="00DC3CDC" w:rsidP="00DC3CDC">
      <w:pPr>
        <w:pStyle w:val="af1"/>
        <w:jc w:val="both"/>
        <w:rPr>
          <w:b/>
          <w:sz w:val="28"/>
          <w:szCs w:val="28"/>
        </w:rPr>
      </w:pPr>
      <w:r>
        <w:rPr>
          <w:b/>
          <w:sz w:val="28"/>
          <w:szCs w:val="28"/>
        </w:rPr>
        <w:t>Р</w:t>
      </w:r>
      <w:r w:rsidRPr="006F1209">
        <w:rPr>
          <w:b/>
          <w:sz w:val="28"/>
          <w:szCs w:val="28"/>
        </w:rPr>
        <w:t>уководител</w:t>
      </w:r>
      <w:r>
        <w:rPr>
          <w:b/>
          <w:sz w:val="28"/>
          <w:szCs w:val="28"/>
        </w:rPr>
        <w:t>ь</w:t>
      </w:r>
      <w:r w:rsidRPr="006F1209">
        <w:rPr>
          <w:b/>
          <w:sz w:val="28"/>
          <w:szCs w:val="28"/>
        </w:rPr>
        <w:t xml:space="preserve"> аппарата администрации</w:t>
      </w:r>
    </w:p>
    <w:p w:rsidR="00DC3CDC" w:rsidRPr="006F1209" w:rsidRDefault="00DC3CDC" w:rsidP="00DC3CDC">
      <w:pPr>
        <w:pStyle w:val="af1"/>
        <w:jc w:val="both"/>
        <w:rPr>
          <w:b/>
          <w:sz w:val="28"/>
          <w:szCs w:val="28"/>
        </w:rPr>
      </w:pPr>
      <w:r w:rsidRPr="006F1209">
        <w:rPr>
          <w:b/>
          <w:sz w:val="28"/>
          <w:szCs w:val="28"/>
        </w:rPr>
        <w:t xml:space="preserve">Советского муниципального района                    </w:t>
      </w:r>
      <w:r>
        <w:rPr>
          <w:b/>
          <w:sz w:val="28"/>
          <w:szCs w:val="28"/>
        </w:rPr>
        <w:t xml:space="preserve">                 И.Е. Григорьева</w:t>
      </w:r>
    </w:p>
    <w:p w:rsidR="00DC3CDC" w:rsidRDefault="00DC3CDC" w:rsidP="00DC3CDC"/>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Pr="009662BD" w:rsidRDefault="00DC3CDC" w:rsidP="00DC3CDC">
      <w:pPr>
        <w:ind w:left="5387"/>
        <w:contextualSpacing/>
        <w:rPr>
          <w:sz w:val="24"/>
          <w:szCs w:val="24"/>
        </w:rPr>
      </w:pPr>
      <w:r w:rsidRPr="009662BD">
        <w:rPr>
          <w:sz w:val="24"/>
          <w:szCs w:val="24"/>
        </w:rPr>
        <w:lastRenderedPageBreak/>
        <w:t xml:space="preserve">Приложение № </w:t>
      </w:r>
      <w:r>
        <w:rPr>
          <w:sz w:val="24"/>
          <w:szCs w:val="24"/>
        </w:rPr>
        <w:t>3</w:t>
      </w:r>
      <w:r w:rsidRPr="009662BD">
        <w:rPr>
          <w:sz w:val="24"/>
          <w:szCs w:val="24"/>
        </w:rPr>
        <w:t xml:space="preserve"> </w:t>
      </w:r>
    </w:p>
    <w:p w:rsidR="00DC3CDC" w:rsidRPr="009662BD" w:rsidRDefault="00DC3CDC" w:rsidP="00DC3CDC">
      <w:pPr>
        <w:ind w:left="5387"/>
        <w:contextualSpacing/>
        <w:rPr>
          <w:sz w:val="24"/>
          <w:szCs w:val="24"/>
        </w:rPr>
      </w:pPr>
      <w:r w:rsidRPr="009662BD">
        <w:rPr>
          <w:sz w:val="24"/>
          <w:szCs w:val="24"/>
        </w:rPr>
        <w:t xml:space="preserve">к постановлению администрации </w:t>
      </w:r>
    </w:p>
    <w:p w:rsidR="00DC3CDC" w:rsidRPr="009662BD" w:rsidRDefault="00DC3CDC" w:rsidP="00DC3CDC">
      <w:pPr>
        <w:ind w:left="5387"/>
        <w:contextualSpacing/>
        <w:rPr>
          <w:sz w:val="24"/>
          <w:szCs w:val="24"/>
        </w:rPr>
      </w:pPr>
      <w:r w:rsidRPr="009662BD">
        <w:rPr>
          <w:sz w:val="24"/>
          <w:szCs w:val="24"/>
        </w:rPr>
        <w:t xml:space="preserve">Советского муниципального района </w:t>
      </w:r>
    </w:p>
    <w:p w:rsidR="00DC3CDC" w:rsidRPr="009662BD" w:rsidRDefault="00DC3CDC" w:rsidP="00DC3CDC">
      <w:pPr>
        <w:ind w:left="5387"/>
        <w:contextualSpacing/>
        <w:rPr>
          <w:sz w:val="24"/>
          <w:szCs w:val="24"/>
        </w:rPr>
      </w:pPr>
      <w:r w:rsidRPr="009662BD">
        <w:rPr>
          <w:sz w:val="24"/>
          <w:szCs w:val="24"/>
        </w:rPr>
        <w:t xml:space="preserve">от  </w:t>
      </w:r>
      <w:r>
        <w:rPr>
          <w:sz w:val="24"/>
          <w:szCs w:val="24"/>
          <w:u w:val="single"/>
        </w:rPr>
        <w:t xml:space="preserve">03.06.2024 </w:t>
      </w:r>
      <w:r w:rsidRPr="009662BD">
        <w:rPr>
          <w:sz w:val="24"/>
          <w:szCs w:val="24"/>
        </w:rPr>
        <w:t xml:space="preserve"> № </w:t>
      </w:r>
      <w:r>
        <w:rPr>
          <w:sz w:val="24"/>
          <w:szCs w:val="24"/>
          <w:u w:val="single"/>
        </w:rPr>
        <w:t>296</w:t>
      </w:r>
    </w:p>
    <w:p w:rsidR="00DC3CDC" w:rsidRPr="009662BD" w:rsidRDefault="00DC3CDC" w:rsidP="00DC3CDC">
      <w:pPr>
        <w:pStyle w:val="ConsPlusTitle"/>
        <w:ind w:firstLine="720"/>
        <w:contextualSpacing/>
        <w:jc w:val="both"/>
        <w:rPr>
          <w:rFonts w:ascii="Times New Roman" w:hAnsi="Times New Roman" w:cs="Times New Roman"/>
        </w:rPr>
      </w:pPr>
    </w:p>
    <w:p w:rsidR="00DC3CDC" w:rsidRPr="009662BD" w:rsidRDefault="00DC3CDC" w:rsidP="00DC3CDC">
      <w:pPr>
        <w:ind w:firstLine="720"/>
        <w:contextualSpacing/>
        <w:jc w:val="both"/>
        <w:rPr>
          <w:b/>
          <w:sz w:val="28"/>
          <w:szCs w:val="28"/>
        </w:rPr>
      </w:pPr>
    </w:p>
    <w:p w:rsidR="00DC3CDC" w:rsidRPr="00D405D3" w:rsidRDefault="00DC3CDC" w:rsidP="00DC3CDC">
      <w:pPr>
        <w:pStyle w:val="ConsPlusTitle"/>
        <w:contextualSpacing/>
        <w:jc w:val="center"/>
        <w:rPr>
          <w:rFonts w:ascii="Times New Roman" w:hAnsi="Times New Roman" w:cs="Times New Roman"/>
          <w:sz w:val="28"/>
          <w:szCs w:val="28"/>
        </w:rPr>
      </w:pPr>
      <w:r w:rsidRPr="00D405D3">
        <w:rPr>
          <w:rFonts w:ascii="Times New Roman" w:hAnsi="Times New Roman" w:cs="Times New Roman"/>
          <w:sz w:val="28"/>
          <w:szCs w:val="28"/>
        </w:rPr>
        <w:t>Критерии</w:t>
      </w:r>
    </w:p>
    <w:p w:rsidR="00DC3CDC" w:rsidRPr="00D405D3" w:rsidRDefault="00DC3CDC" w:rsidP="00DC3CDC">
      <w:pPr>
        <w:pStyle w:val="ConsPlusTitle"/>
        <w:contextualSpacing/>
        <w:jc w:val="center"/>
        <w:rPr>
          <w:rFonts w:ascii="Times New Roman" w:hAnsi="Times New Roman" w:cs="Times New Roman"/>
          <w:sz w:val="28"/>
          <w:szCs w:val="28"/>
        </w:rPr>
      </w:pPr>
      <w:r w:rsidRPr="00D405D3">
        <w:rPr>
          <w:rFonts w:ascii="Times New Roman" w:hAnsi="Times New Roman" w:cs="Times New Roman"/>
          <w:sz w:val="28"/>
          <w:szCs w:val="28"/>
        </w:rPr>
        <w:t>информации о чрезвычайных ситуациях природного</w:t>
      </w:r>
    </w:p>
    <w:p w:rsidR="00DC3CDC" w:rsidRDefault="00DC3CDC" w:rsidP="00DC3CDC">
      <w:pPr>
        <w:pStyle w:val="ConsPlusTitle"/>
        <w:contextualSpacing/>
        <w:jc w:val="center"/>
        <w:rPr>
          <w:rFonts w:ascii="Times New Roman" w:hAnsi="Times New Roman" w:cs="Times New Roman"/>
          <w:sz w:val="28"/>
          <w:szCs w:val="28"/>
        </w:rPr>
      </w:pPr>
      <w:r w:rsidRPr="00D405D3">
        <w:rPr>
          <w:rFonts w:ascii="Times New Roman" w:hAnsi="Times New Roman" w:cs="Times New Roman"/>
          <w:sz w:val="28"/>
          <w:szCs w:val="28"/>
        </w:rPr>
        <w:t>и техногенного характера</w:t>
      </w:r>
    </w:p>
    <w:p w:rsidR="00DC3CDC" w:rsidRDefault="00DC3CDC" w:rsidP="00DC3CDC">
      <w:pPr>
        <w:pStyle w:val="ConsPlusTitle"/>
        <w:contextualSpacing/>
        <w:jc w:val="center"/>
        <w:rPr>
          <w:rFonts w:ascii="Times New Roman" w:hAnsi="Times New Roman" w:cs="Times New Roman"/>
          <w:sz w:val="28"/>
          <w:szCs w:val="28"/>
        </w:rPr>
      </w:pPr>
    </w:p>
    <w:tbl>
      <w:tblPr>
        <w:tblW w:w="984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505"/>
        <w:gridCol w:w="6348"/>
      </w:tblGrid>
      <w:tr w:rsidR="00DC3CDC" w:rsidRPr="009662BD" w:rsidTr="00DC3CDC">
        <w:tc>
          <w:tcPr>
            <w:tcW w:w="990"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w:t>
            </w:r>
            <w:r w:rsidRPr="009662BD">
              <w:rPr>
                <w:rFonts w:ascii="Times New Roman" w:hAnsi="Times New Roman" w:cs="Times New Roman"/>
                <w:sz w:val="24"/>
                <w:szCs w:val="24"/>
              </w:rPr>
              <w:t xml:space="preserve"> п/п</w:t>
            </w:r>
          </w:p>
        </w:tc>
        <w:tc>
          <w:tcPr>
            <w:tcW w:w="2505"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sidRPr="009662BD">
              <w:rPr>
                <w:rFonts w:ascii="Times New Roman" w:hAnsi="Times New Roman" w:cs="Times New Roman"/>
                <w:sz w:val="24"/>
                <w:szCs w:val="24"/>
              </w:rPr>
              <w:t>Наименование источника чрезвычайной ситуации</w:t>
            </w:r>
          </w:p>
        </w:tc>
        <w:tc>
          <w:tcPr>
            <w:tcW w:w="6348"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sidRPr="009662BD">
              <w:rPr>
                <w:rFonts w:ascii="Times New Roman" w:hAnsi="Times New Roman" w:cs="Times New Roman"/>
                <w:sz w:val="24"/>
                <w:szCs w:val="24"/>
              </w:rPr>
              <w:t>Критерии отнесения события к чрезвычайной ситуации</w:t>
            </w:r>
          </w:p>
        </w:tc>
      </w:tr>
    </w:tbl>
    <w:p w:rsidR="00DC3CDC" w:rsidRPr="00E764B6" w:rsidRDefault="00DC3CDC" w:rsidP="00DC3CDC">
      <w:pPr>
        <w:pStyle w:val="ConsPlusNormal"/>
        <w:ind w:firstLine="720"/>
        <w:contextualSpacing/>
        <w:jc w:val="both"/>
        <w:rPr>
          <w:rFonts w:ascii="Times New Roman" w:hAnsi="Times New Roman" w:cs="Times New Roman"/>
          <w:sz w:val="2"/>
          <w:szCs w:val="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505"/>
        <w:gridCol w:w="6348"/>
      </w:tblGrid>
      <w:tr w:rsidR="00DC3CDC" w:rsidRPr="009662BD" w:rsidTr="00DC3CDC">
        <w:trPr>
          <w:tblHeader/>
        </w:trPr>
        <w:tc>
          <w:tcPr>
            <w:tcW w:w="990"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05"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348" w:type="dxa"/>
            <w:vAlign w:val="center"/>
          </w:tcPr>
          <w:p w:rsidR="00DC3CDC" w:rsidRPr="009662BD" w:rsidRDefault="00DC3CDC" w:rsidP="00DC3CD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Техногенные чрезвычайные ситуации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1.1.</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Транспортные аварии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1.1.2.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железнодорожном транспорте</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установлен факт нарушения условий жизнедеятельности в результате воздействия поражающих факторов источника чрезвычайной ситуации (далее -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произошел разлив топлива и иных загрязняющих веществ на почву в объеме 5 т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Полный перерыв движения поездов на перегоне и (или) железнодорожной станции с прекращением пассажирского сообщения на 6 часов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1.1.3.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автомобильном транспорте</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погибли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10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1.1.4.</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воздушном транспорте</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Авиационное событие (катастрофа, авария), за исключением событий со сверхлегкими судами </w:t>
            </w:r>
            <w:r w:rsidRPr="009662BD">
              <w:rPr>
                <w:rFonts w:ascii="Times New Roman" w:hAnsi="Times New Roman" w:cs="Times New Roman"/>
                <w:sz w:val="24"/>
                <w:szCs w:val="24"/>
              </w:rPr>
              <w:lastRenderedPageBreak/>
              <w:t>(максимальная взлетная масса которых составляет не более 495 кг без учета массы авиационных средств спасания),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1.2.</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Взрывы (в том числе с последующим горением) и (или) разрушения (обрушения) в зданиях и сооружениях</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1.2.1.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 и (или) полное или частичное внезапное разрушение (обрушение) зданий и сооружений,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1 человека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1.2.2.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 и (или) разрушение (обрушение) элементов зданий и сооружений,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1.2.3.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Взрывы и (или) разрушения (обрушения) в зданиях, сооружениях,</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предназначенных для производственного или складского назначения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1.2.4.</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Взрыв и (или) внезапное разрушение (обрушение) зданий и сооружений,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1.2.5.</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Обнаружение (взрыв) </w:t>
            </w:r>
            <w:r w:rsidRPr="009662BD">
              <w:rPr>
                <w:rFonts w:ascii="Times New Roman" w:hAnsi="Times New Roman" w:cs="Times New Roman"/>
                <w:sz w:val="24"/>
                <w:szCs w:val="24"/>
              </w:rPr>
              <w:lastRenderedPageBreak/>
              <w:t>взрывоопасного предмета</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 xml:space="preserve">1. Обнаружение авиационных бомб и фугасов в населенном </w:t>
            </w:r>
            <w:r w:rsidRPr="009662BD">
              <w:rPr>
                <w:rFonts w:ascii="Times New Roman" w:hAnsi="Times New Roman" w:cs="Times New Roman"/>
                <w:sz w:val="24"/>
                <w:szCs w:val="24"/>
              </w:rPr>
              <w:lastRenderedPageBreak/>
              <w:t>пункте - любой факт.</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1.3.</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системах жизнеобеспечения</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1.3.1.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объектах теплоснабжения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период (теплый период - ниже +20 °C).</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1.3.2.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объектах водоснабжения, электроэнергетики и газораспределительных систем</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Нарушение условий жизнедеятельности 50 человек и более на 1 сутки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1.4.</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с выбросом, сбросом опасных химических веществ</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1.4.1.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на транспорте с выбросом, разливом, рассыпанием, сбросом опасных химических веществ</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 Разовое превышение загрязнения почвы с превышением ПДК в 5 раз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Разовое превышение ПДК опасного химического вещества в водном объекте: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1 - 2 класса опасности в 5 раз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3 - 4 класса опасности в 50 раз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3. Разовое превышение ПДК загрязняющего вещества в атмосферном воздухе в 50 раз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в 30 - 49 раз в течение 8 часов;</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в 20 - 29 раз в течение 2 суток.</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1.4.3.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с боевыми отравляющими веществами</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Любой факт аварии.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1.5.</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с разливом (выбросом) нефти, нефтепродуктов</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1.5.1.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 </w:t>
            </w:r>
            <w:r w:rsidRPr="009662BD">
              <w:rPr>
                <w:rFonts w:ascii="Times New Roman" w:hAnsi="Times New Roman" w:cs="Times New Roman"/>
                <w:sz w:val="24"/>
                <w:szCs w:val="24"/>
              </w:rPr>
              <w:lastRenderedPageBreak/>
              <w:t>углеводородного сырья и произведенной из него продукции</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1. Разлив (выброс) нефти (нефтепродуктов) на сухопутной части территории в объеме 5 т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3. Загрязнение водного объекта источника питьевого водоснабжения в границах 1 и (или) 2 и (или) 3 поясов зоны санитарной охраны. </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1.7.</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с выбросом (проливом, просыпом) патогенных для человека микроорганизмов</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1.7.1.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Аварии с выбросом (проливом, просыпом) патогенных для человека микроорганизмов на предприятиях, транспорте и в научно-исследовательских учреждениях (лабораториях)</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1.8.</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Гидродинамические аварии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1.8.1.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Аварии на гидротехнических сооружениях </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произошло разовое превышение ПДК опасного вещества за границами санитарно-защитной зоны водного объекта в 50 раз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Природные чрезвычайные ситуации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2.2.</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Опасные геологические явления</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2.2.3.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Овражная (плоскостная) эрозия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Размыв грунтов временными водными потоками на территории населенного пункта и (или) на ПОО и (или) КВО,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Опасные метеорологические явления</w:t>
            </w:r>
          </w:p>
        </w:tc>
      </w:tr>
      <w:tr w:rsidR="00DC3CDC" w:rsidRPr="009662BD" w:rsidTr="00DC3CDC">
        <w:tc>
          <w:tcPr>
            <w:tcW w:w="9843" w:type="dxa"/>
            <w:gridSpan w:val="3"/>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Очень сильный ветер, ураганный ветер, шквал, смерч</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Очень сильный дождь (мокрый снег, дождь со снегом)</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Сильный ливень</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Количество осадков 30 мм и более за 1 час и менее, в результате которых:</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2.3.4.</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Продолжительный сильный дождь</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или произошла гибель посевов сельскохозяйственных культур и (или) природной растительности на площади 100 </w:t>
            </w:r>
            <w:r w:rsidRPr="009662BD">
              <w:rPr>
                <w:rFonts w:ascii="Times New Roman" w:hAnsi="Times New Roman" w:cs="Times New Roman"/>
                <w:sz w:val="24"/>
                <w:szCs w:val="24"/>
              </w:rPr>
              <w:lastRenderedPageBreak/>
              <w:t>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2.3.5.</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Очень сильный снег (снегопад)</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Снег (снегопад) с количеством 20 мм и более за период времени 12 часов и менее,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2.3.6.</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Сильный мороз</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2.3.7.</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Сильная жара</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2.3.8.</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Крупный град</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Град диаметром 20 мм и более,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2.3.9.</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Сильная метель</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2.3.11.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Сильное гололедно-изморозевое отложение</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Сильный туман</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2.3.13.</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Заморозки</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Понижение температуры воздуха и (или)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2.3.14.</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Засуха атмосферная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продолжительности периода) возможно наличие максимальных температур ниже указанных пределов, в результате чего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2.3.15.</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Засуха почвенная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 период вегетации сельскохозяйственных культур за период не менее 3 декад подряд запасы продуктивной влаги в слое почвы 0 - 20 см составляют не более 10 мм или за период не менее 20 дней, если в начале периода засухи запасы продуктивной влаги в слое 0 - 100 см были менее 50 мм, в результате чего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2.3.17.</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Комплекс </w:t>
            </w:r>
            <w:r w:rsidRPr="009662BD">
              <w:rPr>
                <w:rFonts w:ascii="Times New Roman" w:hAnsi="Times New Roman" w:cs="Times New Roman"/>
                <w:sz w:val="24"/>
                <w:szCs w:val="24"/>
              </w:rPr>
              <w:lastRenderedPageBreak/>
              <w:t>неблагоприятных явлений</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 xml:space="preserve">Сочетание двух и более одновременно наблюдающихся </w:t>
            </w:r>
            <w:r w:rsidRPr="009662BD">
              <w:rPr>
                <w:rFonts w:ascii="Times New Roman" w:hAnsi="Times New Roman" w:cs="Times New Roman"/>
                <w:sz w:val="24"/>
                <w:szCs w:val="24"/>
              </w:rPr>
              <w:lastRenderedPageBreak/>
              <w:t>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2.5.</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Опасные гидрологические явления</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2.5.1.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Высокие уровни воды (половодье, зажор, затор, дождевой паводок)</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Подъем уровня воды, в результате которого на территории населенного пункта и (или) на ПОО и (или) КВО: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2.5.6.</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Речная эрозия</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Размыв и смыв грунтов водными потоками на территории населенного пункта и (или) на ПОО и (или) КВО, в результате которого:</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погиб 1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получили вред здоровью 5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имеются разрушения зданий и сооружений;</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нарушены условия жизнедеятельности 50 человек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или произошла гибель посевов сельскохозяйственных культур и (или) природной растительности на площади 100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2.6.</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Опасные явления в лесах</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2.6.1.</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Лесные пожары и другие ландшафтные (природные) пожары</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 xml:space="preserve">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лесопожарных формирований, пожарной техники и оборудования, предусмотренных планом тушения пожаров </w:t>
            </w:r>
            <w:r w:rsidRPr="009662BD">
              <w:rPr>
                <w:rFonts w:ascii="Times New Roman" w:hAnsi="Times New Roman" w:cs="Times New Roman"/>
                <w:sz w:val="24"/>
                <w:szCs w:val="24"/>
              </w:rPr>
              <w:lastRenderedPageBreak/>
              <w:t>соответствующих лесничеств, и резерва, предусмотренного сводным планом тушения лесных пожаров субъекта Российской Федерации.</w:t>
            </w:r>
          </w:p>
          <w:p w:rsidR="00DC3CDC" w:rsidRPr="009662BD" w:rsidRDefault="00DC3CDC" w:rsidP="00DC3CDC">
            <w:pPr>
              <w:pStyle w:val="ConsPlusNormal"/>
              <w:contextualSpacing/>
              <w:jc w:val="both"/>
              <w:rPr>
                <w:rFonts w:ascii="Times New Roman" w:hAnsi="Times New Roman" w:cs="Times New Roman"/>
                <w:sz w:val="24"/>
                <w:szCs w:val="24"/>
              </w:rPr>
            </w:pP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lastRenderedPageBreak/>
              <w:t>2.6.2.</w:t>
            </w:r>
          </w:p>
        </w:tc>
        <w:tc>
          <w:tcPr>
            <w:tcW w:w="2505"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Очаги вредителей леса</w:t>
            </w:r>
          </w:p>
        </w:tc>
        <w:tc>
          <w:tcPr>
            <w:tcW w:w="6348"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2.9.</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Биологическая опасность</w:t>
            </w:r>
          </w:p>
        </w:tc>
      </w:tr>
      <w:tr w:rsidR="00DC3CDC" w:rsidRPr="009662BD" w:rsidTr="00DC3CDC">
        <w:tc>
          <w:tcPr>
            <w:tcW w:w="9843" w:type="dxa"/>
            <w:gridSpan w:val="3"/>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2.9.1.</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2.9.2.</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DC3CDC" w:rsidRPr="009662BD" w:rsidTr="00DC3CDC">
        <w:tc>
          <w:tcPr>
            <w:tcW w:w="990" w:type="dxa"/>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2.9.3.</w:t>
            </w:r>
          </w:p>
        </w:tc>
        <w:tc>
          <w:tcPr>
            <w:tcW w:w="8853" w:type="dxa"/>
            <w:gridSpan w:val="2"/>
          </w:tcPr>
          <w:p w:rsidR="00DC3CDC" w:rsidRPr="009662BD" w:rsidRDefault="00DC3CDC" w:rsidP="00DC3CDC">
            <w:pPr>
              <w:pStyle w:val="ConsPlusNormal"/>
              <w:contextualSpacing/>
              <w:jc w:val="both"/>
              <w:rPr>
                <w:rFonts w:ascii="Times New Roman" w:hAnsi="Times New Roman" w:cs="Times New Roman"/>
                <w:sz w:val="24"/>
                <w:szCs w:val="24"/>
              </w:rPr>
            </w:pPr>
            <w:r w:rsidRPr="009662BD">
              <w:rPr>
                <w:rFonts w:ascii="Times New Roman" w:hAnsi="Times New Roman" w:cs="Times New Roman"/>
                <w:sz w:val="24"/>
                <w:szCs w:val="24"/>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DC3CDC" w:rsidRDefault="00DC3CDC" w:rsidP="00DC3CDC">
      <w:pPr>
        <w:pStyle w:val="ConsPlusNormal"/>
        <w:ind w:firstLine="720"/>
        <w:contextualSpacing/>
        <w:jc w:val="both"/>
        <w:rPr>
          <w:rFonts w:ascii="Times New Roman" w:hAnsi="Times New Roman" w:cs="Times New Roman"/>
          <w:sz w:val="24"/>
          <w:szCs w:val="24"/>
        </w:rPr>
      </w:pPr>
    </w:p>
    <w:p w:rsidR="00DC3CDC" w:rsidRDefault="00DC3CDC" w:rsidP="00DC3CDC">
      <w:pPr>
        <w:pStyle w:val="ConsPlusNormal"/>
        <w:ind w:firstLine="720"/>
        <w:contextualSpacing/>
        <w:jc w:val="both"/>
        <w:rPr>
          <w:rFonts w:ascii="Times New Roman" w:hAnsi="Times New Roman" w:cs="Times New Roman"/>
          <w:sz w:val="24"/>
          <w:szCs w:val="24"/>
        </w:rPr>
      </w:pPr>
    </w:p>
    <w:p w:rsidR="00DC3CDC" w:rsidRPr="006F1209" w:rsidRDefault="00DC3CDC" w:rsidP="00DC3CDC">
      <w:pPr>
        <w:pStyle w:val="af1"/>
        <w:jc w:val="both"/>
        <w:rPr>
          <w:b/>
          <w:sz w:val="28"/>
          <w:szCs w:val="28"/>
        </w:rPr>
      </w:pPr>
      <w:r w:rsidRPr="006F1209">
        <w:rPr>
          <w:b/>
          <w:sz w:val="28"/>
          <w:szCs w:val="28"/>
        </w:rPr>
        <w:t xml:space="preserve">Верно: </w:t>
      </w:r>
    </w:p>
    <w:p w:rsidR="00DC3CDC" w:rsidRPr="006F1209" w:rsidRDefault="00DC3CDC" w:rsidP="00DC3CDC">
      <w:pPr>
        <w:pStyle w:val="af1"/>
        <w:jc w:val="both"/>
        <w:rPr>
          <w:b/>
          <w:sz w:val="28"/>
          <w:szCs w:val="28"/>
        </w:rPr>
      </w:pPr>
      <w:r>
        <w:rPr>
          <w:b/>
          <w:sz w:val="28"/>
          <w:szCs w:val="28"/>
        </w:rPr>
        <w:t>Р</w:t>
      </w:r>
      <w:r w:rsidRPr="006F1209">
        <w:rPr>
          <w:b/>
          <w:sz w:val="28"/>
          <w:szCs w:val="28"/>
        </w:rPr>
        <w:t>уководител</w:t>
      </w:r>
      <w:r>
        <w:rPr>
          <w:b/>
          <w:sz w:val="28"/>
          <w:szCs w:val="28"/>
        </w:rPr>
        <w:t>ь</w:t>
      </w:r>
      <w:r w:rsidRPr="006F1209">
        <w:rPr>
          <w:b/>
          <w:sz w:val="28"/>
          <w:szCs w:val="28"/>
        </w:rPr>
        <w:t xml:space="preserve"> аппарата администрации</w:t>
      </w:r>
    </w:p>
    <w:p w:rsidR="00DC3CDC" w:rsidRPr="006F1209" w:rsidRDefault="00DC3CDC" w:rsidP="00DC3CDC">
      <w:pPr>
        <w:pStyle w:val="af1"/>
        <w:jc w:val="both"/>
        <w:rPr>
          <w:b/>
          <w:sz w:val="28"/>
          <w:szCs w:val="28"/>
        </w:rPr>
      </w:pPr>
      <w:r w:rsidRPr="006F1209">
        <w:rPr>
          <w:b/>
          <w:sz w:val="28"/>
          <w:szCs w:val="28"/>
        </w:rPr>
        <w:t xml:space="preserve">Советского муниципального района                    </w:t>
      </w:r>
      <w:r>
        <w:rPr>
          <w:b/>
          <w:sz w:val="28"/>
          <w:szCs w:val="28"/>
        </w:rPr>
        <w:t xml:space="preserve">                 И.Е. Григорьева</w:t>
      </w:r>
    </w:p>
    <w:p w:rsidR="00DC3CDC" w:rsidRPr="009662BD" w:rsidRDefault="00DC3CDC" w:rsidP="00DC3CDC">
      <w:pPr>
        <w:pStyle w:val="ConsPlusNormal"/>
        <w:ind w:firstLine="720"/>
        <w:contextualSpacing/>
        <w:jc w:val="both"/>
        <w:rPr>
          <w:rFonts w:ascii="Times New Roman" w:hAnsi="Times New Roman" w:cs="Times New Roman"/>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Pr="006A5384" w:rsidRDefault="00DC3CDC" w:rsidP="00DC3CDC">
      <w:pPr>
        <w:ind w:left="5387"/>
        <w:contextualSpacing/>
        <w:rPr>
          <w:sz w:val="24"/>
          <w:szCs w:val="24"/>
        </w:rPr>
      </w:pPr>
      <w:r w:rsidRPr="006A5384">
        <w:rPr>
          <w:sz w:val="24"/>
          <w:szCs w:val="24"/>
        </w:rPr>
        <w:lastRenderedPageBreak/>
        <w:t xml:space="preserve">Приложение № 4 </w:t>
      </w:r>
    </w:p>
    <w:p w:rsidR="00DC3CDC" w:rsidRPr="006A5384" w:rsidRDefault="00DC3CDC" w:rsidP="00DC3CDC">
      <w:pPr>
        <w:ind w:left="5387"/>
        <w:contextualSpacing/>
        <w:rPr>
          <w:sz w:val="24"/>
          <w:szCs w:val="24"/>
        </w:rPr>
      </w:pPr>
      <w:r w:rsidRPr="006A5384">
        <w:rPr>
          <w:sz w:val="24"/>
          <w:szCs w:val="24"/>
        </w:rPr>
        <w:t xml:space="preserve">к постановлению администрации </w:t>
      </w:r>
    </w:p>
    <w:p w:rsidR="00DC3CDC" w:rsidRPr="006A5384" w:rsidRDefault="00DC3CDC" w:rsidP="00DC3CDC">
      <w:pPr>
        <w:ind w:left="5387"/>
        <w:contextualSpacing/>
        <w:rPr>
          <w:sz w:val="24"/>
          <w:szCs w:val="24"/>
        </w:rPr>
      </w:pPr>
      <w:r w:rsidRPr="006A5384">
        <w:rPr>
          <w:sz w:val="24"/>
          <w:szCs w:val="24"/>
        </w:rPr>
        <w:t xml:space="preserve">Советского муниципального района </w:t>
      </w:r>
    </w:p>
    <w:p w:rsidR="00DC3CDC" w:rsidRPr="006A5384" w:rsidRDefault="00DC3CDC" w:rsidP="00DC3CDC">
      <w:pPr>
        <w:ind w:left="5387"/>
        <w:contextualSpacing/>
        <w:rPr>
          <w:sz w:val="24"/>
          <w:szCs w:val="24"/>
        </w:rPr>
      </w:pPr>
      <w:r w:rsidRPr="006A5384">
        <w:rPr>
          <w:sz w:val="24"/>
          <w:szCs w:val="24"/>
        </w:rPr>
        <w:t xml:space="preserve">от  </w:t>
      </w:r>
      <w:r w:rsidR="00B80EF2">
        <w:rPr>
          <w:sz w:val="24"/>
          <w:szCs w:val="24"/>
          <w:u w:val="single"/>
        </w:rPr>
        <w:t>03.06.2024</w:t>
      </w:r>
      <w:r w:rsidRPr="006A5384">
        <w:rPr>
          <w:sz w:val="24"/>
          <w:szCs w:val="24"/>
        </w:rPr>
        <w:t xml:space="preserve"> № </w:t>
      </w:r>
      <w:r>
        <w:rPr>
          <w:sz w:val="24"/>
          <w:szCs w:val="24"/>
          <w:u w:val="single"/>
        </w:rPr>
        <w:t>296</w:t>
      </w:r>
    </w:p>
    <w:p w:rsidR="00DC3CDC" w:rsidRPr="006A5384" w:rsidRDefault="00DC3CDC" w:rsidP="00DC3CDC">
      <w:pPr>
        <w:pStyle w:val="ConsPlusTitle"/>
        <w:ind w:firstLine="720"/>
        <w:contextualSpacing/>
        <w:jc w:val="both"/>
        <w:rPr>
          <w:rFonts w:ascii="Times New Roman" w:hAnsi="Times New Roman" w:cs="Times New Roman"/>
        </w:rPr>
      </w:pPr>
    </w:p>
    <w:p w:rsidR="00DC3CDC" w:rsidRPr="006A5384" w:rsidRDefault="00DC3CDC" w:rsidP="00DC3CDC">
      <w:pPr>
        <w:ind w:firstLine="720"/>
        <w:contextualSpacing/>
        <w:jc w:val="both"/>
        <w:rPr>
          <w:sz w:val="24"/>
          <w:szCs w:val="24"/>
        </w:rPr>
      </w:pPr>
    </w:p>
    <w:p w:rsidR="00DC3CDC" w:rsidRPr="006A5384" w:rsidRDefault="00DC3CDC" w:rsidP="00DC3CDC">
      <w:pPr>
        <w:contextualSpacing/>
        <w:jc w:val="center"/>
        <w:rPr>
          <w:b/>
          <w:bCs/>
          <w:sz w:val="28"/>
          <w:szCs w:val="28"/>
        </w:rPr>
      </w:pPr>
      <w:bookmarkStart w:id="0" w:name="P344"/>
      <w:bookmarkEnd w:id="0"/>
      <w:r w:rsidRPr="006A5384">
        <w:rPr>
          <w:b/>
          <w:bCs/>
          <w:sz w:val="28"/>
          <w:szCs w:val="28"/>
        </w:rPr>
        <w:t xml:space="preserve">Формы донесений </w:t>
      </w:r>
    </w:p>
    <w:p w:rsidR="00DC3CDC" w:rsidRPr="006A5384" w:rsidRDefault="00DC3CDC" w:rsidP="00DC3CDC">
      <w:pPr>
        <w:contextualSpacing/>
        <w:jc w:val="center"/>
        <w:rPr>
          <w:b/>
          <w:bCs/>
          <w:sz w:val="28"/>
          <w:szCs w:val="28"/>
        </w:rPr>
      </w:pPr>
      <w:r w:rsidRPr="006A5384">
        <w:rPr>
          <w:b/>
          <w:bCs/>
          <w:sz w:val="28"/>
          <w:szCs w:val="28"/>
        </w:rPr>
        <w:t>в области защиты населения и территорий от ЧС природного</w:t>
      </w:r>
    </w:p>
    <w:p w:rsidR="00DC3CDC" w:rsidRPr="006A5384" w:rsidRDefault="00DC3CDC" w:rsidP="00DC3CDC">
      <w:pPr>
        <w:contextualSpacing/>
        <w:jc w:val="center"/>
        <w:rPr>
          <w:b/>
          <w:bCs/>
          <w:sz w:val="28"/>
          <w:szCs w:val="28"/>
        </w:rPr>
      </w:pPr>
      <w:r w:rsidRPr="006A5384">
        <w:rPr>
          <w:b/>
          <w:bCs/>
          <w:sz w:val="28"/>
          <w:szCs w:val="28"/>
        </w:rPr>
        <w:t xml:space="preserve"> и техногенного характера</w:t>
      </w:r>
    </w:p>
    <w:p w:rsidR="00DC3CDC" w:rsidRPr="006A5384" w:rsidRDefault="00DC3CDC" w:rsidP="00DC3CDC">
      <w:pPr>
        <w:contextualSpacing/>
        <w:jc w:val="center"/>
        <w:rPr>
          <w:bCs/>
          <w:sz w:val="28"/>
          <w:szCs w:val="28"/>
        </w:rPr>
      </w:pPr>
    </w:p>
    <w:p w:rsidR="00DC3CDC" w:rsidRPr="006A5384" w:rsidRDefault="00DC3CDC" w:rsidP="00DC3CDC">
      <w:pPr>
        <w:pStyle w:val="ConsPlusNormal"/>
        <w:contextualSpacing/>
        <w:jc w:val="right"/>
        <w:rPr>
          <w:rFonts w:ascii="Times New Roman" w:hAnsi="Times New Roman" w:cs="Times New Roman"/>
          <w:sz w:val="24"/>
          <w:szCs w:val="24"/>
        </w:rPr>
      </w:pPr>
      <w:r w:rsidRPr="006A5384">
        <w:rPr>
          <w:rFonts w:ascii="Times New Roman" w:hAnsi="Times New Roman" w:cs="Times New Roman"/>
          <w:sz w:val="24"/>
          <w:szCs w:val="24"/>
        </w:rPr>
        <w:t>Форма 1/ЧС</w:t>
      </w:r>
    </w:p>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Донесение</w:t>
      </w:r>
    </w:p>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об угрозе (прогнозе) чрезвычайной ситуации</w:t>
      </w:r>
    </w:p>
    <w:p w:rsidR="00DC3CDC" w:rsidRPr="006A5384" w:rsidRDefault="00DC3CDC" w:rsidP="00DC3CDC">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5499"/>
        <w:gridCol w:w="3579"/>
      </w:tblGrid>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Показатели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Содержание донесения</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 w:name="P350"/>
            <w:bookmarkEnd w:id="1"/>
            <w:r w:rsidRPr="006A5384">
              <w:rPr>
                <w:rFonts w:ascii="Times New Roman" w:hAnsi="Times New Roman" w:cs="Times New Roman"/>
                <w:sz w:val="24"/>
                <w:szCs w:val="24"/>
              </w:rPr>
              <w:t>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прогнозируемой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 w:name="P353"/>
            <w:bookmarkEnd w:id="2"/>
            <w:r w:rsidRPr="006A5384">
              <w:rPr>
                <w:rFonts w:ascii="Times New Roman" w:hAnsi="Times New Roman" w:cs="Times New Roman"/>
                <w:sz w:val="24"/>
                <w:szCs w:val="24"/>
              </w:rPr>
              <w:t>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Прогнозируемая зона (объект)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 w:name="P356"/>
            <w:bookmarkEnd w:id="3"/>
            <w:r w:rsidRPr="006A5384">
              <w:rPr>
                <w:rFonts w:ascii="Times New Roman" w:hAnsi="Times New Roman" w:cs="Times New Roman"/>
                <w:sz w:val="24"/>
                <w:szCs w:val="24"/>
              </w:rPr>
              <w:t>2.1.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Федеральный округ</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Субъект Российской Федерации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Муниципальное(ые) образование(я)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Населенный(е) пункт(ы)</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4" w:name="P368"/>
            <w:bookmarkEnd w:id="4"/>
            <w:r w:rsidRPr="006A5384">
              <w:rPr>
                <w:rFonts w:ascii="Times New Roman" w:hAnsi="Times New Roman" w:cs="Times New Roman"/>
                <w:sz w:val="24"/>
                <w:szCs w:val="24"/>
              </w:rPr>
              <w:t>2.5.</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Объект(ы) (наименование)</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5" w:name="P371"/>
            <w:bookmarkEnd w:id="5"/>
            <w:r w:rsidRPr="006A5384">
              <w:rPr>
                <w:rFonts w:ascii="Times New Roman" w:hAnsi="Times New Roman" w:cs="Times New Roman"/>
                <w:sz w:val="24"/>
                <w:szCs w:val="24"/>
              </w:rPr>
              <w:t>2.6.</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Форма собственности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6" w:name="P374"/>
            <w:bookmarkEnd w:id="6"/>
            <w:r w:rsidRPr="006A5384">
              <w:rPr>
                <w:rFonts w:ascii="Times New Roman" w:hAnsi="Times New Roman" w:cs="Times New Roman"/>
                <w:sz w:val="24"/>
                <w:szCs w:val="24"/>
              </w:rPr>
              <w:t>2.7.</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7" w:name="P377"/>
            <w:bookmarkEnd w:id="7"/>
            <w:r w:rsidRPr="006A5384">
              <w:rPr>
                <w:rFonts w:ascii="Times New Roman" w:hAnsi="Times New Roman" w:cs="Times New Roman"/>
                <w:sz w:val="24"/>
                <w:szCs w:val="24"/>
              </w:rPr>
              <w:t>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Метеоусловия: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8" w:name="P380"/>
            <w:bookmarkEnd w:id="8"/>
            <w:r w:rsidRPr="006A5384">
              <w:rPr>
                <w:rFonts w:ascii="Times New Roman" w:hAnsi="Times New Roman" w:cs="Times New Roman"/>
                <w:sz w:val="24"/>
                <w:szCs w:val="24"/>
              </w:rPr>
              <w:t>3.1.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Температура (воздуха, почвы, воды) (°C)</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9" w:name="P383"/>
            <w:bookmarkEnd w:id="9"/>
            <w:r w:rsidRPr="006A5384">
              <w:rPr>
                <w:rFonts w:ascii="Times New Roman" w:hAnsi="Times New Roman" w:cs="Times New Roman"/>
                <w:sz w:val="24"/>
                <w:szCs w:val="24"/>
              </w:rPr>
              <w:t>3.2.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Направление и скорость среднего ветра (град., м/с)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0" w:name="P386"/>
            <w:bookmarkEnd w:id="10"/>
            <w:r w:rsidRPr="006A5384">
              <w:rPr>
                <w:rFonts w:ascii="Times New Roman" w:hAnsi="Times New Roman" w:cs="Times New Roman"/>
                <w:sz w:val="24"/>
                <w:szCs w:val="24"/>
              </w:rPr>
              <w:t>3.3.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Осадки: вид, количество (мм)</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1" w:name="P389"/>
            <w:bookmarkEnd w:id="11"/>
            <w:r w:rsidRPr="006A5384">
              <w:rPr>
                <w:rFonts w:ascii="Times New Roman" w:hAnsi="Times New Roman" w:cs="Times New Roman"/>
                <w:sz w:val="24"/>
                <w:szCs w:val="24"/>
              </w:rPr>
              <w:t>3.4.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Видимость (м)</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2" w:name="P392"/>
            <w:bookmarkEnd w:id="12"/>
            <w:r w:rsidRPr="006A5384">
              <w:rPr>
                <w:rFonts w:ascii="Times New Roman" w:hAnsi="Times New Roman" w:cs="Times New Roman"/>
                <w:sz w:val="24"/>
                <w:szCs w:val="24"/>
              </w:rPr>
              <w:t>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Прогноз масштабов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3" w:name="P395"/>
            <w:bookmarkEnd w:id="13"/>
            <w:r w:rsidRPr="006A5384">
              <w:rPr>
                <w:rFonts w:ascii="Times New Roman" w:hAnsi="Times New Roman" w:cs="Times New Roman"/>
                <w:sz w:val="24"/>
                <w:szCs w:val="24"/>
              </w:rPr>
              <w:t>4.1.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населения, которое может попасть в зону ЧС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4" w:name="P398"/>
            <w:bookmarkEnd w:id="14"/>
            <w:r w:rsidRPr="006A5384">
              <w:rPr>
                <w:rFonts w:ascii="Times New Roman" w:hAnsi="Times New Roman" w:cs="Times New Roman"/>
                <w:sz w:val="24"/>
                <w:szCs w:val="24"/>
              </w:rPr>
              <w:t>4.2.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населенных пунктов, которые могут попасть в зону ЧС (ед.)</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5" w:name="P401"/>
            <w:bookmarkEnd w:id="15"/>
            <w:r w:rsidRPr="006A5384">
              <w:rPr>
                <w:rFonts w:ascii="Times New Roman" w:hAnsi="Times New Roman" w:cs="Times New Roman"/>
                <w:sz w:val="24"/>
                <w:szCs w:val="24"/>
              </w:rPr>
              <w:t>4.3.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жилых домов, которые могут попасть в зону ЧС (ед.)</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6" w:name="P404"/>
            <w:bookmarkEnd w:id="16"/>
            <w:r w:rsidRPr="006A5384">
              <w:rPr>
                <w:rFonts w:ascii="Times New Roman" w:hAnsi="Times New Roman" w:cs="Times New Roman"/>
                <w:sz w:val="24"/>
                <w:szCs w:val="24"/>
              </w:rPr>
              <w:t>4.4.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 xml:space="preserve">Количество административных и социально значимых объектов, которые могут попасть в зону </w:t>
            </w:r>
            <w:r w:rsidRPr="006A5384">
              <w:rPr>
                <w:rFonts w:ascii="Times New Roman" w:hAnsi="Times New Roman" w:cs="Times New Roman"/>
                <w:sz w:val="24"/>
                <w:szCs w:val="24"/>
              </w:rPr>
              <w:lastRenderedPageBreak/>
              <w:t>ЧС (ед.)</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7" w:name="P407"/>
            <w:bookmarkEnd w:id="17"/>
            <w:r w:rsidRPr="006A5384">
              <w:rPr>
                <w:rFonts w:ascii="Times New Roman" w:hAnsi="Times New Roman" w:cs="Times New Roman"/>
                <w:sz w:val="24"/>
                <w:szCs w:val="24"/>
              </w:rPr>
              <w:lastRenderedPageBreak/>
              <w:t>5.</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Другие данные</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8" w:name="P410"/>
            <w:bookmarkEnd w:id="18"/>
            <w:r w:rsidRPr="006A5384">
              <w:rPr>
                <w:rFonts w:ascii="Times New Roman" w:hAnsi="Times New Roman" w:cs="Times New Roman"/>
                <w:sz w:val="24"/>
                <w:szCs w:val="24"/>
              </w:rPr>
              <w:t>6.</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Организация, подготовившая прогноз, или другие источники прогноза</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19" w:name="P413"/>
            <w:bookmarkEnd w:id="19"/>
            <w:r w:rsidRPr="006A5384">
              <w:rPr>
                <w:rFonts w:ascii="Times New Roman" w:hAnsi="Times New Roman" w:cs="Times New Roman"/>
                <w:sz w:val="24"/>
                <w:szCs w:val="24"/>
              </w:rPr>
              <w:t>7.</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Предпринимаемые меры по недопущению развития ЧС (по уменьшению возможных последствий и ущерба)</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0" w:name="P416"/>
            <w:bookmarkEnd w:id="20"/>
            <w:r w:rsidRPr="006A5384">
              <w:rPr>
                <w:rFonts w:ascii="Times New Roman" w:hAnsi="Times New Roman" w:cs="Times New Roman"/>
                <w:sz w:val="24"/>
                <w:szCs w:val="24"/>
              </w:rPr>
              <w:t>8.</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Дополнительная текстовая информация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94"/>
        <w:gridCol w:w="2154"/>
        <w:gridCol w:w="4423"/>
      </w:tblGrid>
      <w:tr w:rsidR="00DC3CDC" w:rsidRPr="006A5384" w:rsidTr="00DC3CDC">
        <w:tc>
          <w:tcPr>
            <w:tcW w:w="249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215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r>
      <w:tr w:rsidR="00DC3CDC" w:rsidRPr="006A5384" w:rsidTr="00DC3CDC">
        <w:tc>
          <w:tcPr>
            <w:tcW w:w="249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Должность</w:t>
            </w:r>
          </w:p>
        </w:tc>
        <w:tc>
          <w:tcPr>
            <w:tcW w:w="215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(подпись)</w:t>
            </w:r>
          </w:p>
        </w:tc>
        <w:tc>
          <w:tcPr>
            <w:tcW w:w="4423"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 xml:space="preserve">Фамилия Имя Отчество </w:t>
            </w:r>
          </w:p>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(при наличии)</w:t>
            </w: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ind w:firstLine="720"/>
        <w:contextualSpacing/>
        <w:jc w:val="right"/>
        <w:rPr>
          <w:rFonts w:ascii="Times New Roman" w:hAnsi="Times New Roman" w:cs="Times New Roman"/>
          <w:sz w:val="24"/>
          <w:szCs w:val="24"/>
        </w:rPr>
      </w:pPr>
      <w:r w:rsidRPr="006A5384">
        <w:rPr>
          <w:rFonts w:ascii="Times New Roman" w:hAnsi="Times New Roman" w:cs="Times New Roman"/>
          <w:sz w:val="24"/>
          <w:szCs w:val="24"/>
        </w:rPr>
        <w:t>Форма 2/ЧС</w:t>
      </w:r>
    </w:p>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contextualSpacing/>
        <w:jc w:val="center"/>
        <w:rPr>
          <w:rFonts w:ascii="Times New Roman" w:hAnsi="Times New Roman" w:cs="Times New Roman"/>
          <w:sz w:val="24"/>
          <w:szCs w:val="24"/>
        </w:rPr>
      </w:pPr>
      <w:bookmarkStart w:id="21" w:name="P442"/>
      <w:bookmarkEnd w:id="21"/>
      <w:r w:rsidRPr="006A5384">
        <w:rPr>
          <w:rFonts w:ascii="Times New Roman" w:hAnsi="Times New Roman" w:cs="Times New Roman"/>
          <w:sz w:val="24"/>
          <w:szCs w:val="24"/>
        </w:rPr>
        <w:t>Донесение</w:t>
      </w:r>
    </w:p>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о факте и основных параметрах чрезвычайной ситуации</w:t>
      </w:r>
    </w:p>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5499"/>
        <w:gridCol w:w="3579"/>
      </w:tblGrid>
      <w:tr w:rsidR="00DC3CDC" w:rsidRPr="006A5384" w:rsidTr="00DC3CDC">
        <w:tc>
          <w:tcPr>
            <w:tcW w:w="623"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p>
        </w:tc>
        <w:tc>
          <w:tcPr>
            <w:tcW w:w="5499"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Показатели</w:t>
            </w:r>
          </w:p>
        </w:tc>
        <w:tc>
          <w:tcPr>
            <w:tcW w:w="3579"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Содержание донесения</w:t>
            </w: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bookmarkStart w:id="22" w:name="P448"/>
            <w:bookmarkEnd w:id="22"/>
            <w:r w:rsidRPr="006A5384">
              <w:rPr>
                <w:rFonts w:ascii="Times New Roman" w:hAnsi="Times New Roman" w:cs="Times New Roman"/>
                <w:sz w:val="24"/>
                <w:szCs w:val="24"/>
              </w:rPr>
              <w:t>1. Общие данные</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3" w:name="P449"/>
            <w:bookmarkEnd w:id="23"/>
            <w:r w:rsidRPr="006A5384">
              <w:rPr>
                <w:rFonts w:ascii="Times New Roman" w:hAnsi="Times New Roman" w:cs="Times New Roman"/>
                <w:sz w:val="24"/>
                <w:szCs w:val="24"/>
              </w:rPr>
              <w:t>1.1.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4" w:name="P452"/>
            <w:bookmarkEnd w:id="24"/>
            <w:r w:rsidRPr="006A5384">
              <w:rPr>
                <w:rFonts w:ascii="Times New Roman" w:hAnsi="Times New Roman" w:cs="Times New Roman"/>
                <w:sz w:val="24"/>
                <w:szCs w:val="24"/>
              </w:rPr>
              <w:t>1.2.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Классификация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5" w:name="P455"/>
            <w:bookmarkEnd w:id="25"/>
            <w:r w:rsidRPr="006A5384">
              <w:rPr>
                <w:rFonts w:ascii="Times New Roman" w:hAnsi="Times New Roman" w:cs="Times New Roman"/>
                <w:sz w:val="24"/>
                <w:szCs w:val="24"/>
              </w:rPr>
              <w:t>1.3.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Источник ЧС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6" w:name="P458"/>
            <w:bookmarkEnd w:id="26"/>
            <w:r w:rsidRPr="006A5384">
              <w:rPr>
                <w:rFonts w:ascii="Times New Roman" w:hAnsi="Times New Roman" w:cs="Times New Roman"/>
                <w:sz w:val="24"/>
                <w:szCs w:val="24"/>
              </w:rPr>
              <w:t>1.4.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Дата и время возникновения ЧС МСК (час, мин.)</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7" w:name="P461"/>
            <w:bookmarkEnd w:id="27"/>
            <w:r w:rsidRPr="006A5384">
              <w:rPr>
                <w:rFonts w:ascii="Times New Roman" w:hAnsi="Times New Roman" w:cs="Times New Roman"/>
                <w:sz w:val="24"/>
                <w:szCs w:val="24"/>
              </w:rPr>
              <w:t>1.5.</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Дата и время возникновения ЧС МСТ (час, мин.)</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8" w:name="P464"/>
            <w:bookmarkEnd w:id="28"/>
            <w:r w:rsidRPr="006A5384">
              <w:rPr>
                <w:rFonts w:ascii="Times New Roman" w:hAnsi="Times New Roman" w:cs="Times New Roman"/>
                <w:sz w:val="24"/>
                <w:szCs w:val="24"/>
              </w:rPr>
              <w:t>1.6.</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федерального округа</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1.7.</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Субъект РФ</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1.8.</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Муниципальное(ые) образование(я)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29" w:name="P473"/>
            <w:bookmarkEnd w:id="29"/>
            <w:r w:rsidRPr="006A5384">
              <w:rPr>
                <w:rFonts w:ascii="Times New Roman" w:hAnsi="Times New Roman" w:cs="Times New Roman"/>
                <w:sz w:val="24"/>
                <w:szCs w:val="24"/>
              </w:rPr>
              <w:t>1.9.</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Населенный(е) пункт(ы)</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0" w:name="P476"/>
            <w:bookmarkEnd w:id="30"/>
            <w:r w:rsidRPr="006A5384">
              <w:rPr>
                <w:rFonts w:ascii="Times New Roman" w:hAnsi="Times New Roman" w:cs="Times New Roman"/>
                <w:sz w:val="24"/>
                <w:szCs w:val="24"/>
              </w:rPr>
              <w:t>1.10.</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Площадь зоны ЧС (га)</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1" w:name="P479"/>
            <w:bookmarkEnd w:id="31"/>
            <w:r w:rsidRPr="006A5384">
              <w:rPr>
                <w:rFonts w:ascii="Times New Roman" w:hAnsi="Times New Roman" w:cs="Times New Roman"/>
                <w:sz w:val="24"/>
                <w:szCs w:val="24"/>
              </w:rPr>
              <w:t>1.11.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Объект(ы) (наименование)</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2" w:name="P482"/>
            <w:bookmarkEnd w:id="32"/>
            <w:r w:rsidRPr="006A5384">
              <w:rPr>
                <w:rFonts w:ascii="Times New Roman" w:hAnsi="Times New Roman" w:cs="Times New Roman"/>
                <w:sz w:val="24"/>
                <w:szCs w:val="24"/>
              </w:rPr>
              <w:t>1.12.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Форма собственности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3" w:name="P485"/>
            <w:bookmarkEnd w:id="33"/>
            <w:r w:rsidRPr="006A5384">
              <w:rPr>
                <w:rFonts w:ascii="Times New Roman" w:hAnsi="Times New Roman" w:cs="Times New Roman"/>
                <w:sz w:val="24"/>
                <w:szCs w:val="24"/>
              </w:rPr>
              <w:t>1.13.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4" w:name="P488"/>
            <w:bookmarkEnd w:id="34"/>
            <w:r w:rsidRPr="006A5384">
              <w:rPr>
                <w:rFonts w:ascii="Times New Roman" w:hAnsi="Times New Roman" w:cs="Times New Roman"/>
                <w:sz w:val="24"/>
                <w:szCs w:val="24"/>
              </w:rPr>
              <w:t>1.14.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Дополнительная информация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bookmarkStart w:id="35" w:name="P491"/>
            <w:bookmarkEnd w:id="35"/>
            <w:r w:rsidRPr="006A5384">
              <w:rPr>
                <w:rFonts w:ascii="Times New Roman" w:hAnsi="Times New Roman" w:cs="Times New Roman"/>
                <w:sz w:val="24"/>
                <w:szCs w:val="24"/>
              </w:rPr>
              <w:t>2. Метеоданные</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6" w:name="P492"/>
            <w:bookmarkEnd w:id="36"/>
            <w:r w:rsidRPr="006A5384">
              <w:rPr>
                <w:rFonts w:ascii="Times New Roman" w:hAnsi="Times New Roman" w:cs="Times New Roman"/>
                <w:sz w:val="24"/>
                <w:szCs w:val="24"/>
              </w:rPr>
              <w:lastRenderedPageBreak/>
              <w:t>2.1.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Температура воздуха (°C)</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7" w:name="P495"/>
            <w:bookmarkEnd w:id="37"/>
            <w:r w:rsidRPr="006A5384">
              <w:rPr>
                <w:rFonts w:ascii="Times New Roman" w:hAnsi="Times New Roman" w:cs="Times New Roman"/>
                <w:sz w:val="24"/>
                <w:szCs w:val="24"/>
              </w:rPr>
              <w:t>2.2.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Направление и скорость среднего ветра (град., м/с)</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8" w:name="P498"/>
            <w:bookmarkEnd w:id="38"/>
            <w:r w:rsidRPr="006A5384">
              <w:rPr>
                <w:rFonts w:ascii="Times New Roman" w:hAnsi="Times New Roman" w:cs="Times New Roman"/>
                <w:sz w:val="24"/>
                <w:szCs w:val="24"/>
              </w:rPr>
              <w:t>2.3.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Осадки: вид, количество (мм)</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39" w:name="P501"/>
            <w:bookmarkEnd w:id="39"/>
            <w:r w:rsidRPr="006A5384">
              <w:rPr>
                <w:rFonts w:ascii="Times New Roman" w:hAnsi="Times New Roman" w:cs="Times New Roman"/>
                <w:sz w:val="24"/>
                <w:szCs w:val="24"/>
              </w:rPr>
              <w:t>2.4.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Видимость (м)</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bookmarkStart w:id="40" w:name="P504"/>
            <w:bookmarkEnd w:id="40"/>
            <w:r w:rsidRPr="006A5384">
              <w:rPr>
                <w:rFonts w:ascii="Times New Roman" w:hAnsi="Times New Roman" w:cs="Times New Roman"/>
                <w:sz w:val="24"/>
                <w:szCs w:val="24"/>
              </w:rPr>
              <w:t>3. Пострадало</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41" w:name="P505"/>
            <w:bookmarkEnd w:id="41"/>
            <w:r w:rsidRPr="006A5384">
              <w:rPr>
                <w:rFonts w:ascii="Times New Roman" w:hAnsi="Times New Roman" w:cs="Times New Roman"/>
                <w:sz w:val="24"/>
                <w:szCs w:val="24"/>
              </w:rPr>
              <w:t>3.1.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Всего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3.1.1.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3.2.</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Погибло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3.2.1.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3.3.</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Госпитализировано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3.3.1.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42" w:name="P523"/>
            <w:bookmarkEnd w:id="42"/>
            <w:r w:rsidRPr="006A5384">
              <w:rPr>
                <w:rFonts w:ascii="Times New Roman" w:hAnsi="Times New Roman" w:cs="Times New Roman"/>
                <w:sz w:val="24"/>
                <w:szCs w:val="24"/>
              </w:rPr>
              <w:t>3.4.</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Медицинская помощь оказана в амбулаторных условиях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3.4.1.</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bookmarkStart w:id="43" w:name="P529"/>
            <w:bookmarkEnd w:id="43"/>
            <w:r w:rsidRPr="006A5384">
              <w:rPr>
                <w:rFonts w:ascii="Times New Roman" w:hAnsi="Times New Roman" w:cs="Times New Roman"/>
                <w:sz w:val="24"/>
                <w:szCs w:val="24"/>
              </w:rPr>
              <w:t>3.5.</w:t>
            </w: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Дополнительная информация</w:t>
            </w: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bookmarkStart w:id="44" w:name="P532"/>
            <w:bookmarkEnd w:id="44"/>
            <w:r w:rsidRPr="006A5384">
              <w:rPr>
                <w:rFonts w:ascii="Times New Roman" w:hAnsi="Times New Roman" w:cs="Times New Roman"/>
                <w:sz w:val="24"/>
                <w:szCs w:val="24"/>
              </w:rPr>
              <w:t>4. Основные характеристики чрезвычайной ситуации</w:t>
            </w:r>
          </w:p>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зависимости от источника чрезвычайной ситуации)</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bookmarkStart w:id="45" w:name="P537"/>
            <w:bookmarkEnd w:id="45"/>
            <w:r w:rsidRPr="006A5384">
              <w:rPr>
                <w:rFonts w:ascii="Times New Roman" w:hAnsi="Times New Roman" w:cs="Times New Roman"/>
                <w:sz w:val="24"/>
                <w:szCs w:val="24"/>
              </w:rPr>
              <w:t>5. Дополнительные данные</w:t>
            </w:r>
          </w:p>
        </w:tc>
      </w:tr>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5499"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579" w:type="dxa"/>
          </w:tcPr>
          <w:p w:rsidR="00DC3CDC" w:rsidRPr="006A5384" w:rsidRDefault="00DC3CDC" w:rsidP="00DC3CDC">
            <w:pPr>
              <w:pStyle w:val="ConsPlusNormal"/>
              <w:contextualSpacing/>
              <w:jc w:val="both"/>
              <w:rPr>
                <w:rFonts w:ascii="Times New Roman" w:hAnsi="Times New Roman" w:cs="Times New Roman"/>
                <w:sz w:val="24"/>
                <w:szCs w:val="24"/>
              </w:rPr>
            </w:pP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94"/>
        <w:gridCol w:w="2154"/>
        <w:gridCol w:w="4423"/>
      </w:tblGrid>
      <w:tr w:rsidR="00DC3CDC" w:rsidRPr="006A5384" w:rsidTr="00DC3CDC">
        <w:tc>
          <w:tcPr>
            <w:tcW w:w="249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215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r>
      <w:tr w:rsidR="00DC3CDC" w:rsidRPr="006A5384" w:rsidTr="00DC3CDC">
        <w:tc>
          <w:tcPr>
            <w:tcW w:w="2494" w:type="dxa"/>
            <w:tcBorders>
              <w:left w:val="nil"/>
              <w:bottom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r w:rsidRPr="006A5384">
              <w:rPr>
                <w:rFonts w:ascii="Times New Roman" w:hAnsi="Times New Roman" w:cs="Times New Roman"/>
                <w:sz w:val="24"/>
                <w:szCs w:val="24"/>
              </w:rPr>
              <w:t>Должность</w:t>
            </w:r>
          </w:p>
        </w:tc>
        <w:tc>
          <w:tcPr>
            <w:tcW w:w="2154" w:type="dxa"/>
            <w:tcBorders>
              <w:left w:val="nil"/>
              <w:bottom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 xml:space="preserve">Фамилия Имя Отчество </w:t>
            </w:r>
          </w:p>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(при наличии)</w:t>
            </w: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ind w:firstLine="720"/>
        <w:contextualSpacing/>
        <w:jc w:val="right"/>
        <w:rPr>
          <w:rFonts w:ascii="Times New Roman" w:hAnsi="Times New Roman" w:cs="Times New Roman"/>
          <w:sz w:val="24"/>
          <w:szCs w:val="24"/>
        </w:rPr>
      </w:pPr>
      <w:r w:rsidRPr="006A5384">
        <w:rPr>
          <w:rFonts w:ascii="Times New Roman" w:hAnsi="Times New Roman" w:cs="Times New Roman"/>
          <w:sz w:val="24"/>
          <w:szCs w:val="24"/>
        </w:rPr>
        <w:t>Форма 3/ЧС</w:t>
      </w:r>
    </w:p>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contextualSpacing/>
        <w:jc w:val="center"/>
        <w:rPr>
          <w:rFonts w:ascii="Times New Roman" w:hAnsi="Times New Roman" w:cs="Times New Roman"/>
          <w:sz w:val="28"/>
          <w:szCs w:val="28"/>
        </w:rPr>
      </w:pPr>
      <w:bookmarkStart w:id="46" w:name="P564"/>
      <w:bookmarkEnd w:id="46"/>
      <w:r w:rsidRPr="006A5384">
        <w:rPr>
          <w:rFonts w:ascii="Times New Roman" w:hAnsi="Times New Roman" w:cs="Times New Roman"/>
          <w:sz w:val="28"/>
          <w:szCs w:val="28"/>
        </w:rPr>
        <w:t>Донесение</w:t>
      </w:r>
    </w:p>
    <w:p w:rsidR="00DC3CDC" w:rsidRPr="006A5384" w:rsidRDefault="00DC3CDC" w:rsidP="00DC3CDC">
      <w:pPr>
        <w:pStyle w:val="ConsPlusNormal"/>
        <w:contextualSpacing/>
        <w:jc w:val="center"/>
        <w:rPr>
          <w:rFonts w:ascii="Times New Roman" w:hAnsi="Times New Roman" w:cs="Times New Roman"/>
          <w:sz w:val="28"/>
          <w:szCs w:val="28"/>
        </w:rPr>
      </w:pPr>
      <w:r w:rsidRPr="006A5384">
        <w:rPr>
          <w:rFonts w:ascii="Times New Roman" w:hAnsi="Times New Roman" w:cs="Times New Roman"/>
          <w:sz w:val="28"/>
          <w:szCs w:val="28"/>
        </w:rPr>
        <w:t>о мерах по защите населения и территорий, ведении</w:t>
      </w:r>
    </w:p>
    <w:p w:rsidR="00DC3CDC" w:rsidRPr="006A5384" w:rsidRDefault="00DC3CDC" w:rsidP="00DC3CDC">
      <w:pPr>
        <w:pStyle w:val="ConsPlusNormal"/>
        <w:contextualSpacing/>
        <w:jc w:val="center"/>
        <w:rPr>
          <w:rFonts w:ascii="Times New Roman" w:hAnsi="Times New Roman" w:cs="Times New Roman"/>
          <w:sz w:val="28"/>
          <w:szCs w:val="28"/>
        </w:rPr>
      </w:pPr>
      <w:r w:rsidRPr="006A5384">
        <w:rPr>
          <w:rFonts w:ascii="Times New Roman" w:hAnsi="Times New Roman" w:cs="Times New Roman"/>
          <w:sz w:val="28"/>
          <w:szCs w:val="28"/>
        </w:rPr>
        <w:t>аварийно-спасательных и других неотложных работ</w:t>
      </w:r>
    </w:p>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48"/>
        <w:gridCol w:w="1723"/>
        <w:gridCol w:w="2154"/>
        <w:gridCol w:w="1474"/>
        <w:gridCol w:w="2949"/>
        <w:gridCol w:w="630"/>
      </w:tblGrid>
      <w:tr w:rsidR="00DC3CDC" w:rsidRPr="006A5384" w:rsidTr="00DC3CDC">
        <w:tc>
          <w:tcPr>
            <w:tcW w:w="623"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5499" w:type="dxa"/>
            <w:gridSpan w:val="4"/>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Показатели</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Содержание донесения</w:t>
            </w:r>
          </w:p>
        </w:tc>
      </w:tr>
      <w:tr w:rsidR="00DC3CDC" w:rsidRPr="006A5384" w:rsidTr="00DC3CDC">
        <w:tc>
          <w:tcPr>
            <w:tcW w:w="9701" w:type="dxa"/>
            <w:gridSpan w:val="7"/>
          </w:tcPr>
          <w:p w:rsidR="00DC3CDC" w:rsidRPr="006A5384" w:rsidRDefault="00DC3CDC" w:rsidP="00DC3CDC">
            <w:pPr>
              <w:pStyle w:val="ConsPlusNormal"/>
              <w:contextualSpacing/>
              <w:jc w:val="both"/>
              <w:rPr>
                <w:rFonts w:ascii="Times New Roman" w:hAnsi="Times New Roman" w:cs="Times New Roman"/>
                <w:sz w:val="24"/>
                <w:szCs w:val="24"/>
              </w:rPr>
            </w:pPr>
            <w:bookmarkStart w:id="47" w:name="P571"/>
            <w:bookmarkEnd w:id="47"/>
            <w:r w:rsidRPr="006A5384">
              <w:rPr>
                <w:rFonts w:ascii="Times New Roman" w:hAnsi="Times New Roman" w:cs="Times New Roman"/>
                <w:sz w:val="24"/>
                <w:szCs w:val="24"/>
              </w:rPr>
              <w:t>1. Общие данные</w:t>
            </w: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48" w:name="P572"/>
            <w:bookmarkEnd w:id="48"/>
            <w:r w:rsidRPr="006A5384">
              <w:rPr>
                <w:rFonts w:ascii="Times New Roman" w:hAnsi="Times New Roman" w:cs="Times New Roman"/>
                <w:sz w:val="24"/>
                <w:szCs w:val="24"/>
              </w:rPr>
              <w:t>1.1.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ЧС</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7"/>
          </w:tcPr>
          <w:p w:rsidR="00DC3CDC" w:rsidRPr="006A5384" w:rsidRDefault="00DC3CDC" w:rsidP="00DC3CDC">
            <w:pPr>
              <w:pStyle w:val="ConsPlusNormal"/>
              <w:contextualSpacing/>
              <w:jc w:val="both"/>
              <w:rPr>
                <w:rFonts w:ascii="Times New Roman" w:hAnsi="Times New Roman" w:cs="Times New Roman"/>
                <w:sz w:val="24"/>
                <w:szCs w:val="24"/>
              </w:rPr>
            </w:pPr>
            <w:bookmarkStart w:id="49" w:name="P575"/>
            <w:bookmarkEnd w:id="49"/>
            <w:r w:rsidRPr="006A5384">
              <w:rPr>
                <w:rFonts w:ascii="Times New Roman" w:hAnsi="Times New Roman" w:cs="Times New Roman"/>
                <w:sz w:val="24"/>
                <w:szCs w:val="24"/>
              </w:rPr>
              <w:lastRenderedPageBreak/>
              <w:t>2. Население</w:t>
            </w: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50" w:name="P576"/>
            <w:bookmarkEnd w:id="50"/>
            <w:r w:rsidRPr="006A5384">
              <w:rPr>
                <w:rFonts w:ascii="Times New Roman" w:hAnsi="Times New Roman" w:cs="Times New Roman"/>
                <w:sz w:val="24"/>
                <w:szCs w:val="24"/>
              </w:rPr>
              <w:t>2.1.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Всего в зоне ЧС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51" w:name="P579"/>
            <w:bookmarkEnd w:id="51"/>
            <w:r w:rsidRPr="006A5384">
              <w:rPr>
                <w:rFonts w:ascii="Times New Roman" w:hAnsi="Times New Roman" w:cs="Times New Roman"/>
                <w:sz w:val="24"/>
                <w:szCs w:val="24"/>
              </w:rPr>
              <w:t>2.2.</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7"/>
          </w:tcPr>
          <w:p w:rsidR="00DC3CDC" w:rsidRPr="006A5384" w:rsidRDefault="00DC3CDC" w:rsidP="00DC3CDC">
            <w:pPr>
              <w:pStyle w:val="ConsPlusNormal"/>
              <w:contextualSpacing/>
              <w:jc w:val="both"/>
              <w:rPr>
                <w:rFonts w:ascii="Times New Roman" w:hAnsi="Times New Roman" w:cs="Times New Roman"/>
                <w:sz w:val="24"/>
                <w:szCs w:val="24"/>
              </w:rPr>
            </w:pPr>
            <w:bookmarkStart w:id="52" w:name="P582"/>
            <w:bookmarkEnd w:id="52"/>
            <w:r w:rsidRPr="006A5384">
              <w:rPr>
                <w:rFonts w:ascii="Times New Roman" w:hAnsi="Times New Roman" w:cs="Times New Roman"/>
                <w:sz w:val="24"/>
                <w:szCs w:val="24"/>
              </w:rPr>
              <w:t>3. Пострадало</w:t>
            </w: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53" w:name="P583"/>
            <w:bookmarkEnd w:id="53"/>
            <w:r w:rsidRPr="006A5384">
              <w:rPr>
                <w:rFonts w:ascii="Times New Roman" w:hAnsi="Times New Roman" w:cs="Times New Roman"/>
                <w:sz w:val="24"/>
                <w:szCs w:val="24"/>
              </w:rPr>
              <w:t>3.1.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Всего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3.1.1.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3.2.</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Из них погибло, всего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3.2.1.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3.3.</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Получили ущерб здоровью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3.3.1.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54" w:name="P601"/>
            <w:bookmarkEnd w:id="54"/>
            <w:r w:rsidRPr="006A5384">
              <w:rPr>
                <w:rFonts w:ascii="Times New Roman" w:hAnsi="Times New Roman" w:cs="Times New Roman"/>
                <w:sz w:val="24"/>
                <w:szCs w:val="24"/>
              </w:rPr>
              <w:t>3.4.</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людей с нарушением условий жизнедеятельности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3.4.1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bookmarkStart w:id="55" w:name="P607"/>
            <w:bookmarkEnd w:id="55"/>
            <w:r w:rsidRPr="006A5384">
              <w:rPr>
                <w:rFonts w:ascii="Times New Roman" w:hAnsi="Times New Roman" w:cs="Times New Roman"/>
                <w:sz w:val="24"/>
                <w:szCs w:val="24"/>
              </w:rPr>
              <w:t>3.5.</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Дополнительная текстовая информация</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7"/>
          </w:tcPr>
          <w:p w:rsidR="00DC3CDC" w:rsidRPr="006A5384" w:rsidRDefault="00DC3CDC" w:rsidP="00DC3CDC">
            <w:pPr>
              <w:pStyle w:val="ConsPlusNormal"/>
              <w:contextualSpacing/>
              <w:jc w:val="both"/>
              <w:rPr>
                <w:rFonts w:ascii="Times New Roman" w:hAnsi="Times New Roman" w:cs="Times New Roman"/>
                <w:sz w:val="24"/>
                <w:szCs w:val="24"/>
              </w:rPr>
            </w:pPr>
            <w:bookmarkStart w:id="56" w:name="P610"/>
            <w:bookmarkEnd w:id="56"/>
            <w:r w:rsidRPr="006A5384">
              <w:rPr>
                <w:rFonts w:ascii="Times New Roman" w:hAnsi="Times New Roman" w:cs="Times New Roman"/>
                <w:sz w:val="24"/>
                <w:szCs w:val="24"/>
              </w:rPr>
              <w:t>4. Наименование и объем мер по защите населения и территорий,</w:t>
            </w:r>
          </w:p>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ведении аварийно-спасательных и других неотложных работ</w:t>
            </w: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4.1.</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меры по защите населения и территорий от ЧС</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4.2.</w:t>
            </w:r>
          </w:p>
        </w:tc>
        <w:tc>
          <w:tcPr>
            <w:tcW w:w="535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аварийно-спасательных и других неотложных работ</w:t>
            </w:r>
          </w:p>
        </w:tc>
        <w:tc>
          <w:tcPr>
            <w:tcW w:w="3579"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rPr>
          <w:trHeight w:val="441"/>
        </w:trPr>
        <w:tc>
          <w:tcPr>
            <w:tcW w:w="9701" w:type="dxa"/>
            <w:gridSpan w:val="7"/>
          </w:tcPr>
          <w:p w:rsidR="00DC3CDC" w:rsidRPr="006A5384" w:rsidRDefault="00DC3CDC" w:rsidP="00DC3CDC">
            <w:pPr>
              <w:pStyle w:val="ConsPlusNormal"/>
              <w:contextualSpacing/>
              <w:jc w:val="both"/>
              <w:rPr>
                <w:rFonts w:ascii="Times New Roman" w:hAnsi="Times New Roman" w:cs="Times New Roman"/>
                <w:sz w:val="24"/>
                <w:szCs w:val="24"/>
              </w:rPr>
            </w:pPr>
            <w:bookmarkStart w:id="57" w:name="P618"/>
            <w:bookmarkEnd w:id="57"/>
            <w:r w:rsidRPr="006A5384">
              <w:rPr>
                <w:rFonts w:ascii="Times New Roman" w:hAnsi="Times New Roman" w:cs="Times New Roman"/>
                <w:sz w:val="24"/>
                <w:szCs w:val="24"/>
              </w:rPr>
              <w:t>5. Дополнительные меры</w:t>
            </w:r>
          </w:p>
        </w:tc>
      </w:tr>
      <w:tr w:rsidR="00DC3CDC" w:rsidRPr="006A5384" w:rsidTr="00DC3CDC">
        <w:tc>
          <w:tcPr>
            <w:tcW w:w="771" w:type="dxa"/>
            <w:gridSpan w:val="2"/>
          </w:tcPr>
          <w:p w:rsidR="00DC3CDC" w:rsidRPr="006A5384" w:rsidRDefault="00DC3CDC" w:rsidP="00DC3CDC">
            <w:pPr>
              <w:pStyle w:val="ConsPlusNormal"/>
              <w:contextualSpacing/>
              <w:jc w:val="both"/>
              <w:rPr>
                <w:rFonts w:ascii="Times New Roman" w:hAnsi="Times New Roman" w:cs="Times New Roman"/>
                <w:sz w:val="24"/>
                <w:szCs w:val="24"/>
              </w:rPr>
            </w:pPr>
          </w:p>
        </w:tc>
        <w:tc>
          <w:tcPr>
            <w:tcW w:w="8930" w:type="dxa"/>
            <w:gridSpan w:val="5"/>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blPrEx>
          <w:tblBorders>
            <w:top w:val="none" w:sz="0" w:space="0" w:color="auto"/>
            <w:left w:val="none" w:sz="0" w:space="0" w:color="auto"/>
            <w:bottom w:val="none" w:sz="0" w:space="0" w:color="auto"/>
            <w:right w:val="none" w:sz="0" w:space="0" w:color="auto"/>
            <w:insideV w:val="none" w:sz="0" w:space="0" w:color="auto"/>
          </w:tblBorders>
        </w:tblPrEx>
        <w:trPr>
          <w:gridAfter w:val="1"/>
          <w:wAfter w:w="630" w:type="dxa"/>
        </w:trPr>
        <w:tc>
          <w:tcPr>
            <w:tcW w:w="2494" w:type="dxa"/>
            <w:gridSpan w:val="3"/>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215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gridSpan w:val="2"/>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r>
      <w:tr w:rsidR="00DC3CDC" w:rsidRPr="006A5384" w:rsidTr="00DC3CDC">
        <w:tblPrEx>
          <w:tblBorders>
            <w:top w:val="none" w:sz="0" w:space="0" w:color="auto"/>
            <w:left w:val="none" w:sz="0" w:space="0" w:color="auto"/>
            <w:bottom w:val="none" w:sz="0" w:space="0" w:color="auto"/>
            <w:right w:val="none" w:sz="0" w:space="0" w:color="auto"/>
            <w:insideV w:val="none" w:sz="0" w:space="0" w:color="auto"/>
          </w:tblBorders>
        </w:tblPrEx>
        <w:trPr>
          <w:gridAfter w:val="1"/>
          <w:wAfter w:w="630" w:type="dxa"/>
        </w:trPr>
        <w:tc>
          <w:tcPr>
            <w:tcW w:w="2494" w:type="dxa"/>
            <w:gridSpan w:val="3"/>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Должность</w:t>
            </w:r>
          </w:p>
        </w:tc>
        <w:tc>
          <w:tcPr>
            <w:tcW w:w="215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(подпись)</w:t>
            </w:r>
          </w:p>
        </w:tc>
        <w:tc>
          <w:tcPr>
            <w:tcW w:w="4423" w:type="dxa"/>
            <w:gridSpan w:val="2"/>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 xml:space="preserve">Фамилия Имя Отчество </w:t>
            </w:r>
          </w:p>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(при наличии)</w:t>
            </w:r>
          </w:p>
        </w:tc>
      </w:tr>
    </w:tbl>
    <w:p w:rsidR="00DC3CDC" w:rsidRPr="006A5384" w:rsidRDefault="00DC3CDC" w:rsidP="00DC3CDC">
      <w:pPr>
        <w:pStyle w:val="ConsPlusNormal"/>
        <w:ind w:firstLine="720"/>
        <w:contextualSpacing/>
        <w:jc w:val="right"/>
        <w:rPr>
          <w:rFonts w:ascii="Times New Roman" w:hAnsi="Times New Roman" w:cs="Times New Roman"/>
          <w:sz w:val="24"/>
          <w:szCs w:val="24"/>
        </w:rPr>
      </w:pPr>
      <w:r w:rsidRPr="006A5384">
        <w:rPr>
          <w:rFonts w:ascii="Times New Roman" w:hAnsi="Times New Roman" w:cs="Times New Roman"/>
          <w:sz w:val="24"/>
          <w:szCs w:val="24"/>
        </w:rPr>
        <w:t>Форма 4/ЧС</w:t>
      </w:r>
    </w:p>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contextualSpacing/>
        <w:jc w:val="center"/>
        <w:rPr>
          <w:rFonts w:ascii="Times New Roman" w:hAnsi="Times New Roman" w:cs="Times New Roman"/>
          <w:sz w:val="28"/>
          <w:szCs w:val="28"/>
        </w:rPr>
      </w:pPr>
      <w:bookmarkStart w:id="58" w:name="P644"/>
      <w:bookmarkEnd w:id="58"/>
      <w:r w:rsidRPr="006A5384">
        <w:rPr>
          <w:rFonts w:ascii="Times New Roman" w:hAnsi="Times New Roman" w:cs="Times New Roman"/>
          <w:sz w:val="28"/>
          <w:szCs w:val="28"/>
        </w:rPr>
        <w:t>Донесение</w:t>
      </w:r>
    </w:p>
    <w:p w:rsidR="00DC3CDC" w:rsidRPr="006A5384" w:rsidRDefault="00DC3CDC" w:rsidP="00DC3CDC">
      <w:pPr>
        <w:pStyle w:val="ConsPlusNormal"/>
        <w:contextualSpacing/>
        <w:jc w:val="center"/>
        <w:rPr>
          <w:rFonts w:ascii="Times New Roman" w:hAnsi="Times New Roman" w:cs="Times New Roman"/>
          <w:sz w:val="28"/>
          <w:szCs w:val="28"/>
        </w:rPr>
      </w:pPr>
      <w:r w:rsidRPr="006A5384">
        <w:rPr>
          <w:rFonts w:ascii="Times New Roman" w:hAnsi="Times New Roman" w:cs="Times New Roman"/>
          <w:sz w:val="28"/>
          <w:szCs w:val="28"/>
        </w:rPr>
        <w:t>о силах и средствах, задействованных для ликвидации</w:t>
      </w:r>
    </w:p>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8"/>
          <w:szCs w:val="28"/>
        </w:rPr>
        <w:t>чрезвычайной ситуации</w:t>
      </w:r>
    </w:p>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8"/>
        <w:gridCol w:w="1360"/>
        <w:gridCol w:w="1077"/>
        <w:gridCol w:w="3126"/>
      </w:tblGrid>
      <w:tr w:rsidR="00DC3CDC" w:rsidRPr="006A5384" w:rsidTr="00DC3CDC">
        <w:tc>
          <w:tcPr>
            <w:tcW w:w="4138"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Подразделения</w:t>
            </w:r>
          </w:p>
        </w:tc>
        <w:tc>
          <w:tcPr>
            <w:tcW w:w="1360"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Личный состав</w:t>
            </w:r>
          </w:p>
        </w:tc>
        <w:tc>
          <w:tcPr>
            <w:tcW w:w="1077"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r w:rsidRPr="006A5384">
              <w:rPr>
                <w:rFonts w:ascii="Times New Roman" w:hAnsi="Times New Roman" w:cs="Times New Roman"/>
                <w:sz w:val="24"/>
                <w:szCs w:val="24"/>
              </w:rPr>
              <w:t>Техника</w:t>
            </w:r>
          </w:p>
        </w:tc>
        <w:tc>
          <w:tcPr>
            <w:tcW w:w="3126" w:type="dxa"/>
            <w:vAlign w:val="center"/>
          </w:tcPr>
          <w:p w:rsidR="00DC3CDC" w:rsidRPr="006A5384" w:rsidRDefault="00DC3CDC" w:rsidP="00DC3CDC">
            <w:pPr>
              <w:pStyle w:val="ConsPlusNormal"/>
              <w:contextualSpacing/>
              <w:jc w:val="center"/>
              <w:rPr>
                <w:rFonts w:ascii="Times New Roman" w:hAnsi="Times New Roman" w:cs="Times New Roman"/>
                <w:sz w:val="24"/>
                <w:szCs w:val="24"/>
              </w:rPr>
            </w:pPr>
            <w:bookmarkStart w:id="59" w:name="P651"/>
            <w:bookmarkEnd w:id="59"/>
            <w:r w:rsidRPr="006A5384">
              <w:rPr>
                <w:rFonts w:ascii="Times New Roman" w:hAnsi="Times New Roman" w:cs="Times New Roman"/>
                <w:sz w:val="24"/>
                <w:szCs w:val="24"/>
              </w:rPr>
              <w:t>Должность, фамилия, имя, отчество (при наличии) и телефон ответственного лица</w:t>
            </w: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0" w:name="P652"/>
            <w:bookmarkEnd w:id="60"/>
            <w:r w:rsidRPr="006A5384">
              <w:rPr>
                <w:rFonts w:ascii="Times New Roman" w:hAnsi="Times New Roman" w:cs="Times New Roman"/>
                <w:sz w:val="24"/>
                <w:szCs w:val="24"/>
              </w:rPr>
              <w:t>1. Силы и средства первого эшелона</w:t>
            </w: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1" w:name="P653"/>
            <w:bookmarkEnd w:id="61"/>
            <w:r w:rsidRPr="006A5384">
              <w:rPr>
                <w:rFonts w:ascii="Times New Roman" w:hAnsi="Times New Roman" w:cs="Times New Roman"/>
                <w:sz w:val="24"/>
                <w:szCs w:val="24"/>
              </w:rPr>
              <w:t>1.1. от МЧС России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lastRenderedPageBreak/>
              <w:t>Итого от МЧС России</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2" w:name="P662"/>
            <w:bookmarkEnd w:id="62"/>
            <w:r w:rsidRPr="006A5384">
              <w:rPr>
                <w:rFonts w:ascii="Times New Roman" w:hAnsi="Times New Roman" w:cs="Times New Roman"/>
                <w:sz w:val="24"/>
                <w:szCs w:val="24"/>
              </w:rPr>
              <w:t>1.2. Другие ФОИВ, госкорпорации, ОИВ, ОМСУ и организации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других ФОИВ, госкорпораций, ОИВ, ОМСУ и организаций</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3" w:name="P671"/>
            <w:bookmarkEnd w:id="63"/>
            <w:r w:rsidRPr="006A5384">
              <w:rPr>
                <w:rFonts w:ascii="Times New Roman" w:hAnsi="Times New Roman" w:cs="Times New Roman"/>
                <w:sz w:val="24"/>
                <w:szCs w:val="24"/>
              </w:rPr>
              <w:t>2. Силы и средства второго эшелона</w:t>
            </w: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4" w:name="P672"/>
            <w:bookmarkEnd w:id="64"/>
            <w:r w:rsidRPr="006A5384">
              <w:rPr>
                <w:rFonts w:ascii="Times New Roman" w:hAnsi="Times New Roman" w:cs="Times New Roman"/>
                <w:sz w:val="24"/>
                <w:szCs w:val="24"/>
              </w:rPr>
              <w:t>2.1. от МЧС России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МЧС России</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5" w:name="P681"/>
            <w:bookmarkEnd w:id="65"/>
            <w:r w:rsidRPr="006A5384">
              <w:rPr>
                <w:rFonts w:ascii="Times New Roman" w:hAnsi="Times New Roman" w:cs="Times New Roman"/>
                <w:sz w:val="24"/>
                <w:szCs w:val="24"/>
              </w:rPr>
              <w:t>2.2. Другие ФОИВ, госкорпорации, ОИВ, ОМСУ и организации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других ФОИВ, госкорпораций, ОИВ, ОМСУ и организаций</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6" w:name="P690"/>
            <w:bookmarkEnd w:id="66"/>
            <w:r w:rsidRPr="006A5384">
              <w:rPr>
                <w:rFonts w:ascii="Times New Roman" w:hAnsi="Times New Roman" w:cs="Times New Roman"/>
                <w:sz w:val="24"/>
                <w:szCs w:val="24"/>
              </w:rPr>
              <w:t>3. Итого силы и средства первого и второго эшелонов</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МЧС России</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РСЧС</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7" w:name="P699"/>
            <w:bookmarkEnd w:id="67"/>
            <w:r w:rsidRPr="006A5384">
              <w:rPr>
                <w:rFonts w:ascii="Times New Roman" w:hAnsi="Times New Roman" w:cs="Times New Roman"/>
                <w:sz w:val="24"/>
                <w:szCs w:val="24"/>
              </w:rPr>
              <w:t>4. Силы и средства резерва</w:t>
            </w: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8" w:name="P700"/>
            <w:bookmarkEnd w:id="68"/>
            <w:r w:rsidRPr="006A5384">
              <w:rPr>
                <w:rFonts w:ascii="Times New Roman" w:hAnsi="Times New Roman" w:cs="Times New Roman"/>
                <w:sz w:val="24"/>
                <w:szCs w:val="24"/>
              </w:rPr>
              <w:t>4.1. от МЧС России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МЧС России</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w:t>
            </w: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69" w:name="P709"/>
            <w:bookmarkEnd w:id="69"/>
            <w:r w:rsidRPr="006A5384">
              <w:rPr>
                <w:rFonts w:ascii="Times New Roman" w:hAnsi="Times New Roman" w:cs="Times New Roman"/>
                <w:sz w:val="24"/>
                <w:szCs w:val="24"/>
              </w:rPr>
              <w:t>4.2. Другие ФОИВ, госкорпорации, ОИВ, ОМСУ и организации</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от других ФОИВ, госкорпораций, ОИВ, ОМСУ и организаций</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4"/>
          </w:tcPr>
          <w:p w:rsidR="00DC3CDC" w:rsidRPr="006A5384" w:rsidRDefault="00DC3CDC" w:rsidP="00DC3CDC">
            <w:pPr>
              <w:pStyle w:val="ConsPlusNormal"/>
              <w:contextualSpacing/>
              <w:jc w:val="both"/>
              <w:rPr>
                <w:rFonts w:ascii="Times New Roman" w:hAnsi="Times New Roman" w:cs="Times New Roman"/>
                <w:sz w:val="24"/>
                <w:szCs w:val="24"/>
              </w:rPr>
            </w:pPr>
            <w:bookmarkStart w:id="70" w:name="P718"/>
            <w:bookmarkEnd w:id="70"/>
            <w:r w:rsidRPr="006A5384">
              <w:rPr>
                <w:rFonts w:ascii="Times New Roman" w:hAnsi="Times New Roman" w:cs="Times New Roman"/>
                <w:sz w:val="24"/>
                <w:szCs w:val="24"/>
              </w:rPr>
              <w:t>5. Итого силы и средства задействованные для ликвидации ЧС</w:t>
            </w: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Всего от МЧС России</w:t>
            </w:r>
          </w:p>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 резервом)</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4138"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Всего от РСЧС (с резервом)</w:t>
            </w:r>
          </w:p>
        </w:tc>
        <w:tc>
          <w:tcPr>
            <w:tcW w:w="1360"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1077"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3126" w:type="dxa"/>
          </w:tcPr>
          <w:p w:rsidR="00DC3CDC" w:rsidRPr="006A5384" w:rsidRDefault="00DC3CDC" w:rsidP="00DC3CDC">
            <w:pPr>
              <w:pStyle w:val="ConsPlusNormal"/>
              <w:contextualSpacing/>
              <w:jc w:val="both"/>
              <w:rPr>
                <w:rFonts w:ascii="Times New Roman" w:hAnsi="Times New Roman" w:cs="Times New Roman"/>
                <w:sz w:val="24"/>
                <w:szCs w:val="24"/>
              </w:rPr>
            </w:pP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94"/>
        <w:gridCol w:w="2154"/>
        <w:gridCol w:w="4423"/>
      </w:tblGrid>
      <w:tr w:rsidR="00DC3CDC" w:rsidRPr="006A5384" w:rsidTr="00DC3CDC">
        <w:tc>
          <w:tcPr>
            <w:tcW w:w="249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215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r>
      <w:tr w:rsidR="00DC3CDC" w:rsidRPr="006A5384" w:rsidTr="00DC3CDC">
        <w:tc>
          <w:tcPr>
            <w:tcW w:w="249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Должность</w:t>
            </w:r>
          </w:p>
        </w:tc>
        <w:tc>
          <w:tcPr>
            <w:tcW w:w="215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(подпись)</w:t>
            </w:r>
          </w:p>
        </w:tc>
        <w:tc>
          <w:tcPr>
            <w:tcW w:w="4423"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Фамилия Имя Отчество</w:t>
            </w:r>
          </w:p>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(при наличии)</w:t>
            </w: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ind w:firstLine="720"/>
        <w:contextualSpacing/>
        <w:jc w:val="both"/>
        <w:rPr>
          <w:rFonts w:ascii="Times New Roman" w:hAnsi="Times New Roman" w:cs="Times New Roman"/>
          <w:sz w:val="24"/>
          <w:szCs w:val="24"/>
        </w:rPr>
      </w:pPr>
    </w:p>
    <w:p w:rsidR="00DC3CDC" w:rsidRPr="006A5384" w:rsidRDefault="00DC3CDC" w:rsidP="00DC3CDC">
      <w:pPr>
        <w:pStyle w:val="ConsPlusNormal"/>
        <w:ind w:firstLine="720"/>
        <w:contextualSpacing/>
        <w:jc w:val="right"/>
        <w:rPr>
          <w:rFonts w:ascii="Times New Roman" w:hAnsi="Times New Roman" w:cs="Times New Roman"/>
          <w:sz w:val="24"/>
          <w:szCs w:val="24"/>
        </w:rPr>
      </w:pPr>
      <w:r w:rsidRPr="006A5384">
        <w:rPr>
          <w:rFonts w:ascii="Times New Roman" w:hAnsi="Times New Roman" w:cs="Times New Roman"/>
          <w:sz w:val="24"/>
          <w:szCs w:val="24"/>
        </w:rPr>
        <w:lastRenderedPageBreak/>
        <w:t>Форма 5/ЧС</w:t>
      </w:r>
    </w:p>
    <w:p w:rsidR="00DC3CDC" w:rsidRPr="006A5384" w:rsidRDefault="00DC3CDC" w:rsidP="00DC3CDC">
      <w:pPr>
        <w:pStyle w:val="ConsPlusNormal"/>
        <w:ind w:firstLine="720"/>
        <w:contextualSpacing/>
        <w:jc w:val="right"/>
        <w:rPr>
          <w:rFonts w:ascii="Times New Roman" w:hAnsi="Times New Roman" w:cs="Times New Roman"/>
          <w:sz w:val="24"/>
          <w:szCs w:val="24"/>
        </w:rPr>
      </w:pPr>
    </w:p>
    <w:p w:rsidR="00DC3CDC" w:rsidRPr="006A5384" w:rsidRDefault="00DC3CDC" w:rsidP="00DC3CDC">
      <w:pPr>
        <w:pStyle w:val="ConsPlusNormal"/>
        <w:contextualSpacing/>
        <w:jc w:val="center"/>
        <w:rPr>
          <w:rFonts w:ascii="Times New Roman" w:hAnsi="Times New Roman" w:cs="Times New Roman"/>
          <w:sz w:val="28"/>
          <w:szCs w:val="28"/>
        </w:rPr>
      </w:pPr>
      <w:bookmarkStart w:id="71" w:name="P751"/>
      <w:bookmarkEnd w:id="71"/>
      <w:r w:rsidRPr="006A5384">
        <w:rPr>
          <w:rFonts w:ascii="Times New Roman" w:hAnsi="Times New Roman" w:cs="Times New Roman"/>
          <w:sz w:val="28"/>
          <w:szCs w:val="28"/>
        </w:rPr>
        <w:t>Итоговое донесение о чрезвычайной ситуации</w:t>
      </w:r>
    </w:p>
    <w:p w:rsidR="00DC3CDC" w:rsidRPr="006A5384" w:rsidRDefault="00DC3CDC" w:rsidP="00DC3CDC">
      <w:pPr>
        <w:pStyle w:val="ConsPlusNormal"/>
        <w:ind w:firstLine="72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5889"/>
        <w:gridCol w:w="2899"/>
      </w:tblGrid>
      <w:tr w:rsidR="00DC3CDC" w:rsidRPr="006A5384" w:rsidTr="00DC3CDC">
        <w:tc>
          <w:tcPr>
            <w:tcW w:w="913" w:type="dxa"/>
          </w:tcPr>
          <w:p w:rsidR="00DC3CDC" w:rsidRPr="006A5384" w:rsidRDefault="00DC3CDC" w:rsidP="00DC3CDC">
            <w:pPr>
              <w:pStyle w:val="ConsPlusNormal"/>
              <w:contextualSpacing/>
              <w:jc w:val="both"/>
              <w:rPr>
                <w:rFonts w:ascii="Times New Roman" w:hAnsi="Times New Roman" w:cs="Times New Roman"/>
                <w:sz w:val="24"/>
                <w:szCs w:val="24"/>
              </w:rPr>
            </w:pP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Показатели</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Содержание донесения</w:t>
            </w: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2" w:name="P756"/>
            <w:bookmarkEnd w:id="72"/>
            <w:r w:rsidRPr="006A5384">
              <w:rPr>
                <w:rFonts w:ascii="Times New Roman" w:hAnsi="Times New Roman" w:cs="Times New Roman"/>
                <w:sz w:val="24"/>
                <w:szCs w:val="24"/>
              </w:rPr>
              <w:t>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3" w:name="P759"/>
            <w:bookmarkEnd w:id="73"/>
            <w:r w:rsidRPr="006A5384">
              <w:rPr>
                <w:rFonts w:ascii="Times New Roman" w:hAnsi="Times New Roman" w:cs="Times New Roman"/>
                <w:sz w:val="24"/>
                <w:szCs w:val="24"/>
              </w:rPr>
              <w:t>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Вид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4" w:name="P762"/>
            <w:bookmarkEnd w:id="74"/>
            <w:r w:rsidRPr="006A5384">
              <w:rPr>
                <w:rFonts w:ascii="Times New Roman" w:hAnsi="Times New Roman" w:cs="Times New Roman"/>
                <w:sz w:val="24"/>
                <w:szCs w:val="24"/>
              </w:rPr>
              <w:t>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Классификация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5" w:name="P765"/>
            <w:bookmarkEnd w:id="75"/>
            <w:r w:rsidRPr="006A5384">
              <w:rPr>
                <w:rFonts w:ascii="Times New Roman" w:hAnsi="Times New Roman" w:cs="Times New Roman"/>
                <w:sz w:val="24"/>
                <w:szCs w:val="24"/>
              </w:rPr>
              <w:t>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Источник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6" w:name="P768"/>
            <w:bookmarkEnd w:id="76"/>
            <w:r w:rsidRPr="006A5384">
              <w:rPr>
                <w:rFonts w:ascii="Times New Roman" w:hAnsi="Times New Roman" w:cs="Times New Roman"/>
                <w:sz w:val="24"/>
                <w:szCs w:val="24"/>
              </w:rPr>
              <w:t>5.</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Дата возникновения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7" w:name="P771"/>
            <w:bookmarkEnd w:id="77"/>
            <w:r w:rsidRPr="006A5384">
              <w:rPr>
                <w:rFonts w:ascii="Times New Roman" w:hAnsi="Times New Roman" w:cs="Times New Roman"/>
                <w:sz w:val="24"/>
                <w:szCs w:val="24"/>
              </w:rPr>
              <w:t>5.1.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МСК возникновения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8" w:name="P774"/>
            <w:bookmarkEnd w:id="78"/>
            <w:r w:rsidRPr="006A5384">
              <w:rPr>
                <w:rFonts w:ascii="Times New Roman" w:hAnsi="Times New Roman" w:cs="Times New Roman"/>
                <w:sz w:val="24"/>
                <w:szCs w:val="24"/>
              </w:rPr>
              <w:t>5.2.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МСТ возникновения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79" w:name="P777"/>
            <w:bookmarkEnd w:id="79"/>
            <w:r w:rsidRPr="006A5384">
              <w:rPr>
                <w:rFonts w:ascii="Times New Roman" w:hAnsi="Times New Roman" w:cs="Times New Roman"/>
                <w:sz w:val="24"/>
                <w:szCs w:val="24"/>
              </w:rPr>
              <w:t>6.</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Дата ликвидации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0" w:name="P780"/>
            <w:bookmarkEnd w:id="80"/>
            <w:r w:rsidRPr="006A5384">
              <w:rPr>
                <w:rFonts w:ascii="Times New Roman" w:hAnsi="Times New Roman" w:cs="Times New Roman"/>
                <w:sz w:val="24"/>
                <w:szCs w:val="24"/>
              </w:rPr>
              <w:t>6.1.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МСК ликвидации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1" w:name="P783"/>
            <w:bookmarkEnd w:id="81"/>
            <w:r w:rsidRPr="006A5384">
              <w:rPr>
                <w:rFonts w:ascii="Times New Roman" w:hAnsi="Times New Roman" w:cs="Times New Roman"/>
                <w:sz w:val="24"/>
                <w:szCs w:val="24"/>
              </w:rPr>
              <w:t>6.2.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МСТ ликвидации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2" w:name="P786"/>
            <w:bookmarkEnd w:id="82"/>
            <w:r w:rsidRPr="006A5384">
              <w:rPr>
                <w:rFonts w:ascii="Times New Roman" w:hAnsi="Times New Roman" w:cs="Times New Roman"/>
                <w:sz w:val="24"/>
                <w:szCs w:val="24"/>
              </w:rPr>
              <w:t>7.</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Место возникновения источника ЧС (координаты)</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3" w:name="P789"/>
            <w:bookmarkEnd w:id="83"/>
            <w:r w:rsidRPr="006A5384">
              <w:rPr>
                <w:rFonts w:ascii="Times New Roman" w:hAnsi="Times New Roman" w:cs="Times New Roman"/>
                <w:sz w:val="24"/>
                <w:szCs w:val="24"/>
              </w:rPr>
              <w:t>7.1.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Страна</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7.2.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Субъект Российской Федерации (акватория)</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7.3.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Муниципальное образование</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4" w:name="P798"/>
            <w:bookmarkEnd w:id="84"/>
            <w:r w:rsidRPr="006A5384">
              <w:rPr>
                <w:rFonts w:ascii="Times New Roman" w:hAnsi="Times New Roman" w:cs="Times New Roman"/>
                <w:sz w:val="24"/>
                <w:szCs w:val="24"/>
              </w:rPr>
              <w:t>7.4.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Населенный пункт</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5" w:name="P801"/>
            <w:bookmarkEnd w:id="85"/>
            <w:r w:rsidRPr="006A5384">
              <w:rPr>
                <w:rFonts w:ascii="Times New Roman" w:hAnsi="Times New Roman" w:cs="Times New Roman"/>
                <w:sz w:val="24"/>
                <w:szCs w:val="24"/>
              </w:rPr>
              <w:t>8.</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Местонахождение зоны ЧС (координаты)</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6" w:name="P804"/>
            <w:bookmarkEnd w:id="86"/>
            <w:r w:rsidRPr="006A5384">
              <w:rPr>
                <w:rFonts w:ascii="Times New Roman" w:hAnsi="Times New Roman" w:cs="Times New Roman"/>
                <w:sz w:val="24"/>
                <w:szCs w:val="24"/>
              </w:rPr>
              <w:t>8.1.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Субъект Российской Федерации (акватория)</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8.2.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Муниципальное образование</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7" w:name="P810"/>
            <w:bookmarkEnd w:id="87"/>
            <w:r w:rsidRPr="006A5384">
              <w:rPr>
                <w:rFonts w:ascii="Times New Roman" w:hAnsi="Times New Roman" w:cs="Times New Roman"/>
                <w:sz w:val="24"/>
                <w:szCs w:val="24"/>
              </w:rPr>
              <w:t>8.3.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Населенный пункт</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8" w:name="P813"/>
            <w:bookmarkEnd w:id="88"/>
            <w:r w:rsidRPr="006A5384">
              <w:rPr>
                <w:rFonts w:ascii="Times New Roman" w:hAnsi="Times New Roman" w:cs="Times New Roman"/>
                <w:sz w:val="24"/>
                <w:szCs w:val="24"/>
              </w:rPr>
              <w:t>9.</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Общая характеристика зоны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89" w:name="P816"/>
            <w:bookmarkEnd w:id="89"/>
            <w:r w:rsidRPr="006A5384">
              <w:rPr>
                <w:rFonts w:ascii="Times New Roman" w:hAnsi="Times New Roman" w:cs="Times New Roman"/>
                <w:sz w:val="24"/>
                <w:szCs w:val="24"/>
              </w:rPr>
              <w:t>9.1.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Площадь зоны ЧС (га)</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0" w:name="P819"/>
            <w:bookmarkEnd w:id="90"/>
            <w:r w:rsidRPr="006A5384">
              <w:rPr>
                <w:rFonts w:ascii="Times New Roman" w:hAnsi="Times New Roman" w:cs="Times New Roman"/>
                <w:sz w:val="24"/>
                <w:szCs w:val="24"/>
              </w:rPr>
              <w:t>9.2.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других населенных пунктов в зоне ЧС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1" w:name="P822"/>
            <w:bookmarkEnd w:id="91"/>
            <w:r w:rsidRPr="006A5384">
              <w:rPr>
                <w:rFonts w:ascii="Times New Roman" w:hAnsi="Times New Roman" w:cs="Times New Roman"/>
                <w:sz w:val="24"/>
                <w:szCs w:val="24"/>
              </w:rPr>
              <w:t>9.3.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Численность населения, попавшего в зону ЧС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2" w:name="P825"/>
            <w:bookmarkEnd w:id="92"/>
            <w:r w:rsidRPr="006A5384">
              <w:rPr>
                <w:rFonts w:ascii="Times New Roman" w:hAnsi="Times New Roman" w:cs="Times New Roman"/>
                <w:sz w:val="24"/>
                <w:szCs w:val="24"/>
              </w:rPr>
              <w:t>9.3.1.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детей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3" w:name="P828"/>
            <w:bookmarkEnd w:id="93"/>
            <w:r w:rsidRPr="006A5384">
              <w:rPr>
                <w:rFonts w:ascii="Times New Roman" w:hAnsi="Times New Roman" w:cs="Times New Roman"/>
                <w:sz w:val="24"/>
                <w:szCs w:val="24"/>
              </w:rPr>
              <w:t>9.3.2.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Персонал организаций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4" w:name="P831"/>
            <w:bookmarkEnd w:id="94"/>
            <w:r w:rsidRPr="006A5384">
              <w:rPr>
                <w:rFonts w:ascii="Times New Roman" w:hAnsi="Times New Roman" w:cs="Times New Roman"/>
                <w:sz w:val="24"/>
                <w:szCs w:val="24"/>
              </w:rPr>
              <w:t>9.3.3.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эвакуируемых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5" w:name="P834"/>
            <w:bookmarkEnd w:id="95"/>
            <w:r w:rsidRPr="006A5384">
              <w:rPr>
                <w:rFonts w:ascii="Times New Roman" w:hAnsi="Times New Roman" w:cs="Times New Roman"/>
                <w:sz w:val="24"/>
                <w:szCs w:val="24"/>
              </w:rPr>
              <w:t>9.4.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сельскохозяйственных животных в зоне ЧС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6" w:name="P837"/>
            <w:bookmarkEnd w:id="96"/>
            <w:r w:rsidRPr="006A5384">
              <w:rPr>
                <w:rFonts w:ascii="Times New Roman" w:hAnsi="Times New Roman" w:cs="Times New Roman"/>
                <w:sz w:val="24"/>
                <w:szCs w:val="24"/>
              </w:rPr>
              <w:t>9.5.</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Площадь сельскохозяйственных угодий в зоне ЧС (га)</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7" w:name="P840"/>
            <w:bookmarkEnd w:id="97"/>
            <w:r w:rsidRPr="006A5384">
              <w:rPr>
                <w:rFonts w:ascii="Times New Roman" w:hAnsi="Times New Roman" w:cs="Times New Roman"/>
                <w:sz w:val="24"/>
                <w:szCs w:val="24"/>
              </w:rPr>
              <w:lastRenderedPageBreak/>
              <w:t>9.6.</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Площадь посевов сельскохозяйственных культур в зоне ЧС (га)</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8" w:name="P843"/>
            <w:bookmarkEnd w:id="98"/>
            <w:r w:rsidRPr="006A5384">
              <w:rPr>
                <w:rFonts w:ascii="Times New Roman" w:hAnsi="Times New Roman" w:cs="Times New Roman"/>
                <w:sz w:val="24"/>
                <w:szCs w:val="24"/>
              </w:rPr>
              <w:t>9.7.</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Площадь лесного фонда в зоне ЧС (га)</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99" w:name="P846"/>
            <w:bookmarkEnd w:id="99"/>
            <w:r w:rsidRPr="006A5384">
              <w:rPr>
                <w:rFonts w:ascii="Times New Roman" w:hAnsi="Times New Roman" w:cs="Times New Roman"/>
                <w:sz w:val="24"/>
                <w:szCs w:val="24"/>
              </w:rPr>
              <w:t>10.</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Характеристика объекта недвижимого имущества, в том числе здания, сооружения, на котором возник источник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0" w:name="P849"/>
            <w:bookmarkEnd w:id="100"/>
            <w:r w:rsidRPr="006A5384">
              <w:rPr>
                <w:rFonts w:ascii="Times New Roman" w:hAnsi="Times New Roman" w:cs="Times New Roman"/>
                <w:sz w:val="24"/>
                <w:szCs w:val="24"/>
              </w:rPr>
              <w:t>10.1.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10.2.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Тип</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10.3.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Отрасль (вид экономической деятельности)</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10.4.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ФОИВ (госкорпорации)</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10.5.</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Форма собственности</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10.6.</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Номер лицензии в отношении вида осуществляемой деятельности (дата и наименование органа, выдавшего лицензию)</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1" w:name="P867"/>
            <w:bookmarkEnd w:id="101"/>
            <w:r w:rsidRPr="006A5384">
              <w:rPr>
                <w:rFonts w:ascii="Times New Roman" w:hAnsi="Times New Roman" w:cs="Times New Roman"/>
                <w:sz w:val="24"/>
                <w:szCs w:val="24"/>
              </w:rPr>
              <w:t>10.7.</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заключен договор страхования)</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2" w:name="P870"/>
            <w:bookmarkEnd w:id="102"/>
            <w:r w:rsidRPr="006A5384">
              <w:rPr>
                <w:rFonts w:ascii="Times New Roman" w:hAnsi="Times New Roman" w:cs="Times New Roman"/>
                <w:sz w:val="24"/>
                <w:szCs w:val="24"/>
              </w:rPr>
              <w:t>11.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Метеоданные на момент возникновения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3" w:name="P873"/>
            <w:bookmarkEnd w:id="103"/>
            <w:r w:rsidRPr="006A5384">
              <w:rPr>
                <w:rFonts w:ascii="Times New Roman" w:hAnsi="Times New Roman" w:cs="Times New Roman"/>
                <w:sz w:val="24"/>
                <w:szCs w:val="24"/>
              </w:rPr>
              <w:t>11.1.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Температура (воздуха, почвы, воды) (°C)</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4" w:name="P876"/>
            <w:bookmarkEnd w:id="104"/>
            <w:r w:rsidRPr="006A5384">
              <w:rPr>
                <w:rFonts w:ascii="Times New Roman" w:hAnsi="Times New Roman" w:cs="Times New Roman"/>
                <w:sz w:val="24"/>
                <w:szCs w:val="24"/>
              </w:rPr>
              <w:t>11.2.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Направление и скорость среднего ветра (град., м/с)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5" w:name="P879"/>
            <w:bookmarkEnd w:id="105"/>
            <w:r w:rsidRPr="006A5384">
              <w:rPr>
                <w:rFonts w:ascii="Times New Roman" w:hAnsi="Times New Roman" w:cs="Times New Roman"/>
                <w:sz w:val="24"/>
                <w:szCs w:val="24"/>
              </w:rPr>
              <w:t>11.3.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Осадки: вид, количество (мм)</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6" w:name="P882"/>
            <w:bookmarkEnd w:id="106"/>
            <w:r w:rsidRPr="006A5384">
              <w:rPr>
                <w:rFonts w:ascii="Times New Roman" w:hAnsi="Times New Roman" w:cs="Times New Roman"/>
                <w:sz w:val="24"/>
                <w:szCs w:val="24"/>
              </w:rPr>
              <w:t>12.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Причины возникновения ЧС (с выделением основной причины)</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7" w:name="P885"/>
            <w:bookmarkEnd w:id="107"/>
            <w:r w:rsidRPr="006A5384">
              <w:rPr>
                <w:rFonts w:ascii="Times New Roman" w:hAnsi="Times New Roman" w:cs="Times New Roman"/>
                <w:sz w:val="24"/>
                <w:szCs w:val="24"/>
              </w:rPr>
              <w:t>13.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8" w:name="P888"/>
            <w:bookmarkEnd w:id="108"/>
            <w:r w:rsidRPr="006A5384">
              <w:rPr>
                <w:rFonts w:ascii="Times New Roman" w:hAnsi="Times New Roman" w:cs="Times New Roman"/>
                <w:sz w:val="24"/>
                <w:szCs w:val="24"/>
              </w:rPr>
              <w:t>14.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Пострадало населения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14.1.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15.</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Погибло населения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15.1.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16.</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Получили ущерб здоровью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16.1.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16.2.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Из них госпитализировано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16.2.1.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lastRenderedPageBreak/>
              <w:t>17.</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Пропало без вести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17.1.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18.</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людей с нарушением условий жизнедеятельности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18.1.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09" w:name="P924"/>
            <w:bookmarkEnd w:id="109"/>
            <w:r w:rsidRPr="006A5384">
              <w:rPr>
                <w:rFonts w:ascii="Times New Roman" w:hAnsi="Times New Roman" w:cs="Times New Roman"/>
                <w:sz w:val="24"/>
                <w:szCs w:val="24"/>
              </w:rPr>
              <w:t>19.</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Спасено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19.1.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В том числе дети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0" w:name="P930"/>
            <w:bookmarkEnd w:id="110"/>
            <w:r w:rsidRPr="006A5384">
              <w:rPr>
                <w:rFonts w:ascii="Times New Roman" w:hAnsi="Times New Roman" w:cs="Times New Roman"/>
                <w:sz w:val="24"/>
                <w:szCs w:val="24"/>
              </w:rPr>
              <w:t>20.</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Ущерб от ЧС, всего (тыс. руб.)</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1" w:name="P933"/>
            <w:bookmarkEnd w:id="111"/>
            <w:r w:rsidRPr="006A5384">
              <w:rPr>
                <w:rFonts w:ascii="Times New Roman" w:hAnsi="Times New Roman" w:cs="Times New Roman"/>
                <w:sz w:val="24"/>
                <w:szCs w:val="24"/>
              </w:rPr>
              <w:t>20.1.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Размер ущерба жизни и здоровью людей, имуществу физических лиц в части имущества первой необходимости (тыс. руб.)</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20.2.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Размер ущерба имуществу физических лиц в части недвижимого имущества (тыс. руб.)</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20.3.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Размер ущерба имуществу юридических лиц, государственному или муниципальному имуществу (тыс. руб.)</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2" w:name="P942"/>
            <w:bookmarkEnd w:id="112"/>
            <w:r w:rsidRPr="006A5384">
              <w:rPr>
                <w:rFonts w:ascii="Times New Roman" w:hAnsi="Times New Roman" w:cs="Times New Roman"/>
                <w:sz w:val="24"/>
                <w:szCs w:val="24"/>
              </w:rPr>
              <w:t>20.4.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Размер ущерба окружающей среде, жизни или здоровью животных и растений (тыс. руб.)</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Мероприятия по ликвидации ЧС</w:t>
            </w: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3" w:name="P946"/>
            <w:bookmarkEnd w:id="113"/>
            <w:r w:rsidRPr="006A5384">
              <w:rPr>
                <w:rFonts w:ascii="Times New Roman" w:hAnsi="Times New Roman" w:cs="Times New Roman"/>
                <w:sz w:val="24"/>
                <w:szCs w:val="24"/>
              </w:rPr>
              <w:t>21.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Мероприятия по защите населения</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701" w:type="dxa"/>
            <w:gridSpan w:val="3"/>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Привлекаемые силы и средства</w:t>
            </w: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4" w:name="P950"/>
            <w:bookmarkEnd w:id="114"/>
            <w:r w:rsidRPr="006A5384">
              <w:rPr>
                <w:rFonts w:ascii="Times New Roman" w:hAnsi="Times New Roman" w:cs="Times New Roman"/>
                <w:sz w:val="24"/>
                <w:szCs w:val="24"/>
              </w:rPr>
              <w:t>22.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ФОИВ, госкорпорации, ОИВ, ОМСУ и организаций, входящих в РСЧС: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5" w:name="P953"/>
            <w:bookmarkEnd w:id="115"/>
            <w:r w:rsidRPr="006A5384">
              <w:rPr>
                <w:rFonts w:ascii="Times New Roman" w:hAnsi="Times New Roman" w:cs="Times New Roman"/>
                <w:sz w:val="24"/>
                <w:szCs w:val="24"/>
              </w:rPr>
              <w:t>22.1.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Функциональных подсистем:</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22.1.1.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Личный состав сил,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22.1.2.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задействованной техники, всего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Территориальной подсистемы:</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22.2.1.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Личный состав сил,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6" w:name="P968"/>
            <w:bookmarkEnd w:id="116"/>
            <w:r w:rsidRPr="006A5384">
              <w:rPr>
                <w:rFonts w:ascii="Times New Roman" w:hAnsi="Times New Roman" w:cs="Times New Roman"/>
                <w:sz w:val="24"/>
                <w:szCs w:val="24"/>
              </w:rPr>
              <w:t>22.2.2.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задействованной техники, всего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7" w:name="P971"/>
            <w:bookmarkEnd w:id="117"/>
            <w:r w:rsidRPr="006A5384">
              <w:rPr>
                <w:rFonts w:ascii="Times New Roman" w:hAnsi="Times New Roman" w:cs="Times New Roman"/>
                <w:sz w:val="24"/>
                <w:szCs w:val="24"/>
              </w:rPr>
              <w:t>22.3.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за РСЧС: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22.3.1.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Личный состав сил,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8" w:name="P977"/>
            <w:bookmarkEnd w:id="118"/>
            <w:r w:rsidRPr="006A5384">
              <w:rPr>
                <w:rFonts w:ascii="Times New Roman" w:hAnsi="Times New Roman" w:cs="Times New Roman"/>
                <w:sz w:val="24"/>
                <w:szCs w:val="24"/>
              </w:rPr>
              <w:t>22.3.2.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задействованной техники, всего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19" w:name="P980"/>
            <w:bookmarkEnd w:id="119"/>
            <w:r w:rsidRPr="006A5384">
              <w:rPr>
                <w:rFonts w:ascii="Times New Roman" w:hAnsi="Times New Roman" w:cs="Times New Roman"/>
                <w:sz w:val="24"/>
                <w:szCs w:val="24"/>
              </w:rPr>
              <w:t>23.</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Наименование ФОИВ, госкорпорации, организаций и общественных объединений, не входящих в РСЧС: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20" w:name="P983"/>
            <w:bookmarkEnd w:id="120"/>
            <w:r w:rsidRPr="006A5384">
              <w:rPr>
                <w:rFonts w:ascii="Times New Roman" w:hAnsi="Times New Roman" w:cs="Times New Roman"/>
                <w:sz w:val="24"/>
                <w:szCs w:val="24"/>
              </w:rPr>
              <w:t>23.1.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Личный состав сил,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21" w:name="P986"/>
            <w:bookmarkEnd w:id="121"/>
            <w:r w:rsidRPr="006A5384">
              <w:rPr>
                <w:rFonts w:ascii="Times New Roman" w:hAnsi="Times New Roman" w:cs="Times New Roman"/>
                <w:sz w:val="24"/>
                <w:szCs w:val="24"/>
              </w:rPr>
              <w:t>23.2.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задействованной техники, всего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22" w:name="P989"/>
            <w:bookmarkEnd w:id="122"/>
            <w:r w:rsidRPr="006A5384">
              <w:rPr>
                <w:rFonts w:ascii="Times New Roman" w:hAnsi="Times New Roman" w:cs="Times New Roman"/>
                <w:sz w:val="24"/>
                <w:szCs w:val="24"/>
              </w:rPr>
              <w:lastRenderedPageBreak/>
              <w:t>24.</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Итого привлекалось к ликвидации ЧС:</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23" w:name="P992"/>
            <w:bookmarkEnd w:id="123"/>
            <w:r w:rsidRPr="006A5384">
              <w:rPr>
                <w:rFonts w:ascii="Times New Roman" w:hAnsi="Times New Roman" w:cs="Times New Roman"/>
                <w:sz w:val="24"/>
                <w:szCs w:val="24"/>
              </w:rPr>
              <w:t>24.1.</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Личный состав сил, всего (чел.)</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r w:rsidR="00DC3CDC" w:rsidRPr="006A5384" w:rsidTr="00DC3CDC">
        <w:tc>
          <w:tcPr>
            <w:tcW w:w="913" w:type="dxa"/>
            <w:vAlign w:val="center"/>
          </w:tcPr>
          <w:p w:rsidR="00DC3CDC" w:rsidRPr="006A5384" w:rsidRDefault="00DC3CDC" w:rsidP="00DC3CDC">
            <w:pPr>
              <w:pStyle w:val="ConsPlusNormal"/>
              <w:contextualSpacing/>
              <w:jc w:val="both"/>
              <w:rPr>
                <w:rFonts w:ascii="Times New Roman" w:hAnsi="Times New Roman" w:cs="Times New Roman"/>
                <w:sz w:val="24"/>
                <w:szCs w:val="24"/>
              </w:rPr>
            </w:pPr>
            <w:bookmarkStart w:id="124" w:name="P995"/>
            <w:bookmarkEnd w:id="124"/>
            <w:r w:rsidRPr="006A5384">
              <w:rPr>
                <w:rFonts w:ascii="Times New Roman" w:hAnsi="Times New Roman" w:cs="Times New Roman"/>
                <w:sz w:val="24"/>
                <w:szCs w:val="24"/>
              </w:rPr>
              <w:t>24.2.</w:t>
            </w:r>
          </w:p>
        </w:tc>
        <w:tc>
          <w:tcPr>
            <w:tcW w:w="5889" w:type="dxa"/>
          </w:tcPr>
          <w:p w:rsidR="00DC3CDC" w:rsidRPr="006A5384" w:rsidRDefault="00DC3CDC" w:rsidP="00DC3CDC">
            <w:pPr>
              <w:pStyle w:val="ConsPlusNormal"/>
              <w:contextualSpacing/>
              <w:jc w:val="both"/>
              <w:rPr>
                <w:rFonts w:ascii="Times New Roman" w:hAnsi="Times New Roman" w:cs="Times New Roman"/>
                <w:sz w:val="24"/>
                <w:szCs w:val="24"/>
              </w:rPr>
            </w:pPr>
            <w:r w:rsidRPr="006A5384">
              <w:rPr>
                <w:rFonts w:ascii="Times New Roman" w:hAnsi="Times New Roman" w:cs="Times New Roman"/>
                <w:sz w:val="24"/>
                <w:szCs w:val="24"/>
              </w:rPr>
              <w:t>Количество задействованной техники, всего (ед.)</w:t>
            </w:r>
          </w:p>
        </w:tc>
        <w:tc>
          <w:tcPr>
            <w:tcW w:w="2899" w:type="dxa"/>
          </w:tcPr>
          <w:p w:rsidR="00DC3CDC" w:rsidRPr="006A5384" w:rsidRDefault="00DC3CDC" w:rsidP="00DC3CDC">
            <w:pPr>
              <w:pStyle w:val="ConsPlusNormal"/>
              <w:contextualSpacing/>
              <w:jc w:val="both"/>
              <w:rPr>
                <w:rFonts w:ascii="Times New Roman" w:hAnsi="Times New Roman" w:cs="Times New Roman"/>
                <w:sz w:val="24"/>
                <w:szCs w:val="24"/>
              </w:rPr>
            </w:pPr>
          </w:p>
        </w:tc>
      </w:tr>
    </w:tbl>
    <w:p w:rsidR="00DC3CDC" w:rsidRPr="006A5384" w:rsidRDefault="00DC3CDC" w:rsidP="00DC3CDC">
      <w:pPr>
        <w:pStyle w:val="ConsPlusNormal"/>
        <w:ind w:firstLine="720"/>
        <w:contextualSpacing/>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94"/>
        <w:gridCol w:w="2154"/>
        <w:gridCol w:w="4423"/>
      </w:tblGrid>
      <w:tr w:rsidR="00DC3CDC" w:rsidRPr="006A5384" w:rsidTr="00DC3CDC">
        <w:tc>
          <w:tcPr>
            <w:tcW w:w="249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2154"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c>
          <w:tcPr>
            <w:tcW w:w="4423" w:type="dxa"/>
            <w:tcBorders>
              <w:top w:val="nil"/>
              <w:left w:val="nil"/>
              <w:right w:val="nil"/>
            </w:tcBorders>
          </w:tcPr>
          <w:p w:rsidR="00DC3CDC" w:rsidRPr="006A5384" w:rsidRDefault="00DC3CDC" w:rsidP="00DC3CDC">
            <w:pPr>
              <w:pStyle w:val="ConsPlusNormal"/>
              <w:ind w:firstLine="720"/>
              <w:contextualSpacing/>
              <w:jc w:val="both"/>
              <w:rPr>
                <w:rFonts w:ascii="Times New Roman" w:hAnsi="Times New Roman" w:cs="Times New Roman"/>
                <w:sz w:val="24"/>
                <w:szCs w:val="24"/>
              </w:rPr>
            </w:pPr>
          </w:p>
        </w:tc>
      </w:tr>
      <w:tr w:rsidR="00DC3CDC" w:rsidRPr="006A5384" w:rsidTr="00DC3CDC">
        <w:tc>
          <w:tcPr>
            <w:tcW w:w="249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Должность</w:t>
            </w:r>
          </w:p>
        </w:tc>
        <w:tc>
          <w:tcPr>
            <w:tcW w:w="2154"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(подпись)</w:t>
            </w:r>
          </w:p>
        </w:tc>
        <w:tc>
          <w:tcPr>
            <w:tcW w:w="4423" w:type="dxa"/>
            <w:tcBorders>
              <w:left w:val="nil"/>
              <w:bottom w:val="nil"/>
              <w:right w:val="nil"/>
            </w:tcBorders>
          </w:tcPr>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 xml:space="preserve">Фамилия Имя Отчество </w:t>
            </w:r>
          </w:p>
          <w:p w:rsidR="00DC3CDC" w:rsidRPr="006A5384" w:rsidRDefault="00DC3CDC" w:rsidP="00DC3CDC">
            <w:pPr>
              <w:pStyle w:val="ConsPlusNormal"/>
              <w:ind w:firstLine="720"/>
              <w:contextualSpacing/>
              <w:jc w:val="center"/>
              <w:rPr>
                <w:rFonts w:ascii="Times New Roman" w:hAnsi="Times New Roman" w:cs="Times New Roman"/>
                <w:sz w:val="24"/>
                <w:szCs w:val="24"/>
              </w:rPr>
            </w:pPr>
            <w:r w:rsidRPr="006A5384">
              <w:rPr>
                <w:rFonts w:ascii="Times New Roman" w:hAnsi="Times New Roman" w:cs="Times New Roman"/>
                <w:sz w:val="24"/>
                <w:szCs w:val="24"/>
              </w:rPr>
              <w:t>(при наличии)</w:t>
            </w:r>
          </w:p>
        </w:tc>
      </w:tr>
    </w:tbl>
    <w:p w:rsidR="00DC3CDC" w:rsidRPr="006A5384" w:rsidRDefault="00DC3CDC" w:rsidP="00DC3CDC">
      <w:pPr>
        <w:ind w:firstLine="720"/>
        <w:contextualSpacing/>
        <w:jc w:val="both"/>
        <w:rPr>
          <w:b/>
        </w:rPr>
      </w:pPr>
    </w:p>
    <w:p w:rsidR="00DC3CDC" w:rsidRPr="006A5384" w:rsidRDefault="00DC3CDC" w:rsidP="00DC3CDC">
      <w:pPr>
        <w:ind w:firstLine="720"/>
        <w:contextualSpacing/>
        <w:jc w:val="both"/>
        <w:rPr>
          <w:b/>
        </w:rPr>
      </w:pPr>
    </w:p>
    <w:p w:rsidR="00DC3CDC" w:rsidRPr="006A5384" w:rsidRDefault="00DC3CDC" w:rsidP="00DC3CDC">
      <w:pPr>
        <w:pStyle w:val="af1"/>
        <w:jc w:val="both"/>
        <w:rPr>
          <w:b/>
          <w:sz w:val="28"/>
          <w:szCs w:val="28"/>
        </w:rPr>
      </w:pPr>
      <w:r w:rsidRPr="006A5384">
        <w:rPr>
          <w:b/>
          <w:sz w:val="28"/>
          <w:szCs w:val="28"/>
        </w:rPr>
        <w:t xml:space="preserve">Верно: </w:t>
      </w:r>
    </w:p>
    <w:p w:rsidR="00DC3CDC" w:rsidRPr="006A5384" w:rsidRDefault="00DC3CDC" w:rsidP="00DC3CDC">
      <w:pPr>
        <w:pStyle w:val="af1"/>
        <w:jc w:val="both"/>
        <w:rPr>
          <w:b/>
          <w:sz w:val="28"/>
          <w:szCs w:val="28"/>
        </w:rPr>
      </w:pPr>
      <w:r w:rsidRPr="006A5384">
        <w:rPr>
          <w:b/>
          <w:sz w:val="28"/>
          <w:szCs w:val="28"/>
        </w:rPr>
        <w:t>Руководитель аппарата администрации</w:t>
      </w:r>
    </w:p>
    <w:p w:rsidR="00DC3CDC" w:rsidRPr="006A5384" w:rsidRDefault="00DC3CDC" w:rsidP="00DC3CDC">
      <w:pPr>
        <w:pStyle w:val="af1"/>
        <w:jc w:val="both"/>
        <w:rPr>
          <w:b/>
          <w:sz w:val="28"/>
          <w:szCs w:val="28"/>
        </w:rPr>
      </w:pPr>
      <w:r w:rsidRPr="006A5384">
        <w:rPr>
          <w:b/>
          <w:sz w:val="28"/>
          <w:szCs w:val="28"/>
        </w:rPr>
        <w:t>Советского муниципального района                                     И.Е. Григорьева</w:t>
      </w:r>
    </w:p>
    <w:p w:rsidR="00DC3CDC" w:rsidRPr="006A5384" w:rsidRDefault="00DC3CDC" w:rsidP="00DC3CDC">
      <w:pPr>
        <w:ind w:firstLine="720"/>
        <w:contextualSpacing/>
        <w:jc w:val="both"/>
        <w:rPr>
          <w:b/>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Default="00DC3CDC" w:rsidP="00DC3CDC">
      <w:pPr>
        <w:rPr>
          <w:sz w:val="24"/>
          <w:szCs w:val="24"/>
        </w:rPr>
      </w:pPr>
    </w:p>
    <w:p w:rsidR="00DC3CDC" w:rsidRPr="00DC3CDC" w:rsidRDefault="00DC3CDC" w:rsidP="00DC3CDC">
      <w:pPr>
        <w:rPr>
          <w:sz w:val="24"/>
          <w:szCs w:val="24"/>
        </w:rPr>
      </w:pPr>
    </w:p>
    <w:sectPr w:rsidR="00DC3CDC" w:rsidRPr="00DC3CDC" w:rsidSect="0067421C">
      <w:headerReference w:type="even" r:id="rId9"/>
      <w:headerReference w:type="default" r:id="rId10"/>
      <w:footerReference w:type="default" r:id="rId11"/>
      <w:footerReference w:type="first" r:id="rId12"/>
      <w:pgSz w:w="11906" w:h="16838"/>
      <w:pgMar w:top="284" w:right="850" w:bottom="426" w:left="1701" w:header="170" w:footer="0"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67" w:rsidRDefault="006E6167">
      <w:r>
        <w:separator/>
      </w:r>
    </w:p>
  </w:endnote>
  <w:endnote w:type="continuationSeparator" w:id="1">
    <w:p w:rsidR="006E6167" w:rsidRDefault="006E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012"/>
      <w:docPartObj>
        <w:docPartGallery w:val="Page Numbers (Bottom of Page)"/>
        <w:docPartUnique/>
      </w:docPartObj>
    </w:sdtPr>
    <w:sdtContent>
      <w:p w:rsidR="00DC3CDC" w:rsidRDefault="00DC3CDC">
        <w:pPr>
          <w:pStyle w:val="a7"/>
          <w:jc w:val="right"/>
        </w:pPr>
        <w:fldSimple w:instr=" PAGE   \* MERGEFORMAT ">
          <w:r w:rsidR="00B80EF2">
            <w:rPr>
              <w:noProof/>
            </w:rPr>
            <w:t>26</w:t>
          </w:r>
        </w:fldSimple>
      </w:p>
    </w:sdtContent>
  </w:sdt>
  <w:p w:rsidR="00DC3CDC" w:rsidRDefault="00DC3C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DC" w:rsidRDefault="00DC3CDC">
    <w:pPr>
      <w:pStyle w:val="a7"/>
      <w:jc w:val="right"/>
    </w:pPr>
  </w:p>
  <w:p w:rsidR="00DC3CDC" w:rsidRDefault="00DC3C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67" w:rsidRDefault="006E6167">
      <w:r>
        <w:separator/>
      </w:r>
    </w:p>
  </w:footnote>
  <w:footnote w:type="continuationSeparator" w:id="1">
    <w:p w:rsidR="006E6167" w:rsidRDefault="006E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DC" w:rsidRDefault="00DC3C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3CDC" w:rsidRDefault="00DC3C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DC" w:rsidRDefault="00DC3CD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2">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B8C7F76"/>
    <w:multiLevelType w:val="multilevel"/>
    <w:tmpl w:val="34CE3A3E"/>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38337D"/>
    <w:multiLevelType w:val="hybridMultilevel"/>
    <w:tmpl w:val="D77C36FA"/>
    <w:lvl w:ilvl="0" w:tplc="C100D3BE">
      <w:start w:val="1"/>
      <w:numFmt w:val="decimal"/>
      <w:lvlText w:val="%1."/>
      <w:lvlJc w:val="left"/>
      <w:pPr>
        <w:tabs>
          <w:tab w:val="num" w:pos="915"/>
        </w:tabs>
        <w:ind w:left="915" w:hanging="420"/>
      </w:pPr>
      <w:rPr>
        <w:rFonts w:cs="Times New Roman"/>
      </w:rPr>
    </w:lvl>
    <w:lvl w:ilvl="1" w:tplc="97AE561E">
      <w:start w:val="1"/>
      <w:numFmt w:val="decimal"/>
      <w:lvlText w:val="%2."/>
      <w:lvlJc w:val="left"/>
      <w:pPr>
        <w:tabs>
          <w:tab w:val="num" w:pos="1440"/>
        </w:tabs>
        <w:ind w:left="1440" w:hanging="360"/>
      </w:pPr>
      <w:rPr>
        <w:rFonts w:cs="Times New Roman"/>
      </w:rPr>
    </w:lvl>
    <w:lvl w:ilvl="2" w:tplc="42D695FA">
      <w:start w:val="1"/>
      <w:numFmt w:val="decimal"/>
      <w:lvlText w:val="%3."/>
      <w:lvlJc w:val="left"/>
      <w:pPr>
        <w:tabs>
          <w:tab w:val="num" w:pos="2160"/>
        </w:tabs>
        <w:ind w:left="2160" w:hanging="360"/>
      </w:pPr>
      <w:rPr>
        <w:rFonts w:cs="Times New Roman"/>
      </w:rPr>
    </w:lvl>
    <w:lvl w:ilvl="3" w:tplc="12E43CD8">
      <w:start w:val="1"/>
      <w:numFmt w:val="decimal"/>
      <w:lvlText w:val="%4."/>
      <w:lvlJc w:val="left"/>
      <w:pPr>
        <w:tabs>
          <w:tab w:val="num" w:pos="2880"/>
        </w:tabs>
        <w:ind w:left="2880" w:hanging="360"/>
      </w:pPr>
      <w:rPr>
        <w:rFonts w:cs="Times New Roman"/>
      </w:rPr>
    </w:lvl>
    <w:lvl w:ilvl="4" w:tplc="8B6AC4BA">
      <w:start w:val="1"/>
      <w:numFmt w:val="decimal"/>
      <w:lvlText w:val="%5."/>
      <w:lvlJc w:val="left"/>
      <w:pPr>
        <w:tabs>
          <w:tab w:val="num" w:pos="3600"/>
        </w:tabs>
        <w:ind w:left="3600" w:hanging="360"/>
      </w:pPr>
      <w:rPr>
        <w:rFonts w:cs="Times New Roman"/>
      </w:rPr>
    </w:lvl>
    <w:lvl w:ilvl="5" w:tplc="8BFE251C">
      <w:start w:val="1"/>
      <w:numFmt w:val="decimal"/>
      <w:lvlText w:val="%6."/>
      <w:lvlJc w:val="left"/>
      <w:pPr>
        <w:tabs>
          <w:tab w:val="num" w:pos="4320"/>
        </w:tabs>
        <w:ind w:left="4320" w:hanging="360"/>
      </w:pPr>
      <w:rPr>
        <w:rFonts w:cs="Times New Roman"/>
      </w:rPr>
    </w:lvl>
    <w:lvl w:ilvl="6" w:tplc="1B40B1FC">
      <w:start w:val="1"/>
      <w:numFmt w:val="decimal"/>
      <w:lvlText w:val="%7."/>
      <w:lvlJc w:val="left"/>
      <w:pPr>
        <w:tabs>
          <w:tab w:val="num" w:pos="5040"/>
        </w:tabs>
        <w:ind w:left="5040" w:hanging="360"/>
      </w:pPr>
      <w:rPr>
        <w:rFonts w:cs="Times New Roman"/>
      </w:rPr>
    </w:lvl>
    <w:lvl w:ilvl="7" w:tplc="A44A5228">
      <w:start w:val="1"/>
      <w:numFmt w:val="decimal"/>
      <w:lvlText w:val="%8."/>
      <w:lvlJc w:val="left"/>
      <w:pPr>
        <w:tabs>
          <w:tab w:val="num" w:pos="5760"/>
        </w:tabs>
        <w:ind w:left="5760" w:hanging="360"/>
      </w:pPr>
      <w:rPr>
        <w:rFonts w:cs="Times New Roman"/>
      </w:rPr>
    </w:lvl>
    <w:lvl w:ilvl="8" w:tplc="57C80A24">
      <w:start w:val="1"/>
      <w:numFmt w:val="decimal"/>
      <w:lvlText w:val="%9."/>
      <w:lvlJc w:val="left"/>
      <w:pPr>
        <w:tabs>
          <w:tab w:val="num" w:pos="6480"/>
        </w:tabs>
        <w:ind w:left="6480" w:hanging="360"/>
      </w:pPr>
      <w:rPr>
        <w:rFonts w:cs="Times New Roman"/>
      </w:rPr>
    </w:lvl>
  </w:abstractNum>
  <w:abstractNum w:abstractNumId="5">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6">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7">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9">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40A1914"/>
    <w:multiLevelType w:val="singleLevel"/>
    <w:tmpl w:val="7DDE1826"/>
    <w:lvl w:ilvl="0">
      <w:start w:val="1"/>
      <w:numFmt w:val="decimal"/>
      <w:lvlText w:val="%1."/>
      <w:legacy w:legacy="1" w:legacySpace="0" w:legacyIndent="360"/>
      <w:lvlJc w:val="left"/>
      <w:pPr>
        <w:ind w:left="360" w:hanging="360"/>
      </w:pPr>
    </w:lvl>
  </w:abstractNum>
  <w:abstractNum w:abstractNumId="11">
    <w:nsid w:val="64461A6F"/>
    <w:multiLevelType w:val="singleLevel"/>
    <w:tmpl w:val="7DDE1826"/>
    <w:lvl w:ilvl="0">
      <w:start w:val="1"/>
      <w:numFmt w:val="decimal"/>
      <w:lvlText w:val="%1."/>
      <w:legacy w:legacy="1" w:legacySpace="0" w:legacyIndent="360"/>
      <w:lvlJc w:val="left"/>
      <w:pPr>
        <w:ind w:left="360" w:hanging="360"/>
      </w:pPr>
    </w:lvl>
  </w:abstractNum>
  <w:abstractNum w:abstractNumId="12">
    <w:nsid w:val="66CC73C0"/>
    <w:multiLevelType w:val="hybridMultilevel"/>
    <w:tmpl w:val="065400FA"/>
    <w:lvl w:ilvl="0" w:tplc="B868F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01067C8"/>
    <w:multiLevelType w:val="singleLevel"/>
    <w:tmpl w:val="7DDE1826"/>
    <w:lvl w:ilvl="0">
      <w:start w:val="1"/>
      <w:numFmt w:val="decimal"/>
      <w:lvlText w:val="%1."/>
      <w:legacy w:legacy="1" w:legacySpace="0" w:legacyIndent="360"/>
      <w:lvlJc w:val="left"/>
      <w:pPr>
        <w:ind w:left="360" w:hanging="360"/>
      </w:pPr>
    </w:lvl>
  </w:abstractNum>
  <w:abstractNum w:abstractNumId="14">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77716B33"/>
    <w:multiLevelType w:val="singleLevel"/>
    <w:tmpl w:val="89B2D860"/>
    <w:lvl w:ilvl="0">
      <w:start w:val="5"/>
      <w:numFmt w:val="decimal"/>
      <w:lvlText w:val="%1."/>
      <w:legacy w:legacy="1" w:legacySpace="0" w:legacyIndent="279"/>
      <w:lvlJc w:val="left"/>
      <w:rPr>
        <w:rFonts w:ascii="Times New Roman" w:hAnsi="Times New Roman" w:hint="default"/>
      </w:rPr>
    </w:lvl>
  </w:abstractNum>
  <w:abstractNum w:abstractNumId="16">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17">
    <w:nsid w:val="7D1F6D52"/>
    <w:multiLevelType w:val="singleLevel"/>
    <w:tmpl w:val="52645934"/>
    <w:lvl w:ilvl="0">
      <w:start w:val="7"/>
      <w:numFmt w:val="bullet"/>
      <w:lvlText w:val="-"/>
      <w:lvlJc w:val="left"/>
      <w:pPr>
        <w:tabs>
          <w:tab w:val="num" w:pos="942"/>
        </w:tabs>
        <w:ind w:left="942" w:hanging="375"/>
      </w:pPr>
      <w:rPr>
        <w:rFonts w:hint="default"/>
      </w:rPr>
    </w:lvl>
  </w:abstractNum>
  <w:num w:numId="1">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2">
    <w:abstractNumId w:val="10"/>
  </w:num>
  <w:num w:numId="3">
    <w:abstractNumId w:val="0"/>
    <w:lvlOverride w:ilvl="0">
      <w:lvl w:ilvl="0">
        <w:start w:val="1"/>
        <w:numFmt w:val="bullet"/>
        <w:lvlText w:val="-"/>
        <w:legacy w:legacy="1" w:legacySpace="0" w:legacyIndent="360"/>
        <w:lvlJc w:val="left"/>
        <w:pPr>
          <w:ind w:left="360" w:hanging="360"/>
        </w:pPr>
      </w:lvl>
    </w:lvlOverride>
  </w:num>
  <w:num w:numId="4">
    <w:abstractNumId w:val="11"/>
  </w:num>
  <w:num w:numId="5">
    <w:abstractNumId w:val="13"/>
  </w:num>
  <w:num w:numId="6">
    <w:abstractNumId w:val="16"/>
  </w:num>
  <w:num w:numId="7">
    <w:abstractNumId w:val="5"/>
  </w:num>
  <w:num w:numId="8">
    <w:abstractNumId w:val="14"/>
  </w:num>
  <w:num w:numId="9">
    <w:abstractNumId w:val="8"/>
  </w:num>
  <w:num w:numId="10">
    <w:abstractNumId w:val="17"/>
  </w:num>
  <w:num w:numId="11">
    <w:abstractNumId w:val="6"/>
  </w:num>
  <w:num w:numId="12">
    <w:abstractNumId w:val="1"/>
  </w:num>
  <w:num w:numId="13">
    <w:abstractNumId w:val="2"/>
  </w:num>
  <w:num w:numId="14">
    <w:abstractNumId w:val="9"/>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lvlOverride w:ilvl="0">
      <w:lvl w:ilvl="0">
        <w:numFmt w:val="bullet"/>
        <w:lvlText w:val="-"/>
        <w:legacy w:legacy="1" w:legacySpace="0" w:legacyIndent="168"/>
        <w:lvlJc w:val="left"/>
        <w:rPr>
          <w:rFonts w:ascii="Times New Roman" w:hAnsi="Times New Roman" w:hint="default"/>
        </w:rPr>
      </w:lvl>
    </w:lvlOverride>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ulTrailSpace/>
    <w:doNotExpandShiftReturn/>
  </w:compat>
  <w:rsids>
    <w:rsidRoot w:val="003D1EAD"/>
    <w:rsid w:val="000074EB"/>
    <w:rsid w:val="00012121"/>
    <w:rsid w:val="00012BF4"/>
    <w:rsid w:val="000136A1"/>
    <w:rsid w:val="00014143"/>
    <w:rsid w:val="000149AD"/>
    <w:rsid w:val="000160EF"/>
    <w:rsid w:val="00016D4F"/>
    <w:rsid w:val="000249EB"/>
    <w:rsid w:val="0003225E"/>
    <w:rsid w:val="000416A3"/>
    <w:rsid w:val="00045AA6"/>
    <w:rsid w:val="00045C04"/>
    <w:rsid w:val="00047B2D"/>
    <w:rsid w:val="00053B0E"/>
    <w:rsid w:val="000550AC"/>
    <w:rsid w:val="00055715"/>
    <w:rsid w:val="0006234C"/>
    <w:rsid w:val="000742F6"/>
    <w:rsid w:val="00074460"/>
    <w:rsid w:val="000778DF"/>
    <w:rsid w:val="00077C1E"/>
    <w:rsid w:val="000843B2"/>
    <w:rsid w:val="000878C9"/>
    <w:rsid w:val="00094A33"/>
    <w:rsid w:val="000A00A5"/>
    <w:rsid w:val="000A23F8"/>
    <w:rsid w:val="000A62E2"/>
    <w:rsid w:val="000A6AC2"/>
    <w:rsid w:val="000B2162"/>
    <w:rsid w:val="000B2183"/>
    <w:rsid w:val="000C1C58"/>
    <w:rsid w:val="000C4B16"/>
    <w:rsid w:val="000D3C4D"/>
    <w:rsid w:val="000D4E22"/>
    <w:rsid w:val="000E1479"/>
    <w:rsid w:val="000F1DA9"/>
    <w:rsid w:val="000F2717"/>
    <w:rsid w:val="000F4743"/>
    <w:rsid w:val="000F5B07"/>
    <w:rsid w:val="000F5EBB"/>
    <w:rsid w:val="000F6E5B"/>
    <w:rsid w:val="00134396"/>
    <w:rsid w:val="00136D1C"/>
    <w:rsid w:val="00137EDD"/>
    <w:rsid w:val="00140AD3"/>
    <w:rsid w:val="001457B8"/>
    <w:rsid w:val="0015223D"/>
    <w:rsid w:val="00161991"/>
    <w:rsid w:val="00164B85"/>
    <w:rsid w:val="00171482"/>
    <w:rsid w:val="00195532"/>
    <w:rsid w:val="001960C9"/>
    <w:rsid w:val="001A0D8D"/>
    <w:rsid w:val="001A261B"/>
    <w:rsid w:val="001A3A5C"/>
    <w:rsid w:val="001A3ADF"/>
    <w:rsid w:val="001B2449"/>
    <w:rsid w:val="001B292A"/>
    <w:rsid w:val="001B33AE"/>
    <w:rsid w:val="001B514F"/>
    <w:rsid w:val="001B6E45"/>
    <w:rsid w:val="001C076F"/>
    <w:rsid w:val="001C2446"/>
    <w:rsid w:val="001C4B36"/>
    <w:rsid w:val="001D0AF8"/>
    <w:rsid w:val="001D3A11"/>
    <w:rsid w:val="001D566D"/>
    <w:rsid w:val="001E7C6F"/>
    <w:rsid w:val="001F23BD"/>
    <w:rsid w:val="001F72BE"/>
    <w:rsid w:val="00200F6B"/>
    <w:rsid w:val="0020755A"/>
    <w:rsid w:val="002145C9"/>
    <w:rsid w:val="00225601"/>
    <w:rsid w:val="00232750"/>
    <w:rsid w:val="00232D65"/>
    <w:rsid w:val="00236349"/>
    <w:rsid w:val="00237D2D"/>
    <w:rsid w:val="00250A28"/>
    <w:rsid w:val="002524D1"/>
    <w:rsid w:val="00256178"/>
    <w:rsid w:val="00257215"/>
    <w:rsid w:val="002647CB"/>
    <w:rsid w:val="0026555A"/>
    <w:rsid w:val="002659AC"/>
    <w:rsid w:val="00265D93"/>
    <w:rsid w:val="0027684D"/>
    <w:rsid w:val="00281A1A"/>
    <w:rsid w:val="00285264"/>
    <w:rsid w:val="0029032E"/>
    <w:rsid w:val="00295E83"/>
    <w:rsid w:val="00297EB9"/>
    <w:rsid w:val="002B12B3"/>
    <w:rsid w:val="002B517C"/>
    <w:rsid w:val="002D1F3D"/>
    <w:rsid w:val="002D26B2"/>
    <w:rsid w:val="002D40E3"/>
    <w:rsid w:val="002D496E"/>
    <w:rsid w:val="002D6FD8"/>
    <w:rsid w:val="002E3103"/>
    <w:rsid w:val="002E3FE6"/>
    <w:rsid w:val="002E682A"/>
    <w:rsid w:val="002E7F7D"/>
    <w:rsid w:val="002F245F"/>
    <w:rsid w:val="002F2A23"/>
    <w:rsid w:val="002F5B08"/>
    <w:rsid w:val="003037A9"/>
    <w:rsid w:val="0030570A"/>
    <w:rsid w:val="00305774"/>
    <w:rsid w:val="00306CA2"/>
    <w:rsid w:val="00313DB5"/>
    <w:rsid w:val="0031694A"/>
    <w:rsid w:val="00323253"/>
    <w:rsid w:val="003253E3"/>
    <w:rsid w:val="00334ACA"/>
    <w:rsid w:val="00335404"/>
    <w:rsid w:val="00346D71"/>
    <w:rsid w:val="0034741E"/>
    <w:rsid w:val="003539E8"/>
    <w:rsid w:val="00355484"/>
    <w:rsid w:val="00377738"/>
    <w:rsid w:val="00383221"/>
    <w:rsid w:val="00387A26"/>
    <w:rsid w:val="00396F9B"/>
    <w:rsid w:val="003A0BE9"/>
    <w:rsid w:val="003A0EF2"/>
    <w:rsid w:val="003B114C"/>
    <w:rsid w:val="003B2316"/>
    <w:rsid w:val="003B3193"/>
    <w:rsid w:val="003B797C"/>
    <w:rsid w:val="003C1064"/>
    <w:rsid w:val="003D18F4"/>
    <w:rsid w:val="003D1EAD"/>
    <w:rsid w:val="003D3D79"/>
    <w:rsid w:val="003E0843"/>
    <w:rsid w:val="003E3AB4"/>
    <w:rsid w:val="003E7EC2"/>
    <w:rsid w:val="003F470B"/>
    <w:rsid w:val="004054EC"/>
    <w:rsid w:val="0041096B"/>
    <w:rsid w:val="00411BDA"/>
    <w:rsid w:val="004123C1"/>
    <w:rsid w:val="00414D02"/>
    <w:rsid w:val="004212A6"/>
    <w:rsid w:val="00421F99"/>
    <w:rsid w:val="00430297"/>
    <w:rsid w:val="0043667F"/>
    <w:rsid w:val="0044003F"/>
    <w:rsid w:val="00441D8D"/>
    <w:rsid w:val="00443CD0"/>
    <w:rsid w:val="00444591"/>
    <w:rsid w:val="004466EA"/>
    <w:rsid w:val="00447E63"/>
    <w:rsid w:val="00452593"/>
    <w:rsid w:val="004530FE"/>
    <w:rsid w:val="00455FAC"/>
    <w:rsid w:val="00466DB6"/>
    <w:rsid w:val="00473571"/>
    <w:rsid w:val="0048342E"/>
    <w:rsid w:val="00491607"/>
    <w:rsid w:val="004A3040"/>
    <w:rsid w:val="004A3296"/>
    <w:rsid w:val="004A5655"/>
    <w:rsid w:val="004B17ED"/>
    <w:rsid w:val="004C08F0"/>
    <w:rsid w:val="004C5290"/>
    <w:rsid w:val="004D1A7E"/>
    <w:rsid w:val="004D2AED"/>
    <w:rsid w:val="004D4DE4"/>
    <w:rsid w:val="004D5CAA"/>
    <w:rsid w:val="004F361B"/>
    <w:rsid w:val="00506A9B"/>
    <w:rsid w:val="00511D03"/>
    <w:rsid w:val="00514AC3"/>
    <w:rsid w:val="00523339"/>
    <w:rsid w:val="00524177"/>
    <w:rsid w:val="00524429"/>
    <w:rsid w:val="0052473F"/>
    <w:rsid w:val="005327E3"/>
    <w:rsid w:val="00532AAA"/>
    <w:rsid w:val="00540A34"/>
    <w:rsid w:val="005438D1"/>
    <w:rsid w:val="00543E8A"/>
    <w:rsid w:val="005455B5"/>
    <w:rsid w:val="00550B97"/>
    <w:rsid w:val="00574AE3"/>
    <w:rsid w:val="00580DB9"/>
    <w:rsid w:val="005835FA"/>
    <w:rsid w:val="00584139"/>
    <w:rsid w:val="00586A3E"/>
    <w:rsid w:val="00586D8E"/>
    <w:rsid w:val="00591B43"/>
    <w:rsid w:val="00597F5C"/>
    <w:rsid w:val="005B3FC3"/>
    <w:rsid w:val="005B65B6"/>
    <w:rsid w:val="005D74B6"/>
    <w:rsid w:val="005E1294"/>
    <w:rsid w:val="005F399E"/>
    <w:rsid w:val="005F55AE"/>
    <w:rsid w:val="005F6C8E"/>
    <w:rsid w:val="00601B50"/>
    <w:rsid w:val="006023E5"/>
    <w:rsid w:val="00620F05"/>
    <w:rsid w:val="00621EDA"/>
    <w:rsid w:val="0063232C"/>
    <w:rsid w:val="006331FB"/>
    <w:rsid w:val="00633427"/>
    <w:rsid w:val="006350C5"/>
    <w:rsid w:val="00641965"/>
    <w:rsid w:val="00642F7B"/>
    <w:rsid w:val="006453BC"/>
    <w:rsid w:val="00651B00"/>
    <w:rsid w:val="00655F91"/>
    <w:rsid w:val="00665CBB"/>
    <w:rsid w:val="00665F8A"/>
    <w:rsid w:val="00666A4E"/>
    <w:rsid w:val="0067035A"/>
    <w:rsid w:val="0067185C"/>
    <w:rsid w:val="00671949"/>
    <w:rsid w:val="006739AE"/>
    <w:rsid w:val="0067421C"/>
    <w:rsid w:val="00674CB4"/>
    <w:rsid w:val="00675E30"/>
    <w:rsid w:val="006811E6"/>
    <w:rsid w:val="00681491"/>
    <w:rsid w:val="00696A20"/>
    <w:rsid w:val="00697DDC"/>
    <w:rsid w:val="00697EEF"/>
    <w:rsid w:val="006A7817"/>
    <w:rsid w:val="006A7D01"/>
    <w:rsid w:val="006B2B93"/>
    <w:rsid w:val="006B4B9E"/>
    <w:rsid w:val="006B7882"/>
    <w:rsid w:val="006C7C2F"/>
    <w:rsid w:val="006D6B06"/>
    <w:rsid w:val="006E5561"/>
    <w:rsid w:val="006E6167"/>
    <w:rsid w:val="006F0AD6"/>
    <w:rsid w:val="006F2521"/>
    <w:rsid w:val="006F29F6"/>
    <w:rsid w:val="00700A1A"/>
    <w:rsid w:val="007034BF"/>
    <w:rsid w:val="00705897"/>
    <w:rsid w:val="007126BB"/>
    <w:rsid w:val="00712E99"/>
    <w:rsid w:val="00723F86"/>
    <w:rsid w:val="00732519"/>
    <w:rsid w:val="00737257"/>
    <w:rsid w:val="00751061"/>
    <w:rsid w:val="00752A16"/>
    <w:rsid w:val="0075333C"/>
    <w:rsid w:val="00761660"/>
    <w:rsid w:val="00764233"/>
    <w:rsid w:val="00767429"/>
    <w:rsid w:val="0077165E"/>
    <w:rsid w:val="00774392"/>
    <w:rsid w:val="00791D00"/>
    <w:rsid w:val="007945E5"/>
    <w:rsid w:val="007949CB"/>
    <w:rsid w:val="00796EFE"/>
    <w:rsid w:val="007A1DB0"/>
    <w:rsid w:val="007A35F4"/>
    <w:rsid w:val="007B21AB"/>
    <w:rsid w:val="007B55E3"/>
    <w:rsid w:val="007B67E7"/>
    <w:rsid w:val="007D26C4"/>
    <w:rsid w:val="007D5A64"/>
    <w:rsid w:val="007D712F"/>
    <w:rsid w:val="007D7A9A"/>
    <w:rsid w:val="007D7DE6"/>
    <w:rsid w:val="007E2C26"/>
    <w:rsid w:val="007E65B7"/>
    <w:rsid w:val="007E69BD"/>
    <w:rsid w:val="007F3706"/>
    <w:rsid w:val="00800BE4"/>
    <w:rsid w:val="0080287C"/>
    <w:rsid w:val="00810FEB"/>
    <w:rsid w:val="00816683"/>
    <w:rsid w:val="008204EC"/>
    <w:rsid w:val="0082150D"/>
    <w:rsid w:val="0082569F"/>
    <w:rsid w:val="008328E2"/>
    <w:rsid w:val="00841E28"/>
    <w:rsid w:val="00855000"/>
    <w:rsid w:val="00857A95"/>
    <w:rsid w:val="0086748C"/>
    <w:rsid w:val="008719C6"/>
    <w:rsid w:val="00873367"/>
    <w:rsid w:val="0088238F"/>
    <w:rsid w:val="00882822"/>
    <w:rsid w:val="0089241E"/>
    <w:rsid w:val="00893C0B"/>
    <w:rsid w:val="008A5A05"/>
    <w:rsid w:val="008A5A40"/>
    <w:rsid w:val="008C006C"/>
    <w:rsid w:val="008D7710"/>
    <w:rsid w:val="008E12C5"/>
    <w:rsid w:val="008E1A83"/>
    <w:rsid w:val="008E3878"/>
    <w:rsid w:val="008E500D"/>
    <w:rsid w:val="008E59ED"/>
    <w:rsid w:val="008E6A15"/>
    <w:rsid w:val="008E6E7C"/>
    <w:rsid w:val="008E7316"/>
    <w:rsid w:val="008F703A"/>
    <w:rsid w:val="008F76E7"/>
    <w:rsid w:val="008F7C63"/>
    <w:rsid w:val="009005A1"/>
    <w:rsid w:val="009109D0"/>
    <w:rsid w:val="00917273"/>
    <w:rsid w:val="00924B11"/>
    <w:rsid w:val="009334C8"/>
    <w:rsid w:val="009336D7"/>
    <w:rsid w:val="00947110"/>
    <w:rsid w:val="009521B0"/>
    <w:rsid w:val="009532EE"/>
    <w:rsid w:val="0096223A"/>
    <w:rsid w:val="00966821"/>
    <w:rsid w:val="009719A3"/>
    <w:rsid w:val="00974326"/>
    <w:rsid w:val="00983A12"/>
    <w:rsid w:val="00985AE6"/>
    <w:rsid w:val="00986F3E"/>
    <w:rsid w:val="00994191"/>
    <w:rsid w:val="00996062"/>
    <w:rsid w:val="009962D0"/>
    <w:rsid w:val="009A6AA8"/>
    <w:rsid w:val="009B067A"/>
    <w:rsid w:val="009B1C34"/>
    <w:rsid w:val="009B4153"/>
    <w:rsid w:val="009B661D"/>
    <w:rsid w:val="009B6D2A"/>
    <w:rsid w:val="009D176E"/>
    <w:rsid w:val="009D3E12"/>
    <w:rsid w:val="009D6C9A"/>
    <w:rsid w:val="009E34FF"/>
    <w:rsid w:val="009E3A95"/>
    <w:rsid w:val="009E4409"/>
    <w:rsid w:val="009F7BD9"/>
    <w:rsid w:val="00A035D6"/>
    <w:rsid w:val="00A17671"/>
    <w:rsid w:val="00A30057"/>
    <w:rsid w:val="00A32842"/>
    <w:rsid w:val="00A36F2A"/>
    <w:rsid w:val="00A40D6D"/>
    <w:rsid w:val="00A60BDC"/>
    <w:rsid w:val="00A60FE2"/>
    <w:rsid w:val="00A66BC1"/>
    <w:rsid w:val="00A71F04"/>
    <w:rsid w:val="00A74EDB"/>
    <w:rsid w:val="00A84D16"/>
    <w:rsid w:val="00A8613F"/>
    <w:rsid w:val="00A905FB"/>
    <w:rsid w:val="00A93EFC"/>
    <w:rsid w:val="00AA3B3F"/>
    <w:rsid w:val="00AC2FC7"/>
    <w:rsid w:val="00AC73F2"/>
    <w:rsid w:val="00AD1B47"/>
    <w:rsid w:val="00AD68FA"/>
    <w:rsid w:val="00AD6AD1"/>
    <w:rsid w:val="00AF1E87"/>
    <w:rsid w:val="00B07081"/>
    <w:rsid w:val="00B11B08"/>
    <w:rsid w:val="00B12ADF"/>
    <w:rsid w:val="00B12C34"/>
    <w:rsid w:val="00B214EB"/>
    <w:rsid w:val="00B2322F"/>
    <w:rsid w:val="00B315DD"/>
    <w:rsid w:val="00B33B7B"/>
    <w:rsid w:val="00B35196"/>
    <w:rsid w:val="00B36478"/>
    <w:rsid w:val="00B36578"/>
    <w:rsid w:val="00B375F1"/>
    <w:rsid w:val="00B43D6A"/>
    <w:rsid w:val="00B501E4"/>
    <w:rsid w:val="00B519E0"/>
    <w:rsid w:val="00B546F3"/>
    <w:rsid w:val="00B60513"/>
    <w:rsid w:val="00B63DC0"/>
    <w:rsid w:val="00B73130"/>
    <w:rsid w:val="00B80BC8"/>
    <w:rsid w:val="00B80EF2"/>
    <w:rsid w:val="00B8225B"/>
    <w:rsid w:val="00B90594"/>
    <w:rsid w:val="00B90F3B"/>
    <w:rsid w:val="00B91EBD"/>
    <w:rsid w:val="00B927EE"/>
    <w:rsid w:val="00B93C06"/>
    <w:rsid w:val="00BA4462"/>
    <w:rsid w:val="00BB3046"/>
    <w:rsid w:val="00BB6757"/>
    <w:rsid w:val="00BB79B6"/>
    <w:rsid w:val="00BC00AB"/>
    <w:rsid w:val="00BC0273"/>
    <w:rsid w:val="00BC3034"/>
    <w:rsid w:val="00BD0FD2"/>
    <w:rsid w:val="00BE7347"/>
    <w:rsid w:val="00BE7431"/>
    <w:rsid w:val="00BF2732"/>
    <w:rsid w:val="00BF542E"/>
    <w:rsid w:val="00BF7C58"/>
    <w:rsid w:val="00C04CAF"/>
    <w:rsid w:val="00C05AA2"/>
    <w:rsid w:val="00C05B45"/>
    <w:rsid w:val="00C06382"/>
    <w:rsid w:val="00C06621"/>
    <w:rsid w:val="00C114F4"/>
    <w:rsid w:val="00C14C50"/>
    <w:rsid w:val="00C14E02"/>
    <w:rsid w:val="00C15095"/>
    <w:rsid w:val="00C17CAE"/>
    <w:rsid w:val="00C20687"/>
    <w:rsid w:val="00C20A51"/>
    <w:rsid w:val="00C21376"/>
    <w:rsid w:val="00C21838"/>
    <w:rsid w:val="00C227B3"/>
    <w:rsid w:val="00C264E5"/>
    <w:rsid w:val="00C275E3"/>
    <w:rsid w:val="00C33E68"/>
    <w:rsid w:val="00C41F88"/>
    <w:rsid w:val="00C445AB"/>
    <w:rsid w:val="00C64FEE"/>
    <w:rsid w:val="00C76FDC"/>
    <w:rsid w:val="00C87BE6"/>
    <w:rsid w:val="00C87F7E"/>
    <w:rsid w:val="00CA2210"/>
    <w:rsid w:val="00CA7B1E"/>
    <w:rsid w:val="00CB067F"/>
    <w:rsid w:val="00CB487E"/>
    <w:rsid w:val="00CC01FF"/>
    <w:rsid w:val="00CC075F"/>
    <w:rsid w:val="00CC1422"/>
    <w:rsid w:val="00CC4A9A"/>
    <w:rsid w:val="00CC63C4"/>
    <w:rsid w:val="00CC7AB5"/>
    <w:rsid w:val="00CD1F6C"/>
    <w:rsid w:val="00CD58D0"/>
    <w:rsid w:val="00CE13CB"/>
    <w:rsid w:val="00CE46C2"/>
    <w:rsid w:val="00CF591E"/>
    <w:rsid w:val="00D1077F"/>
    <w:rsid w:val="00D141D8"/>
    <w:rsid w:val="00D151CB"/>
    <w:rsid w:val="00D16B3A"/>
    <w:rsid w:val="00D219F3"/>
    <w:rsid w:val="00D30BA2"/>
    <w:rsid w:val="00D31C18"/>
    <w:rsid w:val="00D434FE"/>
    <w:rsid w:val="00D53E06"/>
    <w:rsid w:val="00D5406C"/>
    <w:rsid w:val="00D60371"/>
    <w:rsid w:val="00D724DD"/>
    <w:rsid w:val="00D725D7"/>
    <w:rsid w:val="00D7325C"/>
    <w:rsid w:val="00D7355E"/>
    <w:rsid w:val="00D807E0"/>
    <w:rsid w:val="00D82880"/>
    <w:rsid w:val="00D84561"/>
    <w:rsid w:val="00D96171"/>
    <w:rsid w:val="00DA6F8B"/>
    <w:rsid w:val="00DB72D8"/>
    <w:rsid w:val="00DC3CDC"/>
    <w:rsid w:val="00DC7579"/>
    <w:rsid w:val="00DD243F"/>
    <w:rsid w:val="00DE20DC"/>
    <w:rsid w:val="00DF34DA"/>
    <w:rsid w:val="00DF7D7D"/>
    <w:rsid w:val="00E00E77"/>
    <w:rsid w:val="00E026A0"/>
    <w:rsid w:val="00E0636F"/>
    <w:rsid w:val="00E06A9E"/>
    <w:rsid w:val="00E15C7A"/>
    <w:rsid w:val="00E1757E"/>
    <w:rsid w:val="00E231E9"/>
    <w:rsid w:val="00E259BF"/>
    <w:rsid w:val="00E27AFC"/>
    <w:rsid w:val="00E30F8F"/>
    <w:rsid w:val="00E37CF6"/>
    <w:rsid w:val="00E4173E"/>
    <w:rsid w:val="00E52818"/>
    <w:rsid w:val="00E545A5"/>
    <w:rsid w:val="00E62D89"/>
    <w:rsid w:val="00E63A05"/>
    <w:rsid w:val="00E63F02"/>
    <w:rsid w:val="00E72C0B"/>
    <w:rsid w:val="00E80F30"/>
    <w:rsid w:val="00E81016"/>
    <w:rsid w:val="00E81C3D"/>
    <w:rsid w:val="00E84490"/>
    <w:rsid w:val="00E855DB"/>
    <w:rsid w:val="00E9323A"/>
    <w:rsid w:val="00E93407"/>
    <w:rsid w:val="00EB0C31"/>
    <w:rsid w:val="00EB537D"/>
    <w:rsid w:val="00EC2827"/>
    <w:rsid w:val="00EC3F5B"/>
    <w:rsid w:val="00ED1F71"/>
    <w:rsid w:val="00ED6ACC"/>
    <w:rsid w:val="00EE0122"/>
    <w:rsid w:val="00EE41CB"/>
    <w:rsid w:val="00EE4734"/>
    <w:rsid w:val="00EF7EFC"/>
    <w:rsid w:val="00F0028C"/>
    <w:rsid w:val="00F00721"/>
    <w:rsid w:val="00F11FFE"/>
    <w:rsid w:val="00F17B71"/>
    <w:rsid w:val="00F25A02"/>
    <w:rsid w:val="00F34A41"/>
    <w:rsid w:val="00F353F1"/>
    <w:rsid w:val="00F40DE5"/>
    <w:rsid w:val="00F50935"/>
    <w:rsid w:val="00F50FA8"/>
    <w:rsid w:val="00F51746"/>
    <w:rsid w:val="00F6233E"/>
    <w:rsid w:val="00F63BA9"/>
    <w:rsid w:val="00F70154"/>
    <w:rsid w:val="00F70C03"/>
    <w:rsid w:val="00F763E0"/>
    <w:rsid w:val="00F7666D"/>
    <w:rsid w:val="00F95F05"/>
    <w:rsid w:val="00FA4FA0"/>
    <w:rsid w:val="00FA616E"/>
    <w:rsid w:val="00FB445C"/>
    <w:rsid w:val="00FC0FE7"/>
    <w:rsid w:val="00FD425B"/>
    <w:rsid w:val="00FD6E40"/>
    <w:rsid w:val="00FE5164"/>
    <w:rsid w:val="00FE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06C"/>
    <w:pPr>
      <w:overflowPunct w:val="0"/>
      <w:autoSpaceDE w:val="0"/>
      <w:autoSpaceDN w:val="0"/>
      <w:adjustRightInd w:val="0"/>
      <w:textAlignment w:val="baseline"/>
    </w:pPr>
  </w:style>
  <w:style w:type="paragraph" w:styleId="1">
    <w:name w:val="heading 1"/>
    <w:basedOn w:val="a"/>
    <w:next w:val="a"/>
    <w:qFormat/>
    <w:rsid w:val="00D5406C"/>
    <w:pPr>
      <w:keepNext/>
      <w:tabs>
        <w:tab w:val="left" w:pos="567"/>
      </w:tabs>
      <w:jc w:val="both"/>
      <w:outlineLvl w:val="0"/>
    </w:pPr>
    <w:rPr>
      <w:b/>
      <w:bCs/>
      <w:sz w:val="28"/>
    </w:rPr>
  </w:style>
  <w:style w:type="paragraph" w:styleId="2">
    <w:name w:val="heading 2"/>
    <w:basedOn w:val="a"/>
    <w:next w:val="a"/>
    <w:qFormat/>
    <w:rsid w:val="00D5406C"/>
    <w:pPr>
      <w:keepNext/>
      <w:tabs>
        <w:tab w:val="left" w:pos="567"/>
      </w:tabs>
      <w:jc w:val="center"/>
      <w:outlineLvl w:val="1"/>
    </w:pPr>
    <w:rPr>
      <w:b/>
      <w:bCs/>
      <w:sz w:val="28"/>
    </w:rPr>
  </w:style>
  <w:style w:type="paragraph" w:styleId="3">
    <w:name w:val="heading 3"/>
    <w:basedOn w:val="a"/>
    <w:next w:val="a"/>
    <w:qFormat/>
    <w:rsid w:val="00D5406C"/>
    <w:pPr>
      <w:keepNext/>
      <w:tabs>
        <w:tab w:val="left" w:pos="567"/>
      </w:tabs>
      <w:jc w:val="center"/>
      <w:outlineLvl w:val="2"/>
    </w:pPr>
    <w:rPr>
      <w:sz w:val="28"/>
    </w:rPr>
  </w:style>
  <w:style w:type="paragraph" w:styleId="4">
    <w:name w:val="heading 4"/>
    <w:basedOn w:val="a"/>
    <w:next w:val="a"/>
    <w:qFormat/>
    <w:rsid w:val="00D5406C"/>
    <w:pPr>
      <w:keepNext/>
      <w:outlineLvl w:val="3"/>
    </w:pPr>
    <w:rPr>
      <w:b/>
      <w:bCs/>
      <w:sz w:val="28"/>
      <w:szCs w:val="28"/>
    </w:rPr>
  </w:style>
  <w:style w:type="paragraph" w:styleId="5">
    <w:name w:val="heading 5"/>
    <w:basedOn w:val="a"/>
    <w:next w:val="a"/>
    <w:qFormat/>
    <w:rsid w:val="00D5406C"/>
    <w:pPr>
      <w:keepNext/>
      <w:tabs>
        <w:tab w:val="left" w:pos="567"/>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06C"/>
    <w:pPr>
      <w:tabs>
        <w:tab w:val="center" w:pos="4153"/>
        <w:tab w:val="right" w:pos="8306"/>
      </w:tabs>
      <w:suppressAutoHyphens/>
      <w:spacing w:line="348" w:lineRule="auto"/>
      <w:ind w:firstLine="709"/>
      <w:jc w:val="both"/>
    </w:pPr>
    <w:rPr>
      <w:sz w:val="28"/>
    </w:rPr>
  </w:style>
  <w:style w:type="paragraph" w:styleId="a4">
    <w:name w:val="Body Text"/>
    <w:basedOn w:val="a"/>
    <w:rsid w:val="00D5406C"/>
    <w:pPr>
      <w:tabs>
        <w:tab w:val="left" w:pos="567"/>
      </w:tabs>
      <w:jc w:val="both"/>
    </w:pPr>
    <w:rPr>
      <w:sz w:val="28"/>
    </w:rPr>
  </w:style>
  <w:style w:type="character" w:styleId="a5">
    <w:name w:val="page number"/>
    <w:basedOn w:val="a0"/>
    <w:rsid w:val="00D5406C"/>
  </w:style>
  <w:style w:type="paragraph" w:styleId="a6">
    <w:name w:val="Body Text Indent"/>
    <w:basedOn w:val="a"/>
    <w:rsid w:val="00D5406C"/>
    <w:pPr>
      <w:widowControl w:val="0"/>
      <w:overflowPunct/>
      <w:adjustRightInd/>
      <w:ind w:firstLine="567"/>
      <w:jc w:val="both"/>
      <w:textAlignment w:val="auto"/>
    </w:pPr>
    <w:rPr>
      <w:sz w:val="28"/>
      <w:szCs w:val="28"/>
    </w:rPr>
  </w:style>
  <w:style w:type="paragraph" w:styleId="20">
    <w:name w:val="Body Text Indent 2"/>
    <w:basedOn w:val="a"/>
    <w:rsid w:val="00D5406C"/>
    <w:pPr>
      <w:widowControl w:val="0"/>
      <w:numPr>
        <w:ilvl w:val="12"/>
      </w:numPr>
      <w:overflowPunct/>
      <w:adjustRightInd/>
      <w:ind w:firstLine="318"/>
      <w:jc w:val="both"/>
      <w:textAlignment w:val="auto"/>
    </w:pPr>
    <w:rPr>
      <w:sz w:val="28"/>
      <w:szCs w:val="28"/>
    </w:rPr>
  </w:style>
  <w:style w:type="paragraph" w:customStyle="1" w:styleId="21">
    <w:name w:val="заголовок 2"/>
    <w:basedOn w:val="a"/>
    <w:next w:val="a"/>
    <w:rsid w:val="00D5406C"/>
    <w:pPr>
      <w:keepNext/>
      <w:widowControl w:val="0"/>
      <w:overflowPunct/>
      <w:adjustRightInd/>
      <w:jc w:val="both"/>
      <w:textAlignment w:val="auto"/>
    </w:pPr>
    <w:rPr>
      <w:sz w:val="30"/>
      <w:szCs w:val="30"/>
    </w:rPr>
  </w:style>
  <w:style w:type="paragraph" w:styleId="a7">
    <w:name w:val="footer"/>
    <w:basedOn w:val="a"/>
    <w:link w:val="a8"/>
    <w:uiPriority w:val="99"/>
    <w:rsid w:val="008A5A40"/>
    <w:pPr>
      <w:tabs>
        <w:tab w:val="center" w:pos="4677"/>
        <w:tab w:val="right" w:pos="9355"/>
      </w:tabs>
    </w:pPr>
  </w:style>
  <w:style w:type="paragraph" w:customStyle="1" w:styleId="a9">
    <w:name w:val="Таблицы (моноширинный)"/>
    <w:basedOn w:val="a"/>
    <w:next w:val="a"/>
    <w:uiPriority w:val="99"/>
    <w:rsid w:val="00506A9B"/>
    <w:pPr>
      <w:overflowPunct/>
      <w:jc w:val="both"/>
      <w:textAlignment w:val="auto"/>
    </w:pPr>
    <w:rPr>
      <w:rFonts w:ascii="Courier New" w:hAnsi="Courier New" w:cs="Courier New"/>
    </w:rPr>
  </w:style>
  <w:style w:type="paragraph" w:customStyle="1" w:styleId="aa">
    <w:name w:val="Комментарий"/>
    <w:basedOn w:val="a"/>
    <w:next w:val="a"/>
    <w:uiPriority w:val="99"/>
    <w:rsid w:val="00CB487E"/>
    <w:pPr>
      <w:widowControl w:val="0"/>
      <w:overflowPunct/>
      <w:ind w:left="170"/>
      <w:jc w:val="both"/>
      <w:textAlignment w:val="auto"/>
    </w:pPr>
    <w:rPr>
      <w:rFonts w:ascii="Arial" w:hAnsi="Arial" w:cs="Arial"/>
      <w:i/>
      <w:iCs/>
      <w:color w:val="800080"/>
    </w:rPr>
  </w:style>
  <w:style w:type="paragraph" w:styleId="ab">
    <w:name w:val="Balloon Text"/>
    <w:basedOn w:val="a"/>
    <w:link w:val="ac"/>
    <w:rsid w:val="009A6AA8"/>
    <w:rPr>
      <w:rFonts w:ascii="Tahoma" w:hAnsi="Tahoma" w:cs="Tahoma"/>
      <w:sz w:val="16"/>
      <w:szCs w:val="16"/>
    </w:rPr>
  </w:style>
  <w:style w:type="character" w:customStyle="1" w:styleId="ac">
    <w:name w:val="Текст выноски Знак"/>
    <w:basedOn w:val="a0"/>
    <w:link w:val="ab"/>
    <w:rsid w:val="009A6AA8"/>
    <w:rPr>
      <w:rFonts w:ascii="Tahoma" w:hAnsi="Tahoma" w:cs="Tahoma"/>
      <w:sz w:val="16"/>
      <w:szCs w:val="16"/>
    </w:rPr>
  </w:style>
  <w:style w:type="character" w:customStyle="1" w:styleId="ad">
    <w:name w:val="Гипертекстовая ссылка"/>
    <w:basedOn w:val="a0"/>
    <w:uiPriority w:val="99"/>
    <w:rsid w:val="0015223D"/>
    <w:rPr>
      <w:b/>
      <w:bCs/>
      <w:color w:val="008000"/>
    </w:rPr>
  </w:style>
  <w:style w:type="character" w:styleId="ae">
    <w:name w:val="Strong"/>
    <w:basedOn w:val="a0"/>
    <w:qFormat/>
    <w:rsid w:val="007A1DB0"/>
    <w:rPr>
      <w:b/>
      <w:bCs/>
    </w:rPr>
  </w:style>
  <w:style w:type="table" w:styleId="af">
    <w:name w:val="Table Grid"/>
    <w:basedOn w:val="a1"/>
    <w:rsid w:val="0007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D725D7"/>
  </w:style>
  <w:style w:type="character" w:customStyle="1" w:styleId="fontstyle15">
    <w:name w:val="fontstyle15"/>
    <w:basedOn w:val="a0"/>
    <w:rsid w:val="00377738"/>
  </w:style>
  <w:style w:type="paragraph" w:customStyle="1" w:styleId="ConsPlusNormal">
    <w:name w:val="ConsPlusNormal"/>
    <w:link w:val="ConsPlusNormal0"/>
    <w:qFormat/>
    <w:rsid w:val="00443CD0"/>
    <w:pPr>
      <w:widowControl w:val="0"/>
      <w:suppressAutoHyphens/>
      <w:autoSpaceDE w:val="0"/>
    </w:pPr>
    <w:rPr>
      <w:rFonts w:ascii="Calibri" w:hAnsi="Calibri" w:cs="Calibri"/>
      <w:sz w:val="22"/>
      <w:lang w:eastAsia="zh-CN"/>
    </w:rPr>
  </w:style>
  <w:style w:type="paragraph" w:styleId="af0">
    <w:name w:val="List Paragraph"/>
    <w:basedOn w:val="a"/>
    <w:uiPriority w:val="34"/>
    <w:qFormat/>
    <w:rsid w:val="00443CD0"/>
    <w:pPr>
      <w:ind w:left="720"/>
      <w:contextualSpacing/>
    </w:pPr>
  </w:style>
  <w:style w:type="character" w:customStyle="1" w:styleId="ConsPlusNormal0">
    <w:name w:val="ConsPlusNormal Знак"/>
    <w:link w:val="ConsPlusNormal"/>
    <w:locked/>
    <w:rsid w:val="00045C04"/>
    <w:rPr>
      <w:rFonts w:ascii="Calibri" w:hAnsi="Calibri" w:cs="Calibri"/>
      <w:sz w:val="22"/>
      <w:lang w:eastAsia="zh-CN"/>
    </w:rPr>
  </w:style>
  <w:style w:type="paragraph" w:styleId="af1">
    <w:name w:val="No Spacing"/>
    <w:link w:val="af2"/>
    <w:uiPriority w:val="1"/>
    <w:qFormat/>
    <w:rsid w:val="00DC3CDC"/>
  </w:style>
  <w:style w:type="character" w:customStyle="1" w:styleId="af2">
    <w:name w:val="Без интервала Знак"/>
    <w:link w:val="af1"/>
    <w:uiPriority w:val="1"/>
    <w:locked/>
    <w:rsid w:val="00DC3CDC"/>
  </w:style>
  <w:style w:type="paragraph" w:customStyle="1" w:styleId="ConsPlusTitle">
    <w:name w:val="ConsPlusTitle"/>
    <w:rsid w:val="00DC3CDC"/>
    <w:pPr>
      <w:widowControl w:val="0"/>
      <w:autoSpaceDE w:val="0"/>
      <w:autoSpaceDN w:val="0"/>
    </w:pPr>
    <w:rPr>
      <w:rFonts w:ascii="Calibri" w:hAnsi="Calibri" w:cs="Calibri"/>
      <w:b/>
      <w:sz w:val="22"/>
      <w:szCs w:val="22"/>
    </w:rPr>
  </w:style>
</w:styles>
</file>

<file path=word/webSettings.xml><?xml version="1.0" encoding="utf-8"?>
<w:webSettings xmlns:r="http://schemas.openxmlformats.org/officeDocument/2006/relationships" xmlns:w="http://schemas.openxmlformats.org/wordprocessingml/2006/main">
  <w:divs>
    <w:div w:id="441992917">
      <w:bodyDiv w:val="1"/>
      <w:marLeft w:val="0"/>
      <w:marRight w:val="0"/>
      <w:marTop w:val="0"/>
      <w:marBottom w:val="0"/>
      <w:divBdr>
        <w:top w:val="none" w:sz="0" w:space="0" w:color="auto"/>
        <w:left w:val="none" w:sz="0" w:space="0" w:color="auto"/>
        <w:bottom w:val="none" w:sz="0" w:space="0" w:color="auto"/>
        <w:right w:val="none" w:sz="0" w:space="0" w:color="auto"/>
      </w:divBdr>
    </w:div>
    <w:div w:id="9734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9F4D-D684-412A-A94F-C48D56B7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 ОМО Советского р-на</Company>
  <LinksUpToDate>false</LinksUpToDate>
  <CharactersWithSpaces>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Секретарь</cp:lastModifiedBy>
  <cp:revision>15</cp:revision>
  <cp:lastPrinted>2024-06-04T04:45:00Z</cp:lastPrinted>
  <dcterms:created xsi:type="dcterms:W3CDTF">2024-05-21T08:02:00Z</dcterms:created>
  <dcterms:modified xsi:type="dcterms:W3CDTF">2024-06-04T04:55:00Z</dcterms:modified>
</cp:coreProperties>
</file>