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7167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-784225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85" w:lineRule="exact"/>
        <w:ind w:left="184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757167">
      <w:pPr>
        <w:widowControl w:val="0"/>
        <w:tabs>
          <w:tab w:val="left" w:pos="6569"/>
        </w:tabs>
        <w:autoSpaceDE w:val="0"/>
        <w:autoSpaceDN w:val="0"/>
        <w:adjustRightInd w:val="0"/>
        <w:spacing w:after="0" w:line="330" w:lineRule="exact"/>
        <w:ind w:left="3106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757167">
      <w:pPr>
        <w:widowControl w:val="0"/>
        <w:tabs>
          <w:tab w:val="left" w:pos="7001"/>
        </w:tabs>
        <w:autoSpaceDE w:val="0"/>
        <w:autoSpaceDN w:val="0"/>
        <w:adjustRightInd w:val="0"/>
        <w:spacing w:before="195" w:after="0" w:line="335" w:lineRule="exact"/>
        <w:ind w:left="2677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before="265" w:after="0" w:line="315" w:lineRule="exact"/>
        <w:ind w:left="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18.10.2013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1387 </w:t>
      </w:r>
    </w:p>
    <w:p w:rsidR="00000000" w:rsidRDefault="00757167">
      <w:pPr>
        <w:widowControl w:val="0"/>
        <w:autoSpaceDE w:val="0"/>
        <w:autoSpaceDN w:val="0"/>
        <w:adjustRightInd w:val="0"/>
        <w:spacing w:before="75" w:after="0" w:line="225" w:lineRule="exact"/>
        <w:ind w:left="428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571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</w:t>
      </w:r>
      <w:r>
        <w:rPr>
          <w:rFonts w:ascii="Times New Roman" w:hAnsi="Times New Roman" w:cs="Times New Roman"/>
          <w:color w:val="000000"/>
          <w:sz w:val="28"/>
          <w:szCs w:val="24"/>
        </w:rPr>
        <w:t>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2014- 2015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571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3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05.03.2013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237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.». </w:t>
      </w:r>
    </w:p>
    <w:p w:rsidR="00000000" w:rsidRDefault="007571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3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</w:t>
      </w:r>
      <w:r>
        <w:rPr>
          <w:rFonts w:ascii="Times New Roman" w:hAnsi="Times New Roman" w:cs="Times New Roman"/>
          <w:color w:val="000000"/>
          <w:sz w:val="28"/>
          <w:szCs w:val="24"/>
        </w:rPr>
        <w:t>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Григорьеву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71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01.01.2014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57167">
      <w:pPr>
        <w:widowControl w:val="0"/>
        <w:tabs>
          <w:tab w:val="left" w:pos="4601"/>
          <w:tab w:val="left" w:pos="792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25" w:lineRule="exact"/>
        <w:ind w:left="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Касимова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25" w:lineRule="exact"/>
        <w:ind w:left="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5-00-37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89" w:right="712" w:bottom="660" w:left="1419" w:header="0" w:footer="0" w:gutter="0"/>
          <w:cols w:space="720"/>
          <w:noEndnote/>
        </w:sectPr>
      </w:pPr>
    </w:p>
    <w:p w:rsidR="00000000" w:rsidRDefault="00757167">
      <w:pPr>
        <w:widowControl w:val="0"/>
        <w:tabs>
          <w:tab w:val="left" w:pos="9669"/>
        </w:tabs>
        <w:autoSpaceDE w:val="0"/>
        <w:autoSpaceDN w:val="0"/>
        <w:adjustRightInd w:val="0"/>
        <w:spacing w:after="0" w:line="285" w:lineRule="exact"/>
        <w:ind w:left="698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40" w:lineRule="exact"/>
        <w:ind w:left="7039" w:right="249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25" w:lineRule="exact"/>
        <w:ind w:left="703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18 </w:t>
      </w:r>
      <w:r>
        <w:rPr>
          <w:rFonts w:ascii="Times New Roman" w:hAnsi="Times New Roman" w:cs="Times New Roman"/>
          <w:color w:val="000000"/>
          <w:sz w:val="20"/>
          <w:szCs w:val="24"/>
        </w:rPr>
        <w:t>ок</w:t>
      </w:r>
      <w:r>
        <w:rPr>
          <w:rFonts w:ascii="Times New Roman" w:hAnsi="Times New Roman" w:cs="Times New Roman"/>
          <w:color w:val="000000"/>
          <w:sz w:val="20"/>
          <w:szCs w:val="24"/>
        </w:rPr>
        <w:t>тября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1387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465" w:lineRule="exact"/>
        <w:ind w:left="1352" w:right="-52"/>
        <w:rPr>
          <w:rFonts w:ascii="Times New Roman" w:hAnsi="Times New Roman" w:cs="Times New Roman"/>
          <w:b/>
          <w:color w:val="000000"/>
          <w:sz w:val="40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60" w:lineRule="exact"/>
        <w:ind w:left="579" w:right="-38"/>
        <w:rPr>
          <w:rFonts w:ascii="Times New Roman" w:hAnsi="Times New Roman" w:cs="Times New Roman"/>
          <w:b/>
          <w:i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24"/>
        </w:rPr>
        <w:t>«</w:t>
      </w:r>
      <w:r>
        <w:rPr>
          <w:rFonts w:ascii="Times New Roman" w:hAnsi="Times New Roman" w:cs="Times New Roman"/>
          <w:b/>
          <w:i/>
          <w:color w:val="000000"/>
          <w:sz w:val="32"/>
          <w:szCs w:val="24"/>
        </w:rPr>
        <w:t>ТЕРРИТОРИАЛЬНОЕ</w:t>
      </w:r>
      <w:r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32"/>
          <w:szCs w:val="24"/>
        </w:rPr>
        <w:t>ПЛАНИРОВАНИЕ</w:t>
      </w:r>
      <w:r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32"/>
          <w:szCs w:val="24"/>
        </w:rPr>
        <w:t>СОВЕТСКОГО</w:t>
      </w:r>
      <w:r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 </w:t>
      </w:r>
    </w:p>
    <w:p w:rsidR="00000000" w:rsidRDefault="00757167">
      <w:pPr>
        <w:widowControl w:val="0"/>
        <w:tabs>
          <w:tab w:val="left" w:pos="7912"/>
        </w:tabs>
        <w:autoSpaceDE w:val="0"/>
        <w:autoSpaceDN w:val="0"/>
        <w:adjustRightInd w:val="0"/>
        <w:spacing w:after="0" w:line="455" w:lineRule="exact"/>
        <w:ind w:left="533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24"/>
        </w:rPr>
        <w:t>МУНИЦИПАЛЬНОГО</w:t>
      </w:r>
      <w:r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32"/>
          <w:szCs w:val="24"/>
        </w:rPr>
        <w:t>РАЙОНА</w:t>
      </w:r>
      <w:r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1"/>
          <w:sz w:val="40"/>
          <w:szCs w:val="24"/>
        </w:rPr>
        <w:t xml:space="preserve">2014 </w:t>
      </w:r>
      <w:r>
        <w:rPr>
          <w:rFonts w:ascii="Times New Roman" w:hAnsi="Times New Roman" w:cs="Times New Roman"/>
          <w:b/>
          <w:i/>
          <w:color w:val="000000"/>
          <w:spacing w:val="1"/>
          <w:sz w:val="40"/>
          <w:szCs w:val="24"/>
        </w:rPr>
        <w:t>–</w:t>
      </w:r>
      <w:r>
        <w:rPr>
          <w:rFonts w:ascii="Times New Roman" w:hAnsi="Times New Roman" w:cs="Times New Roman"/>
          <w:b/>
          <w:i/>
          <w:color w:val="000000"/>
          <w:spacing w:val="1"/>
          <w:sz w:val="40"/>
          <w:szCs w:val="24"/>
        </w:rPr>
        <w:t xml:space="preserve"> 2015</w:t>
      </w:r>
      <w:r>
        <w:rPr>
          <w:rFonts w:ascii="Times New Roman" w:hAnsi="Times New Roman" w:cs="Times New Roman"/>
          <w:b/>
          <w:i/>
          <w:color w:val="000000"/>
          <w:sz w:val="32"/>
          <w:szCs w:val="24"/>
        </w:rPr>
        <w:tab/>
        <w:t xml:space="preserve"> </w:t>
      </w:r>
      <w:r>
        <w:rPr>
          <w:rFonts w:ascii="Times New Roman" w:hAnsi="Times New Roman" w:cs="Times New Roman"/>
          <w:b/>
          <w:i/>
          <w:color w:val="000000"/>
          <w:sz w:val="32"/>
          <w:szCs w:val="24"/>
        </w:rPr>
        <w:t>ГОДЫ</w:t>
      </w:r>
      <w:r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tabs>
          <w:tab w:val="left" w:pos="5657"/>
        </w:tabs>
        <w:autoSpaceDE w:val="0"/>
        <w:autoSpaceDN w:val="0"/>
        <w:adjustRightInd w:val="0"/>
        <w:spacing w:after="0" w:line="330" w:lineRule="exact"/>
        <w:ind w:left="397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85" w:right="720" w:bottom="660" w:left="1440" w:header="0" w:footer="0" w:gutter="0"/>
          <w:cols w:space="720"/>
          <w:noEndnote/>
        </w:sectPr>
      </w:pPr>
    </w:p>
    <w:p w:rsidR="00000000" w:rsidRDefault="00757167">
      <w:pPr>
        <w:widowControl w:val="0"/>
        <w:autoSpaceDE w:val="0"/>
        <w:autoSpaceDN w:val="0"/>
        <w:adjustRightInd w:val="0"/>
        <w:spacing w:after="0" w:line="380" w:lineRule="exact"/>
        <w:ind w:left="701" w:right="752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Территориальное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планирование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60" w:lineRule="exact"/>
        <w:ind w:left="3433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2014-2015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»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89" w:right="686" w:bottom="660" w:left="1419" w:header="0" w:footer="0" w:gutter="0"/>
          <w:cols w:space="720"/>
          <w:noEndnote/>
        </w:sectPr>
      </w:pPr>
    </w:p>
    <w:p w:rsidR="00000000" w:rsidRDefault="00757167">
      <w:pPr>
        <w:widowControl w:val="0"/>
        <w:tabs>
          <w:tab w:val="left" w:pos="3533"/>
        </w:tabs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ab/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86" w:bottom="720" w:left="1419" w:header="720" w:footer="720" w:gutter="0"/>
          <w:cols w:num="4" w:space="720" w:equalWidth="0">
            <w:col w:w="3572" w:space="482"/>
            <w:col w:w="164" w:space="1058"/>
            <w:col w:w="4502" w:space="0"/>
            <w:col w:w="-1"/>
          </w:cols>
          <w:noEndnote/>
        </w:sectPr>
      </w:pPr>
    </w:p>
    <w:p w:rsidR="00000000" w:rsidRDefault="00757167">
      <w:pPr>
        <w:widowControl w:val="0"/>
        <w:autoSpaceDE w:val="0"/>
        <w:autoSpaceDN w:val="0"/>
        <w:adjustRightInd w:val="0"/>
        <w:spacing w:after="0" w:line="315" w:lineRule="exact"/>
        <w:ind w:left="405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757167">
      <w:pPr>
        <w:widowControl w:val="0"/>
        <w:tabs>
          <w:tab w:val="left" w:pos="7971"/>
          <w:tab w:val="left" w:pos="8403"/>
        </w:tabs>
        <w:autoSpaceDE w:val="0"/>
        <w:autoSpaceDN w:val="0"/>
        <w:adjustRightInd w:val="0"/>
        <w:spacing w:after="0" w:line="315" w:lineRule="exact"/>
        <w:ind w:left="405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Courier New" w:hAnsi="Courier New" w:cs="Times New Roman"/>
          <w:color w:val="000000"/>
          <w:spacing w:val="96"/>
          <w:sz w:val="20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15" w:lineRule="exact"/>
        <w:ind w:left="4054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2014-2015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86" w:bottom="720" w:left="1419" w:header="720" w:footer="720" w:gutter="0"/>
          <w:cols w:space="720" w:equalWidth="0">
            <w:col w:w="9801"/>
          </w:cols>
          <w:noEndnote/>
        </w:sectPr>
      </w:pPr>
    </w:p>
    <w:p w:rsidR="00000000" w:rsidRDefault="00757167">
      <w:pPr>
        <w:widowControl w:val="0"/>
        <w:autoSpaceDE w:val="0"/>
        <w:autoSpaceDN w:val="0"/>
        <w:adjustRightInd w:val="0"/>
        <w:spacing w:after="0" w:line="330" w:lineRule="exact"/>
        <w:ind w:left="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5716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86" w:bottom="720" w:left="1419" w:header="720" w:footer="720" w:gutter="0"/>
          <w:cols w:num="3" w:space="720" w:equalWidth="0">
            <w:col w:w="1594" w:space="2460"/>
            <w:col w:w="5646" w:space="0"/>
            <w:col w:w="-1"/>
          </w:cols>
          <w:noEndnote/>
        </w:sectPr>
      </w:pPr>
    </w:p>
    <w:p w:rsidR="00000000" w:rsidRDefault="00757167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before="240"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before="260"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757167">
      <w:pPr>
        <w:widowControl w:val="0"/>
        <w:tabs>
          <w:tab w:val="left" w:pos="5439"/>
        </w:tabs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ab/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40" w:lineRule="exact"/>
        <w:ind w:left="0" w:right="204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0" w:right="35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         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своевременная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757167">
      <w:pPr>
        <w:widowControl w:val="0"/>
        <w:autoSpaceDE w:val="0"/>
        <w:autoSpaceDN w:val="0"/>
        <w:adjustRightInd w:val="0"/>
        <w:spacing w:before="2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before="25" w:after="0" w:line="320" w:lineRule="exact"/>
        <w:ind w:right="144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27" w:lineRule="exact"/>
        <w:ind w:right="69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7571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0" w:right="24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методологическое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>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</w:p>
    <w:p w:rsidR="00000000" w:rsidRDefault="007571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86" w:bottom="720" w:left="1419" w:header="720" w:footer="720" w:gutter="0"/>
          <w:cols w:num="3" w:space="720" w:equalWidth="0">
            <w:col w:w="3211" w:space="843"/>
            <w:col w:w="5747" w:space="0"/>
            <w:col w:w="-1"/>
          </w:cols>
          <w:noEndnote/>
        </w:sectPr>
      </w:pPr>
    </w:p>
    <w:p w:rsidR="00000000" w:rsidRDefault="00757167">
      <w:pPr>
        <w:widowControl w:val="0"/>
        <w:autoSpaceDE w:val="0"/>
        <w:autoSpaceDN w:val="0"/>
        <w:adjustRightInd w:val="0"/>
        <w:spacing w:after="0" w:line="330" w:lineRule="exact"/>
        <w:ind w:left="4054" w:right="1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71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4054" w:right="155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</w:t>
      </w:r>
      <w:r>
        <w:rPr>
          <w:rFonts w:ascii="Times New Roman" w:hAnsi="Times New Roman" w:cs="Times New Roman"/>
          <w:color w:val="000000"/>
          <w:sz w:val="28"/>
          <w:szCs w:val="24"/>
        </w:rPr>
        <w:t>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566" w:left="1419" w:header="0" w:footer="0" w:gutter="0"/>
          <w:cols w:space="720"/>
          <w:noEndnote/>
        </w:sectPr>
      </w:pPr>
    </w:p>
    <w:p w:rsidR="00000000" w:rsidRDefault="00757167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оприятий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before="290" w:after="0" w:line="340" w:lineRule="exact"/>
        <w:ind w:right="49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2014-2015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.,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ч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.: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1-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71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0" w:right="10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71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40" w:lineRule="exact"/>
        <w:ind w:left="0" w:right="5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571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571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340" w:lineRule="exact"/>
        <w:ind w:left="0" w:right="135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71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140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71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5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Золотостепского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                                              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before="25" w:after="0" w:line="33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7167">
      <w:pPr>
        <w:widowControl w:val="0"/>
        <w:autoSpaceDE w:val="0"/>
        <w:autoSpaceDN w:val="0"/>
        <w:adjustRightInd w:val="0"/>
        <w:spacing w:before="285" w:after="0" w:line="333" w:lineRule="exact"/>
        <w:ind w:right="15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80" w:lineRule="exact"/>
        <w:ind w:right="60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2014-2015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1100000,00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миллион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75716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7571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600000,00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</w:p>
    <w:p w:rsidR="00000000" w:rsidRDefault="007571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-  500000,00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институты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0" w:right="108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</w:t>
      </w:r>
      <w:r>
        <w:rPr>
          <w:rFonts w:ascii="Times New Roman" w:hAnsi="Times New Roman" w:cs="Times New Roman"/>
          <w:color w:val="000000"/>
          <w:sz w:val="28"/>
          <w:szCs w:val="24"/>
        </w:rPr>
        <w:t>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3632" w:space="422"/>
            <w:col w:w="5622" w:space="0"/>
            <w:col w:w="-1"/>
          </w:cols>
          <w:noEndnote/>
        </w:sectPr>
      </w:pPr>
    </w:p>
    <w:p w:rsidR="00000000" w:rsidRDefault="00757167">
      <w:pPr>
        <w:widowControl w:val="0"/>
        <w:autoSpaceDE w:val="0"/>
        <w:autoSpaceDN w:val="0"/>
        <w:adjustRightInd w:val="0"/>
        <w:spacing w:after="0" w:line="315" w:lineRule="exact"/>
        <w:ind w:left="403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716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5" w:after="0" w:line="330" w:lineRule="exact"/>
        <w:ind w:left="4033" w:right="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716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4033" w:right="9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716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4033" w:right="29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выкуп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40" w:lineRule="exact"/>
        <w:ind w:left="4033" w:right="4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716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4033" w:right="7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</w:t>
      </w:r>
      <w:r>
        <w:rPr>
          <w:rFonts w:ascii="Times New Roman" w:hAnsi="Times New Roman" w:cs="Times New Roman"/>
          <w:color w:val="000000"/>
          <w:sz w:val="28"/>
          <w:szCs w:val="24"/>
        </w:rPr>
        <w:t>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716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4033" w:right="15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40" w:header="0" w:footer="0" w:gutter="0"/>
          <w:cols w:space="720"/>
          <w:noEndnote/>
        </w:sectPr>
      </w:pPr>
    </w:p>
    <w:p w:rsidR="00000000" w:rsidRDefault="00757167">
      <w:pPr>
        <w:widowControl w:val="0"/>
        <w:autoSpaceDE w:val="0"/>
        <w:autoSpaceDN w:val="0"/>
        <w:adjustRightInd w:val="0"/>
        <w:spacing w:after="0" w:line="330" w:lineRule="exact"/>
        <w:ind w:left="50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5716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</w:t>
      </w:r>
      <w:r>
        <w:rPr>
          <w:rFonts w:ascii="Times New Roman" w:hAnsi="Times New Roman" w:cs="Times New Roman"/>
          <w:color w:val="000000"/>
          <w:sz w:val="28"/>
          <w:szCs w:val="24"/>
        </w:rPr>
        <w:t>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3355" w:space="678"/>
            <w:col w:w="4913" w:space="0"/>
            <w:col w:w="-1"/>
          </w:cols>
          <w:noEndnote/>
        </w:sectPr>
      </w:pPr>
    </w:p>
    <w:p w:rsidR="00000000" w:rsidRDefault="00757167">
      <w:pPr>
        <w:widowControl w:val="0"/>
        <w:autoSpaceDE w:val="0"/>
        <w:autoSpaceDN w:val="0"/>
        <w:adjustRightInd w:val="0"/>
        <w:spacing w:after="0" w:line="330" w:lineRule="exact"/>
        <w:ind w:left="26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60" w:lineRule="exact"/>
        <w:ind w:left="1126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3602" w:space="431"/>
            <w:col w:w="5450" w:space="0"/>
            <w:col w:w="-1"/>
          </w:cols>
          <w:noEndnote/>
        </w:sectPr>
      </w:pP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30" w:lineRule="exact"/>
        <w:ind w:left="715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before="10" w:after="0" w:line="330" w:lineRule="exact"/>
        <w:ind w:left="507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57167">
      <w:pPr>
        <w:widowControl w:val="0"/>
        <w:tabs>
          <w:tab w:val="left" w:pos="13616"/>
        </w:tabs>
        <w:autoSpaceDE w:val="0"/>
        <w:autoSpaceDN w:val="0"/>
        <w:adjustRightInd w:val="0"/>
        <w:spacing w:after="0" w:line="320" w:lineRule="exact"/>
        <w:ind w:left="195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"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"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85" w:lineRule="exact"/>
        <w:ind w:left="6812" w:right="-2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название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0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numPr>
          <w:ilvl w:val="0"/>
          <w:numId w:val="18"/>
        </w:numPr>
        <w:tabs>
          <w:tab w:val="left" w:pos="5191"/>
          <w:tab w:val="left" w:pos="8741"/>
        </w:tabs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Общий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бъем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00000" w:rsidRDefault="00757167">
      <w:pPr>
        <w:widowControl w:val="0"/>
        <w:numPr>
          <w:ilvl w:val="0"/>
          <w:numId w:val="19"/>
        </w:numPr>
        <w:tabs>
          <w:tab w:val="left" w:pos="868"/>
          <w:tab w:val="left" w:pos="6581"/>
          <w:tab w:val="left" w:pos="9392"/>
          <w:tab w:val="left" w:pos="11343"/>
        </w:tabs>
        <w:autoSpaceDE w:val="0"/>
        <w:autoSpaceDN w:val="0"/>
        <w:adjustRightInd w:val="0"/>
        <w:spacing w:after="0" w:line="285" w:lineRule="exact"/>
        <w:ind w:left="43" w:right="-30"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исполнения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Ответственные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выполнение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0" w:type="auto"/>
        <w:tblInd w:w="1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66"/>
        <w:gridCol w:w="15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областног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5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5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140" w:right="334" w:bottom="660" w:left="682" w:header="0" w:footer="0" w:gutter="0"/>
          <w:cols w:space="720"/>
          <w:noEndnote/>
        </w:sectPr>
      </w:pPr>
    </w:p>
    <w:p w:rsidR="00000000" w:rsidRDefault="00757167">
      <w:pPr>
        <w:widowControl w:val="0"/>
        <w:autoSpaceDE w:val="0"/>
        <w:autoSpaceDN w:val="0"/>
        <w:adjustRightInd w:val="0"/>
        <w:spacing w:after="0" w:line="240" w:lineRule="atLeast"/>
        <w:ind w:left="43" w:right="-551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местного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34" w:bottom="720" w:left="682" w:header="720" w:footer="720" w:gutter="0"/>
          <w:cols w:num="4" w:space="720" w:equalWidth="0">
            <w:col w:w="238" w:space="9736"/>
            <w:col w:w="908" w:space="4891"/>
            <w:col w:w="5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75716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5" w:lineRule="exact"/>
        <w:ind w:left="7117" w:right="-30"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000000" w:rsidRDefault="007571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exact"/>
        <w:ind w:left="0" w:right="-22" w:firstLine="0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бюджета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34" w:bottom="720" w:left="682" w:header="720" w:footer="720" w:gutter="0"/>
          <w:cols w:num="5" w:space="720" w:equalWidth="0">
            <w:col w:w="7823" w:space="759"/>
            <w:col w:w="1132" w:space="248"/>
            <w:col w:w="981" w:space="4830"/>
            <w:col w:w="50" w:space="0"/>
            <w:col w:w="-1"/>
          </w:cols>
          <w:noEndnote/>
        </w:sectPr>
      </w:pPr>
    </w:p>
    <w:p w:rsidR="00000000" w:rsidRDefault="00757167">
      <w:pPr>
        <w:widowControl w:val="0"/>
        <w:autoSpaceDE w:val="0"/>
        <w:autoSpaceDN w:val="0"/>
        <w:adjustRightInd w:val="0"/>
        <w:spacing w:after="0" w:line="225" w:lineRule="exact"/>
        <w:ind w:left="6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25" w:lineRule="exact"/>
        <w:ind w:left="187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3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25" w:lineRule="exact"/>
        <w:ind w:left="4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4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ЭТАП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5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6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25" w:lineRule="exact"/>
        <w:ind w:left="168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7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34" w:bottom="720" w:left="682" w:header="720" w:footer="720" w:gutter="0"/>
          <w:cols w:num="8" w:space="720" w:equalWidth="0">
            <w:col w:w="211" w:space="250"/>
            <w:col w:w="3249" w:space="1652"/>
            <w:col w:w="151" w:space="1834"/>
            <w:col w:w="898" w:space="802"/>
            <w:col w:w="151" w:space="1155"/>
            <w:col w:w="151" w:space="1141"/>
            <w:col w:w="3516" w:space="0"/>
            <w:col w:w="-1"/>
          </w:cols>
          <w:noEndnote/>
        </w:sect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4604"/>
        <w:gridCol w:w="2280"/>
        <w:gridCol w:w="1848"/>
        <w:gridCol w:w="2088"/>
        <w:gridCol w:w="42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150000,00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0,00  150000,00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5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450000,00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0,00  450000,00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5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100000,00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0,00  100000,00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5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Мечетненское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100000,00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0,00  100000,00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5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100000,00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0,00  100000,00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5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5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34" w:bottom="720" w:left="682" w:header="720" w:footer="720" w:gutter="0"/>
          <w:cols w:space="720" w:equalWidth="0">
            <w:col w:w="15823"/>
          </w:cols>
          <w:noEndnote/>
        </w:sectPr>
      </w:pPr>
    </w:p>
    <w:p w:rsidR="00000000" w:rsidRDefault="0075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299" w:right="720" w:bottom="660" w:left="66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85" w:lineRule="exact"/>
        <w:ind w:left="4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Золотостепское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150000,00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0,00  150000,00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660" w:header="720" w:footer="720" w:gutter="0"/>
          <w:cols w:num="5" w:space="720" w:equalWidth="0">
            <w:col w:w="3805" w:space="-1"/>
            <w:col w:w="1388" w:space="5497"/>
            <w:col w:w="1080" w:space="768"/>
            <w:col w:w="1843" w:space="0"/>
            <w:col w:w="-1"/>
          </w:cols>
          <w:noEndnote/>
        </w:sectPr>
      </w:pPr>
    </w:p>
    <w:p w:rsidR="00000000" w:rsidRDefault="00757167">
      <w:pPr>
        <w:widowControl w:val="0"/>
        <w:autoSpaceDE w:val="0"/>
        <w:autoSpaceDN w:val="0"/>
        <w:adjustRightInd w:val="0"/>
        <w:spacing w:after="0" w:line="285" w:lineRule="exact"/>
        <w:ind w:left="48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ЭТАПУ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85" w:lineRule="exact"/>
        <w:ind w:left="4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00" w:lineRule="exact"/>
        <w:ind w:left="4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85" w:lineRule="exact"/>
        <w:ind w:left="4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600000,00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8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0,00  600000,00 II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ЭТАП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660" w:header="720" w:footer="720" w:gutter="0"/>
          <w:cols w:num="5" w:space="720" w:equalWidth="0">
            <w:col w:w="5845" w:space="1522"/>
            <w:col w:w="1080" w:space="374"/>
            <w:col w:w="2237" w:space="156"/>
            <w:col w:w="3516" w:space="0"/>
            <w:col w:w="-1"/>
          </w:cols>
          <w:noEndnote/>
        </w:sectPr>
      </w:pPr>
    </w:p>
    <w:p w:rsidR="00000000" w:rsidRDefault="0075716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5716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продуктов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500000,00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0,00  500000,00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</w:t>
      </w:r>
      <w:r>
        <w:rPr>
          <w:rFonts w:ascii="Times New Roman" w:hAnsi="Times New Roman" w:cs="Times New Roman"/>
          <w:color w:val="000000"/>
          <w:sz w:val="24"/>
          <w:szCs w:val="24"/>
        </w:rPr>
        <w:t>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660" w:header="720" w:footer="720" w:gutter="0"/>
          <w:cols w:num="6" w:space="720" w:equalWidth="0">
            <w:col w:w="240" w:space="242"/>
            <w:col w:w="3751" w:space="3193"/>
            <w:col w:w="1080" w:space="708"/>
            <w:col w:w="1843" w:space="156"/>
            <w:col w:w="4242" w:space="0"/>
            <w:col w:w="-1"/>
          </w:cols>
          <w:noEndnote/>
        </w:sectPr>
      </w:pPr>
    </w:p>
    <w:p w:rsidR="00000000" w:rsidRDefault="00757167">
      <w:pPr>
        <w:widowControl w:val="0"/>
        <w:tabs>
          <w:tab w:val="left" w:pos="7467"/>
          <w:tab w:val="left" w:pos="10018"/>
        </w:tabs>
        <w:autoSpaceDE w:val="0"/>
        <w:autoSpaceDN w:val="0"/>
        <w:adjustRightInd w:val="0"/>
        <w:spacing w:after="0" w:line="285" w:lineRule="exact"/>
        <w:ind w:left="4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II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ЭТАПУ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500000,00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500000,00    </w:t>
      </w:r>
    </w:p>
    <w:tbl>
      <w:tblPr>
        <w:tblW w:w="0" w:type="auto"/>
        <w:tblInd w:w="4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9"/>
        <w:gridCol w:w="2756"/>
        <w:gridCol w:w="2268"/>
        <w:gridCol w:w="17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1100000,00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1100000,00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75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7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5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57167">
      <w:pPr>
        <w:widowControl w:val="0"/>
        <w:autoSpaceDE w:val="0"/>
        <w:autoSpaceDN w:val="0"/>
        <w:adjustRightInd w:val="0"/>
        <w:spacing w:after="0" w:line="285" w:lineRule="exact"/>
        <w:ind w:left="4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660" w:header="720" w:footer="720" w:gutter="0"/>
          <w:cols w:space="720" w:equalWidth="0">
            <w:col w:w="15458"/>
          </w:cols>
          <w:noEndnote/>
        </w:sectPr>
      </w:pPr>
    </w:p>
    <w:p w:rsidR="00000000" w:rsidRDefault="00757167">
      <w:pPr>
        <w:widowControl w:val="0"/>
        <w:autoSpaceDE w:val="0"/>
        <w:autoSpaceDN w:val="0"/>
        <w:adjustRightInd w:val="0"/>
        <w:spacing w:after="0" w:line="285" w:lineRule="exact"/>
        <w:ind w:left="4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660" w:header="720" w:footer="720" w:gutter="0"/>
          <w:cols w:num="3" w:space="720" w:equalWidth="0">
            <w:col w:w="3029" w:space="6822"/>
            <w:col w:w="1669" w:space="0"/>
            <w:col w:w="-1"/>
          </w:cols>
          <w:noEndnote/>
        </w:sectPr>
      </w:pPr>
    </w:p>
    <w:p w:rsidR="00000000" w:rsidRDefault="0075716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40" w:lineRule="exact"/>
        <w:ind w:left="252" w:right="780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27" w:lineRule="exact"/>
        <w:ind w:right="44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вышедшим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119- 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29.12.2004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унаследовала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конфигурации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30" w:lineRule="exact"/>
        <w:ind w:right="85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223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673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143436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27" w:lineRule="exact"/>
        <w:ind w:right="74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девяти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Пушкинское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шест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Наливнянское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Золотостепское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30" w:lineRule="exact"/>
        <w:ind w:right="5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716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8" w:lineRule="exact"/>
        <w:ind w:left="0" w:right="60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</w:t>
      </w:r>
      <w:r>
        <w:rPr>
          <w:rFonts w:ascii="Times New Roman" w:hAnsi="Times New Roman" w:cs="Times New Roman"/>
          <w:color w:val="000000"/>
          <w:sz w:val="28"/>
          <w:szCs w:val="24"/>
        </w:rPr>
        <w:t>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</w:t>
      </w:r>
      <w:r>
        <w:rPr>
          <w:rFonts w:ascii="Times New Roman" w:hAnsi="Times New Roman" w:cs="Times New Roman"/>
          <w:color w:val="000000"/>
          <w:sz w:val="28"/>
          <w:szCs w:val="24"/>
        </w:rPr>
        <w:t>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716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7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совокупности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</w:t>
      </w:r>
      <w:r>
        <w:rPr>
          <w:rFonts w:ascii="Times New Roman" w:hAnsi="Times New Roman" w:cs="Times New Roman"/>
          <w:color w:val="000000"/>
          <w:sz w:val="28"/>
          <w:szCs w:val="24"/>
        </w:rPr>
        <w:t>труктур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30" w:lineRule="exact"/>
        <w:ind w:left="51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89" w:right="223" w:bottom="660" w:left="1419" w:header="0" w:footer="0" w:gutter="0"/>
          <w:cols w:space="720"/>
          <w:noEndnote/>
        </w:sectPr>
      </w:pPr>
    </w:p>
    <w:p w:rsidR="00000000" w:rsidRDefault="0075716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40" w:lineRule="exact"/>
        <w:ind w:left="0" w:right="70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унифицированной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716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30" w:lineRule="exact"/>
        <w:ind w:left="0" w:right="17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27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изысканий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совокупного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716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36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716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натурное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</w:t>
      </w:r>
      <w:r>
        <w:rPr>
          <w:rFonts w:ascii="Times New Roman" w:hAnsi="Times New Roman" w:cs="Times New Roman"/>
          <w:color w:val="000000"/>
          <w:sz w:val="28"/>
          <w:szCs w:val="24"/>
        </w:rPr>
        <w:t>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716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33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межпоселенческого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</w:t>
      </w:r>
      <w:r>
        <w:rPr>
          <w:rFonts w:ascii="Times New Roman" w:hAnsi="Times New Roman" w:cs="Times New Roman"/>
          <w:color w:val="000000"/>
          <w:sz w:val="28"/>
          <w:szCs w:val="24"/>
        </w:rPr>
        <w:t>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716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33" w:lineRule="exact"/>
        <w:ind w:left="0" w:right="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бассейнов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716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716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3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подверженных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15" w:lineRule="exact"/>
        <w:ind w:left="48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716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210" w:after="0" w:line="330" w:lineRule="exact"/>
        <w:ind w:left="242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before="285" w:after="0" w:line="330" w:lineRule="exact"/>
        <w:ind w:right="59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1100000,00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миллион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27" w:lineRule="exact"/>
        <w:ind w:right="6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5716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290" w:after="0" w:line="340" w:lineRule="exact"/>
        <w:ind w:left="0" w:right="29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90" w:right="717" w:bottom="660" w:left="1419" w:header="0" w:footer="0" w:gutter="0"/>
          <w:cols w:space="720"/>
          <w:noEndnote/>
        </w:sectPr>
      </w:pPr>
    </w:p>
    <w:p w:rsidR="00000000" w:rsidRDefault="00757167">
      <w:pPr>
        <w:widowControl w:val="0"/>
        <w:tabs>
          <w:tab w:val="left" w:pos="2371"/>
        </w:tabs>
        <w:autoSpaceDE w:val="0"/>
        <w:autoSpaceDN w:val="0"/>
        <w:adjustRightInd w:val="0"/>
        <w:spacing w:after="0" w:line="330" w:lineRule="exact"/>
        <w:ind w:left="48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>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40" w:lineRule="exact"/>
        <w:ind w:right="11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30" w:lineRule="exact"/>
        <w:ind w:right="178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ТЭК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716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290" w:after="0" w:line="330" w:lineRule="exact"/>
        <w:ind w:left="161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20" w:lineRule="exact"/>
        <w:ind w:right="175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30" w:lineRule="exact"/>
        <w:ind w:right="38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усп</w:t>
      </w:r>
      <w:r>
        <w:rPr>
          <w:rFonts w:ascii="Times New Roman" w:hAnsi="Times New Roman" w:cs="Times New Roman"/>
          <w:color w:val="000000"/>
          <w:sz w:val="28"/>
          <w:szCs w:val="24"/>
        </w:rPr>
        <w:t>ешного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1000" w:lineRule="exact"/>
        <w:ind w:right="31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757167">
      <w:pPr>
        <w:widowControl w:val="0"/>
        <w:autoSpaceDE w:val="0"/>
        <w:autoSpaceDN w:val="0"/>
        <w:adjustRightInd w:val="0"/>
        <w:spacing w:before="5" w:after="0" w:line="315" w:lineRule="exact"/>
        <w:ind w:left="1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315" w:lineRule="exact"/>
        <w:ind w:left="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866" w:right="431" w:bottom="660" w:left="141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D9"/>
    <w:multiLevelType w:val="hybridMultilevel"/>
    <w:tmpl w:val="000092D2"/>
    <w:lvl w:ilvl="0" w:tplc="000015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2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4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3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9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9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C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CDF"/>
    <w:multiLevelType w:val="hybridMultilevel"/>
    <w:tmpl w:val="0000B4BC"/>
    <w:lvl w:ilvl="0" w:tplc="00001755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D1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EE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B2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6E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71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5E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47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9E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DF3"/>
    <w:multiLevelType w:val="hybridMultilevel"/>
    <w:tmpl w:val="0000F729"/>
    <w:lvl w:ilvl="0" w:tplc="00000E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27E1"/>
    <w:multiLevelType w:val="hybridMultilevel"/>
    <w:tmpl w:val="00007F57"/>
    <w:lvl w:ilvl="0" w:tplc="000002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2D86"/>
    <w:multiLevelType w:val="hybridMultilevel"/>
    <w:tmpl w:val="0000D4E0"/>
    <w:lvl w:ilvl="0" w:tplc="00001BFB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C3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78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8C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C1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41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C2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BC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81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3328"/>
    <w:multiLevelType w:val="hybridMultilevel"/>
    <w:tmpl w:val="0000F5B5"/>
    <w:lvl w:ilvl="0" w:tplc="000023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4D6F"/>
    <w:multiLevelType w:val="hybridMultilevel"/>
    <w:tmpl w:val="00006BAE"/>
    <w:lvl w:ilvl="0" w:tplc="00000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4FCE"/>
    <w:multiLevelType w:val="hybridMultilevel"/>
    <w:tmpl w:val="000100BE"/>
    <w:lvl w:ilvl="0" w:tplc="0000193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6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0D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EF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75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1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63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6B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E3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551B"/>
    <w:multiLevelType w:val="hybridMultilevel"/>
    <w:tmpl w:val="00012227"/>
    <w:lvl w:ilvl="0" w:tplc="000004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656C"/>
    <w:multiLevelType w:val="hybridMultilevel"/>
    <w:tmpl w:val="00015DB6"/>
    <w:lvl w:ilvl="0" w:tplc="000025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74A5"/>
    <w:multiLevelType w:val="hybridMultilevel"/>
    <w:tmpl w:val="00002004"/>
    <w:lvl w:ilvl="0" w:tplc="000002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8A79"/>
    <w:multiLevelType w:val="hybridMultilevel"/>
    <w:tmpl w:val="0000B81D"/>
    <w:lvl w:ilvl="0" w:tplc="0000109B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C1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28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11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2B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4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E8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1A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4C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95B2"/>
    <w:multiLevelType w:val="hybridMultilevel"/>
    <w:tmpl w:val="0000B6D2"/>
    <w:lvl w:ilvl="0" w:tplc="00001301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5A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27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41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E0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C1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2E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03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7D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A6BA"/>
    <w:multiLevelType w:val="hybridMultilevel"/>
    <w:tmpl w:val="0000175E"/>
    <w:lvl w:ilvl="0" w:tplc="000007B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2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F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2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6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F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6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0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B399"/>
    <w:multiLevelType w:val="hybridMultilevel"/>
    <w:tmpl w:val="0000E739"/>
    <w:lvl w:ilvl="0" w:tplc="0000096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6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6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7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E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BD50"/>
    <w:multiLevelType w:val="hybridMultilevel"/>
    <w:tmpl w:val="00002108"/>
    <w:lvl w:ilvl="0" w:tplc="000006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BFAB"/>
    <w:multiLevelType w:val="hybridMultilevel"/>
    <w:tmpl w:val="000116B1"/>
    <w:lvl w:ilvl="0" w:tplc="0000192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4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5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9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A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4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8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F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7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C0B2"/>
    <w:multiLevelType w:val="hybridMultilevel"/>
    <w:tmpl w:val="00009214"/>
    <w:lvl w:ilvl="0" w:tplc="00001F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F185"/>
    <w:multiLevelType w:val="hybridMultilevel"/>
    <w:tmpl w:val="00008158"/>
    <w:lvl w:ilvl="0" w:tplc="000007C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6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5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2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4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3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8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F546"/>
    <w:multiLevelType w:val="hybridMultilevel"/>
    <w:tmpl w:val="0000788F"/>
    <w:lvl w:ilvl="0" w:tplc="0000235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8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8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1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A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6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3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FCD7"/>
    <w:multiLevelType w:val="hybridMultilevel"/>
    <w:tmpl w:val="00004958"/>
    <w:lvl w:ilvl="0" w:tplc="00001D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FF19"/>
    <w:multiLevelType w:val="hybridMultilevel"/>
    <w:tmpl w:val="0000A1AD"/>
    <w:lvl w:ilvl="0" w:tplc="00000F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040E"/>
    <w:multiLevelType w:val="hybridMultilevel"/>
    <w:tmpl w:val="00015962"/>
    <w:lvl w:ilvl="0" w:tplc="00001B4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3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F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9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9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F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B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6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2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092E"/>
    <w:multiLevelType w:val="hybridMultilevel"/>
    <w:tmpl w:val="00013ED7"/>
    <w:lvl w:ilvl="0" w:tplc="00001C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11C30"/>
    <w:multiLevelType w:val="hybridMultilevel"/>
    <w:tmpl w:val="0000538F"/>
    <w:lvl w:ilvl="0" w:tplc="000010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48D3"/>
    <w:multiLevelType w:val="hybridMultilevel"/>
    <w:tmpl w:val="000156F0"/>
    <w:lvl w:ilvl="0" w:tplc="00000A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4E30"/>
    <w:multiLevelType w:val="hybridMultilevel"/>
    <w:tmpl w:val="000185C8"/>
    <w:lvl w:ilvl="0" w:tplc="000009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16892"/>
    <w:multiLevelType w:val="hybridMultilevel"/>
    <w:tmpl w:val="00008FEE"/>
    <w:lvl w:ilvl="0" w:tplc="000009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69B5"/>
    <w:multiLevelType w:val="hybridMultilevel"/>
    <w:tmpl w:val="0000FAA1"/>
    <w:lvl w:ilvl="0" w:tplc="000026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6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F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3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7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9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3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4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16A6F"/>
    <w:multiLevelType w:val="hybridMultilevel"/>
    <w:tmpl w:val="00011086"/>
    <w:lvl w:ilvl="0" w:tplc="00000B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21"/>
  </w:num>
  <w:num w:numId="5">
    <w:abstractNumId w:val="3"/>
  </w:num>
  <w:num w:numId="6">
    <w:abstractNumId w:val="5"/>
  </w:num>
  <w:num w:numId="7">
    <w:abstractNumId w:val="26"/>
  </w:num>
  <w:num w:numId="8">
    <w:abstractNumId w:val="18"/>
  </w:num>
  <w:num w:numId="9">
    <w:abstractNumId w:val="0"/>
  </w:num>
  <w:num w:numId="10">
    <w:abstractNumId w:val="29"/>
  </w:num>
  <w:num w:numId="11">
    <w:abstractNumId w:val="24"/>
  </w:num>
  <w:num w:numId="12">
    <w:abstractNumId w:val="25"/>
  </w:num>
  <w:num w:numId="13">
    <w:abstractNumId w:val="2"/>
  </w:num>
  <w:num w:numId="14">
    <w:abstractNumId w:val="6"/>
  </w:num>
  <w:num w:numId="15">
    <w:abstractNumId w:val="20"/>
  </w:num>
  <w:num w:numId="16">
    <w:abstractNumId w:val="17"/>
  </w:num>
  <w:num w:numId="17">
    <w:abstractNumId w:val="8"/>
  </w:num>
  <w:num w:numId="18">
    <w:abstractNumId w:val="16"/>
  </w:num>
  <w:num w:numId="19">
    <w:abstractNumId w:val="4"/>
  </w:num>
  <w:num w:numId="20">
    <w:abstractNumId w:val="1"/>
  </w:num>
  <w:num w:numId="21">
    <w:abstractNumId w:val="19"/>
  </w:num>
  <w:num w:numId="22">
    <w:abstractNumId w:val="14"/>
  </w:num>
  <w:num w:numId="23">
    <w:abstractNumId w:val="28"/>
  </w:num>
  <w:num w:numId="24">
    <w:abstractNumId w:val="13"/>
  </w:num>
  <w:num w:numId="25">
    <w:abstractNumId w:val="27"/>
  </w:num>
  <w:num w:numId="26">
    <w:abstractNumId w:val="9"/>
  </w:num>
  <w:num w:numId="27">
    <w:abstractNumId w:val="23"/>
  </w:num>
  <w:num w:numId="28">
    <w:abstractNumId w:val="7"/>
  </w:num>
  <w:num w:numId="29">
    <w:abstractNumId w:val="1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57167"/>
    <w:rsid w:val="0075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2049</Words>
  <Characters>11683</Characters>
  <Application>Microsoft Office Word</Application>
  <DocSecurity>4</DocSecurity>
  <Lines>97</Lines>
  <Paragraphs>27</Paragraphs>
  <ScaleCrop>false</ScaleCrop>
  <Company/>
  <LinksUpToDate>false</LinksUpToDate>
  <CharactersWithSpaces>13705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2016-03-28T12:23:00Z</dcterms:created>
  <dcterms:modified xsi:type="dcterms:W3CDTF">2016-03-28T12:23:00Z</dcterms:modified>
</cp:coreProperties>
</file>