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883478" w:rsidP="009B661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BE" w:rsidRPr="00D70CBE" w:rsidRDefault="00D70CBE" w:rsidP="009B661D">
      <w:pPr>
        <w:jc w:val="center"/>
        <w:rPr>
          <w:sz w:val="16"/>
          <w:szCs w:val="16"/>
        </w:rPr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1051A" w:rsidRPr="00796470" w:rsidRDefault="00A04F25" w:rsidP="0051051A">
      <w:pPr>
        <w:framePr w:w="4181" w:h="391" w:hRule="exact" w:hSpace="180" w:wrap="auto" w:vAnchor="page" w:hAnchor="page" w:x="1786" w:y="363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51051A" w:rsidRPr="007964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96470" w:rsidRPr="00796470">
        <w:rPr>
          <w:sz w:val="28"/>
          <w:szCs w:val="28"/>
          <w:u w:val="single"/>
        </w:rPr>
        <w:t>02.03.2023</w:t>
      </w:r>
      <w:r w:rsidR="0051051A" w:rsidRPr="00796470">
        <w:rPr>
          <w:sz w:val="28"/>
          <w:szCs w:val="28"/>
        </w:rPr>
        <w:t xml:space="preserve">  № </w:t>
      </w:r>
      <w:r w:rsidR="00796470" w:rsidRPr="00796470">
        <w:rPr>
          <w:sz w:val="28"/>
          <w:szCs w:val="28"/>
          <w:u w:val="single"/>
        </w:rPr>
        <w:t>98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9B661D" w:rsidRDefault="009B661D" w:rsidP="0051051A">
      <w:pPr>
        <w:pStyle w:val="a4"/>
        <w:rPr>
          <w:sz w:val="20"/>
        </w:rPr>
      </w:pPr>
      <w:r>
        <w:rPr>
          <w:sz w:val="20"/>
        </w:rPr>
        <w:t>р.п. Степное</w:t>
      </w:r>
    </w:p>
    <w:p w:rsidR="00163706" w:rsidRPr="00163706" w:rsidRDefault="00163706" w:rsidP="001D566D">
      <w:pPr>
        <w:rPr>
          <w:sz w:val="28"/>
          <w:szCs w:val="28"/>
        </w:rPr>
      </w:pPr>
    </w:p>
    <w:p w:rsidR="00883478" w:rsidRDefault="00C37060" w:rsidP="00883478">
      <w:pPr>
        <w:pStyle w:val="headertexttopleveltextcent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E551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изменений в постановление</w:t>
      </w:r>
    </w:p>
    <w:p w:rsidR="00C37060" w:rsidRDefault="006C080A" w:rsidP="00883478">
      <w:pPr>
        <w:pStyle w:val="headertexttopleveltextcent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37060">
        <w:rPr>
          <w:b/>
          <w:sz w:val="28"/>
          <w:szCs w:val="28"/>
        </w:rPr>
        <w:t>дминистрации Советского муниципального</w:t>
      </w:r>
    </w:p>
    <w:p w:rsidR="00C37060" w:rsidRPr="007F049D" w:rsidRDefault="00C37060" w:rsidP="00883478">
      <w:pPr>
        <w:pStyle w:val="headertexttopleveltextcent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16.06.2010 № 702/1</w:t>
      </w:r>
    </w:p>
    <w:p w:rsidR="00883478" w:rsidRDefault="00883478" w:rsidP="00883478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883478" w:rsidRDefault="00C37060" w:rsidP="00C37060">
      <w:pPr>
        <w:pStyle w:val="header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от 21.12.1994 № 68-ФЗ «О защите населения и территории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для координации действий дежурных, дежурно-диспетчерских и аварийных служб, оперативного сбора информации о состоянии объектов экономики и инфраструктуры, администрация Советского муниципального района ПОСТАНОВЛЯЕТ:</w:t>
      </w:r>
    </w:p>
    <w:p w:rsidR="00C37060" w:rsidRPr="00C37060" w:rsidRDefault="00272368" w:rsidP="0034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240">
        <w:rPr>
          <w:sz w:val="28"/>
          <w:szCs w:val="28"/>
        </w:rPr>
        <w:t>Изложить приложение № 2 к</w:t>
      </w:r>
      <w:r w:rsidR="00C37060" w:rsidRPr="00C37060">
        <w:rPr>
          <w:sz w:val="28"/>
          <w:szCs w:val="28"/>
        </w:rPr>
        <w:t xml:space="preserve"> постановлени</w:t>
      </w:r>
      <w:r w:rsidR="00341240">
        <w:rPr>
          <w:sz w:val="28"/>
          <w:szCs w:val="28"/>
        </w:rPr>
        <w:t>ю</w:t>
      </w:r>
      <w:r w:rsidR="00C37060" w:rsidRPr="00C37060">
        <w:rPr>
          <w:sz w:val="28"/>
          <w:szCs w:val="28"/>
        </w:rPr>
        <w:t xml:space="preserve"> администрации Советского муниципального района от</w:t>
      </w:r>
      <w:r w:rsidR="00C37060">
        <w:rPr>
          <w:sz w:val="28"/>
          <w:szCs w:val="28"/>
        </w:rPr>
        <w:t xml:space="preserve"> 16.06.2010 № 702/1 «О создании единой дежурной диспетчерской службы Советского муниципального района</w:t>
      </w:r>
      <w:r w:rsidR="00C37060" w:rsidRPr="00C37060">
        <w:rPr>
          <w:sz w:val="28"/>
          <w:szCs w:val="28"/>
        </w:rPr>
        <w:t xml:space="preserve">» </w:t>
      </w:r>
      <w:r w:rsidR="006C080A">
        <w:rPr>
          <w:sz w:val="28"/>
          <w:szCs w:val="28"/>
        </w:rPr>
        <w:t xml:space="preserve">(с изменениями от22.04.2014 №  384) </w:t>
      </w:r>
      <w:r w:rsidR="00C37060" w:rsidRPr="00C37060">
        <w:rPr>
          <w:sz w:val="28"/>
          <w:szCs w:val="28"/>
        </w:rPr>
        <w:t>в новой редакции согласно приложению.</w:t>
      </w:r>
    </w:p>
    <w:p w:rsidR="00C37060" w:rsidRPr="00C37060" w:rsidRDefault="00272368" w:rsidP="00C37060">
      <w:pPr>
        <w:pStyle w:val="header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23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2E3D" w:rsidRDefault="00D72E3D" w:rsidP="00163706">
      <w:pPr>
        <w:pStyle w:val="a4"/>
        <w:ind w:firstLine="709"/>
        <w:rPr>
          <w:szCs w:val="28"/>
        </w:rPr>
      </w:pPr>
    </w:p>
    <w:p w:rsidR="00272368" w:rsidRPr="00C37060" w:rsidRDefault="00272368" w:rsidP="00163706">
      <w:pPr>
        <w:pStyle w:val="a4"/>
        <w:ind w:firstLine="709"/>
        <w:rPr>
          <w:szCs w:val="28"/>
        </w:rPr>
      </w:pPr>
    </w:p>
    <w:p w:rsidR="00163706" w:rsidRPr="00163706" w:rsidRDefault="00163706" w:rsidP="00163706">
      <w:pPr>
        <w:pStyle w:val="a4"/>
        <w:rPr>
          <w:b/>
          <w:szCs w:val="28"/>
        </w:rPr>
      </w:pPr>
      <w:r w:rsidRPr="00163706">
        <w:rPr>
          <w:b/>
          <w:szCs w:val="28"/>
        </w:rPr>
        <w:t>Глава  Советского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  <w:r w:rsidRPr="00163706">
        <w:rPr>
          <w:b/>
          <w:sz w:val="28"/>
          <w:szCs w:val="28"/>
        </w:rPr>
        <w:t>муниципального  района                                                               С.В. Пименов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</w:p>
    <w:p w:rsidR="00D72E3D" w:rsidRDefault="00D72E3D" w:rsidP="00163706">
      <w:pPr>
        <w:shd w:val="clear" w:color="auto" w:fill="FFFFFF"/>
        <w:rPr>
          <w:b/>
          <w:sz w:val="28"/>
          <w:szCs w:val="28"/>
        </w:rPr>
      </w:pPr>
    </w:p>
    <w:p w:rsidR="00341240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341240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341240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341240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341240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341240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341240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341240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341240" w:rsidRPr="00163706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163706" w:rsidRPr="00163706" w:rsidRDefault="00883478" w:rsidP="001637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Горбунов А.Н.</w:t>
      </w:r>
    </w:p>
    <w:p w:rsidR="00163706" w:rsidRPr="00163706" w:rsidRDefault="00163706" w:rsidP="00163706">
      <w:pPr>
        <w:jc w:val="both"/>
        <w:rPr>
          <w:sz w:val="24"/>
          <w:szCs w:val="24"/>
        </w:rPr>
      </w:pPr>
      <w:r w:rsidRPr="00163706">
        <w:rPr>
          <w:sz w:val="24"/>
          <w:szCs w:val="24"/>
        </w:rPr>
        <w:t>5-00-</w:t>
      </w:r>
      <w:r w:rsidR="00883478">
        <w:rPr>
          <w:sz w:val="24"/>
          <w:szCs w:val="24"/>
        </w:rPr>
        <w:t>38</w:t>
      </w:r>
    </w:p>
    <w:p w:rsidR="009B661D" w:rsidRDefault="009B661D" w:rsidP="00163706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D46DB2">
      <w:pPr>
        <w:ind w:firstLine="708"/>
        <w:jc w:val="right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 xml:space="preserve">Приложение </w:t>
      </w:r>
    </w:p>
    <w:p w:rsidR="004562D7" w:rsidRPr="004562D7" w:rsidRDefault="004562D7" w:rsidP="00D46DB2">
      <w:pPr>
        <w:ind w:firstLine="708"/>
        <w:jc w:val="right"/>
        <w:rPr>
          <w:sz w:val="24"/>
          <w:szCs w:val="24"/>
        </w:rPr>
      </w:pPr>
      <w:r w:rsidRPr="004562D7">
        <w:rPr>
          <w:sz w:val="24"/>
          <w:szCs w:val="24"/>
        </w:rPr>
        <w:t xml:space="preserve">к постановлению администрации </w:t>
      </w:r>
    </w:p>
    <w:p w:rsidR="004562D7" w:rsidRPr="004562D7" w:rsidRDefault="004562D7" w:rsidP="00D46DB2">
      <w:pPr>
        <w:ind w:firstLine="708"/>
        <w:jc w:val="right"/>
        <w:rPr>
          <w:sz w:val="24"/>
          <w:szCs w:val="24"/>
        </w:rPr>
      </w:pPr>
      <w:r w:rsidRPr="004562D7">
        <w:rPr>
          <w:sz w:val="24"/>
          <w:szCs w:val="24"/>
        </w:rPr>
        <w:t xml:space="preserve">Советского муниципального района </w:t>
      </w:r>
    </w:p>
    <w:p w:rsidR="004562D7" w:rsidRPr="004562D7" w:rsidRDefault="004562D7" w:rsidP="00D46DB2">
      <w:pPr>
        <w:ind w:firstLine="708"/>
        <w:jc w:val="right"/>
        <w:rPr>
          <w:sz w:val="24"/>
          <w:szCs w:val="24"/>
        </w:rPr>
      </w:pPr>
      <w:r w:rsidRPr="004562D7">
        <w:rPr>
          <w:sz w:val="24"/>
          <w:szCs w:val="24"/>
        </w:rPr>
        <w:t xml:space="preserve">от </w:t>
      </w:r>
      <w:r w:rsidR="001E3C6C">
        <w:rPr>
          <w:sz w:val="24"/>
          <w:szCs w:val="24"/>
          <w:u w:val="single"/>
        </w:rPr>
        <w:t xml:space="preserve">02.03.2023 </w:t>
      </w:r>
      <w:r w:rsidRPr="004562D7">
        <w:rPr>
          <w:sz w:val="24"/>
          <w:szCs w:val="24"/>
        </w:rPr>
        <w:t xml:space="preserve">№  </w:t>
      </w:r>
      <w:r w:rsidR="001E3C6C">
        <w:rPr>
          <w:sz w:val="24"/>
          <w:szCs w:val="24"/>
          <w:u w:val="single"/>
        </w:rPr>
        <w:t>98</w:t>
      </w:r>
    </w:p>
    <w:p w:rsidR="004562D7" w:rsidRPr="004562D7" w:rsidRDefault="004562D7" w:rsidP="00D46DB2">
      <w:pPr>
        <w:ind w:firstLine="708"/>
        <w:jc w:val="right"/>
        <w:rPr>
          <w:sz w:val="24"/>
          <w:szCs w:val="24"/>
        </w:rPr>
      </w:pPr>
    </w:p>
    <w:p w:rsidR="004562D7" w:rsidRPr="004562D7" w:rsidRDefault="004562D7" w:rsidP="00D46DB2">
      <w:pPr>
        <w:ind w:firstLine="708"/>
        <w:jc w:val="right"/>
        <w:rPr>
          <w:sz w:val="24"/>
          <w:szCs w:val="24"/>
        </w:rPr>
      </w:pPr>
      <w:r w:rsidRPr="004562D7">
        <w:rPr>
          <w:sz w:val="24"/>
          <w:szCs w:val="24"/>
        </w:rPr>
        <w:t>«Приложение № 2</w:t>
      </w:r>
    </w:p>
    <w:p w:rsidR="004562D7" w:rsidRPr="004562D7" w:rsidRDefault="004562D7" w:rsidP="00D46DB2">
      <w:pPr>
        <w:ind w:firstLine="708"/>
        <w:jc w:val="right"/>
        <w:rPr>
          <w:sz w:val="24"/>
          <w:szCs w:val="24"/>
        </w:rPr>
      </w:pPr>
      <w:bookmarkStart w:id="0" w:name="_GoBack"/>
      <w:bookmarkEnd w:id="0"/>
      <w:r w:rsidRPr="004562D7">
        <w:rPr>
          <w:sz w:val="24"/>
          <w:szCs w:val="24"/>
        </w:rPr>
        <w:t xml:space="preserve">к постановлению администрации </w:t>
      </w:r>
    </w:p>
    <w:p w:rsidR="004562D7" w:rsidRPr="004562D7" w:rsidRDefault="004562D7" w:rsidP="00D46DB2">
      <w:pPr>
        <w:ind w:firstLine="708"/>
        <w:jc w:val="right"/>
        <w:rPr>
          <w:sz w:val="24"/>
          <w:szCs w:val="24"/>
        </w:rPr>
      </w:pPr>
      <w:r w:rsidRPr="004562D7">
        <w:rPr>
          <w:sz w:val="24"/>
          <w:szCs w:val="24"/>
        </w:rPr>
        <w:t xml:space="preserve">Советского муниципального района </w:t>
      </w:r>
    </w:p>
    <w:p w:rsidR="004562D7" w:rsidRPr="004562D7" w:rsidRDefault="004562D7" w:rsidP="00D46DB2">
      <w:pPr>
        <w:ind w:firstLine="708"/>
        <w:jc w:val="right"/>
        <w:rPr>
          <w:sz w:val="24"/>
          <w:szCs w:val="24"/>
        </w:rPr>
      </w:pPr>
      <w:r w:rsidRPr="004562D7">
        <w:rPr>
          <w:sz w:val="24"/>
          <w:szCs w:val="24"/>
        </w:rPr>
        <w:t xml:space="preserve">                                                         от     16.06.2010   №  702/1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D46DB2" w:rsidRDefault="004562D7" w:rsidP="00D46DB2">
      <w:pPr>
        <w:ind w:firstLine="708"/>
        <w:jc w:val="center"/>
        <w:rPr>
          <w:b/>
          <w:sz w:val="24"/>
          <w:szCs w:val="24"/>
        </w:rPr>
      </w:pPr>
    </w:p>
    <w:p w:rsidR="004562D7" w:rsidRPr="00D46DB2" w:rsidRDefault="004562D7" w:rsidP="00D46DB2">
      <w:pPr>
        <w:ind w:firstLine="708"/>
        <w:jc w:val="center"/>
        <w:rPr>
          <w:b/>
          <w:sz w:val="24"/>
          <w:szCs w:val="24"/>
        </w:rPr>
      </w:pPr>
      <w:r w:rsidRPr="00D46DB2">
        <w:rPr>
          <w:b/>
          <w:sz w:val="24"/>
          <w:szCs w:val="24"/>
        </w:rPr>
        <w:t>ПОЛОЖЕНИЕ</w:t>
      </w:r>
    </w:p>
    <w:p w:rsidR="004562D7" w:rsidRPr="00D46DB2" w:rsidRDefault="004562D7" w:rsidP="00D46DB2">
      <w:pPr>
        <w:ind w:firstLine="708"/>
        <w:jc w:val="center"/>
        <w:rPr>
          <w:b/>
          <w:sz w:val="24"/>
          <w:szCs w:val="24"/>
        </w:rPr>
      </w:pPr>
      <w:r w:rsidRPr="00D46DB2">
        <w:rPr>
          <w:b/>
          <w:sz w:val="24"/>
          <w:szCs w:val="24"/>
        </w:rPr>
        <w:t>О ЕДИНОЙ ДЕЖУРНО-ДИСПЕТЧЕРСКОЙ СЛУЖБЕ</w:t>
      </w:r>
    </w:p>
    <w:p w:rsidR="004562D7" w:rsidRPr="004562D7" w:rsidRDefault="004562D7" w:rsidP="00D46DB2">
      <w:pPr>
        <w:ind w:firstLine="708"/>
        <w:jc w:val="center"/>
        <w:rPr>
          <w:sz w:val="24"/>
          <w:szCs w:val="24"/>
        </w:rPr>
      </w:pPr>
      <w:r w:rsidRPr="00D46DB2">
        <w:rPr>
          <w:b/>
          <w:sz w:val="24"/>
          <w:szCs w:val="24"/>
        </w:rPr>
        <w:t>СОВЕТСКОГО МУНИЦИПАЛЬНОГО РАЙОНА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1.</w:t>
      </w:r>
      <w:r w:rsidRPr="004562D7">
        <w:rPr>
          <w:sz w:val="24"/>
          <w:szCs w:val="24"/>
        </w:rPr>
        <w:tab/>
        <w:t>Термины, определения и сокращения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1.1.</w:t>
      </w:r>
      <w:r w:rsidRPr="004562D7">
        <w:rPr>
          <w:sz w:val="24"/>
          <w:szCs w:val="24"/>
        </w:rPr>
        <w:tab/>
        <w:t>В настоящем Положении о единой дежурно-диспетчерской службе Советского муниципального района применены следующие сокращения: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АПК «Безопасный город» - аппаратно-программный комплекс «Безопасный город»;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АРМ - автоматизированное рабочее место;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АТС - автоматическая телефонная станция;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ГЛОНАСС - глобальная навигационная спутниковая система;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ГО - гражданская оборона;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ГУ - Главное управление;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ДДС - дежурно-диспетчерская служба;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ЕДДС - единая дежурно-диспетчерская служба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ИС «Атлас опасностей и рисков» - информационная система «Атлас опасностей и рисков», сегмент АИУС РСЧС;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КСА - комплекс средств автоматизации;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ЛВС - локальная вычислительная сеть;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МП «Термические точки» - мобильное приложение «Термические точки»;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МФУ - многофункциональное устройство;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ОДС - оперативная дежурная смена;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ОИВС - орган исполнительной власти субъекта Российской Федерации;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ОМСУ - орган местного самоуправления;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ПОО - потенциально опасные объекты;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РСЧС - единая государственная система предупреждения и ликвидации чрезвычайных ситуаций;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система - 112 - система обеспечения вызова экстренных оперативных служб по единому номеру «112»;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УКВ/КВ - ультракороткие волны/короткие волны;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ФОИВ - федеральный орган исполнительной власти Российской Федерации;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ЦУКС - Центр управления в кризисных ситуациях;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ЭОС - экстренные оперативные службы;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ЧС - чрезвычайная ситуация.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1.2.</w:t>
      </w:r>
      <w:r w:rsidRPr="004562D7">
        <w:rPr>
          <w:sz w:val="24"/>
          <w:szCs w:val="24"/>
        </w:rPr>
        <w:tab/>
        <w:t>В настоящем Положении о ЕДДС определены следующие термины с соответствующими определениями: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водныхобъектах, и обеспечения пожарной безопасности;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экстренные оперативные службы -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2.</w:t>
      </w:r>
      <w:r w:rsidRPr="004562D7">
        <w:rPr>
          <w:sz w:val="24"/>
          <w:szCs w:val="24"/>
        </w:rPr>
        <w:tab/>
        <w:t>Общие положения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2.1.</w:t>
      </w:r>
      <w:r w:rsidRPr="004562D7">
        <w:rPr>
          <w:sz w:val="24"/>
          <w:szCs w:val="24"/>
        </w:rPr>
        <w:tab/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2.2.</w:t>
      </w:r>
      <w:r w:rsidRPr="004562D7">
        <w:rPr>
          <w:sz w:val="24"/>
          <w:szCs w:val="24"/>
        </w:rPr>
        <w:tab/>
        <w:t>ЕДДС осуществляет обеспечение деятельности ОМСУ в области: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защиты населения и территории от 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оповещения и информирования населения о 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координации деятельности органов повседневного управления РСЧС муниципального уровня.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2.3.</w:t>
      </w:r>
      <w:r w:rsidRPr="004562D7">
        <w:rPr>
          <w:sz w:val="24"/>
          <w:szCs w:val="24"/>
        </w:rPr>
        <w:tab/>
        <w:t xml:space="preserve">ЕДДС создается муниципальным казенным учреждением «АХО органов местного самоуправления СМР Саратовской области» за счет ее штатной численности. Организационная структура и численность персонала зависят от категории ЕДДС и </w:t>
      </w:r>
      <w:r w:rsidRPr="004562D7">
        <w:rPr>
          <w:sz w:val="24"/>
          <w:szCs w:val="24"/>
        </w:rPr>
        <w:lastRenderedPageBreak/>
        <w:t>характеристик муниципального района, определяются нормативным правовым актом муниципального района.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Общее руководство ЕДДС осуществляет глава Советского муниципального района, непосредственное – старший диспетчер ЕДДС Советского муниципального района.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Координацию деятельности ЕДДС в области ГО и защиты населения и территорий от ЧС природного и техногенного характера осуществляет отдел ГО и ЧС администрации Советского муниципального района.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2.4.</w:t>
      </w:r>
      <w:r w:rsidRPr="004562D7">
        <w:rPr>
          <w:sz w:val="24"/>
          <w:szCs w:val="24"/>
        </w:rPr>
        <w:tab/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2.5.</w:t>
      </w:r>
      <w:r w:rsidRPr="004562D7">
        <w:rPr>
          <w:sz w:val="24"/>
          <w:szCs w:val="24"/>
        </w:rPr>
        <w:tab/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Советского муниципального района и ЕДДС соседних муниципальных образований.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2.6.</w:t>
      </w:r>
      <w:r w:rsidRPr="004562D7">
        <w:rPr>
          <w:sz w:val="24"/>
          <w:szCs w:val="24"/>
        </w:rPr>
        <w:tab/>
        <w:t xml:space="preserve"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</w:t>
      </w:r>
      <w:r w:rsidRPr="004562D7">
        <w:rPr>
          <w:sz w:val="24"/>
          <w:szCs w:val="24"/>
        </w:rPr>
        <w:lastRenderedPageBreak/>
        <w:t>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3.</w:t>
      </w:r>
      <w:r w:rsidRPr="004562D7">
        <w:rPr>
          <w:sz w:val="24"/>
          <w:szCs w:val="24"/>
        </w:rPr>
        <w:tab/>
        <w:t>Основные задачи ЕДДС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ЕДДС выполняет следующие основные задачи: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обеспечение координации сил и средств РСЧС и ГО, их совместных действий, расположенных на территории муниципального района,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района, Планом гражданской обороны и защиты населения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обеспечение оповещения и информирования населения о ЧС (происшествии);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- 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4.</w:t>
      </w:r>
      <w:r w:rsidRPr="004562D7">
        <w:rPr>
          <w:sz w:val="24"/>
          <w:szCs w:val="24"/>
        </w:rPr>
        <w:tab/>
        <w:t>Основные функции ЕДДС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На ЕДДС возлагаются следующие основные функции: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сбор от ДДС, действующих на территории муниципального района,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Советского муниципального района вариантов управленческих решений по ликвидации ЧС (происшествии);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самостоятельное принятие необходимых решений по защите и спасению людей (в рамках своих полномочий);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оповещение руководящего состава муниципального района, органов управления и сил ГО и РСЧС муниципального уровня, ДДС о ЧС (происшествии);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информирование ДДС и сил РСЧС, привлекаемых к ликвидации ЧС (происшествия), об обстановке, принятых и рекомендуемых мерах;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обеспечение своевременного оповещения и информирования населения о ЧС по решению высшего должностного лица Советского муниципального района (председателя КЧС и ОПБ);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уточнение и координация действий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фиксация в оперативном режиме информации о возникающих аварийных ситуациях на объектах жилищно-коммунального хозяйства Советского муниципального района и обеспечение контроля устранения аварийных ситуаций на объектах жилищно-коммунального хозяйства Советского муниципального района посредством МКА ЖКХ;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информационное обеспечение КЧС и ОПБ Советского муниципального района; накопление и обновление социально-экономических, природно-географических, демографических и других данных о муниципальном районе, органах управления на территории Советского муниципального района (в том числе их ДДС), силах и средствах ГО и РСЧС на территории муниципального района,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представление в ЦУКС ГУ МЧС России по Саратовской области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муниципального района, ДДС, глав городских и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5.</w:t>
      </w:r>
      <w:r w:rsidRPr="004562D7">
        <w:rPr>
          <w:sz w:val="24"/>
          <w:szCs w:val="24"/>
        </w:rPr>
        <w:tab/>
        <w:t>Порядок работы ЕДДС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5.1.</w:t>
      </w:r>
      <w:r w:rsidRPr="004562D7">
        <w:rPr>
          <w:sz w:val="24"/>
          <w:szCs w:val="24"/>
        </w:rPr>
        <w:tab/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5.2.</w:t>
      </w:r>
      <w:r w:rsidRPr="004562D7">
        <w:rPr>
          <w:sz w:val="24"/>
          <w:szCs w:val="24"/>
        </w:rPr>
        <w:tab/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5.3.</w:t>
      </w:r>
      <w:r w:rsidRPr="004562D7">
        <w:rPr>
          <w:sz w:val="24"/>
          <w:szCs w:val="24"/>
        </w:rPr>
        <w:tab/>
        <w:t xml:space="preserve">Перед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</w:t>
      </w:r>
      <w:r w:rsidRPr="004562D7">
        <w:rPr>
          <w:sz w:val="24"/>
          <w:szCs w:val="24"/>
        </w:rPr>
        <w:lastRenderedPageBreak/>
        <w:t>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5.4.</w:t>
      </w:r>
      <w:r w:rsidRPr="004562D7">
        <w:rPr>
          <w:sz w:val="24"/>
          <w:szCs w:val="24"/>
        </w:rPr>
        <w:tab/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5.5.</w:t>
      </w:r>
      <w:r w:rsidRPr="004562D7">
        <w:rPr>
          <w:sz w:val="24"/>
          <w:szCs w:val="24"/>
        </w:rPr>
        <w:tab/>
        <w:t>Привлечение специалистов ОДС ЕДДС к решению задач, не связанных с несением оперативного дежурства, не допускается.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5.6.</w:t>
      </w:r>
      <w:r w:rsidRPr="004562D7">
        <w:rPr>
          <w:sz w:val="24"/>
          <w:szCs w:val="24"/>
        </w:rPr>
        <w:tab/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5.7.</w:t>
      </w:r>
      <w:r w:rsidRPr="004562D7">
        <w:rPr>
          <w:sz w:val="24"/>
          <w:szCs w:val="24"/>
        </w:rPr>
        <w:tab/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Саратовской области.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5.8.</w:t>
      </w:r>
      <w:r w:rsidRPr="004562D7">
        <w:rPr>
          <w:sz w:val="24"/>
          <w:szCs w:val="24"/>
        </w:rPr>
        <w:tab/>
        <w:t>Ежемесячно руководителем ЕДДС или лицом, его замещающим проводится анализ функционирования ЕДДС и организации взаимодействия с ДДС, действующими на территории муниципального района.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5.9.</w:t>
      </w:r>
      <w:r w:rsidRPr="004562D7">
        <w:rPr>
          <w:sz w:val="24"/>
          <w:szCs w:val="24"/>
        </w:rPr>
        <w:tab/>
        <w:t>Анализы функционирования ЕДДС Советского муниципального района и организации взаимодействия с ДДС, действующими на территории муниципального района, ежеквартально рассматриваются на заседании КЧС и ОПБ муниципального района.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6.</w:t>
      </w:r>
      <w:r w:rsidRPr="004562D7">
        <w:rPr>
          <w:sz w:val="24"/>
          <w:szCs w:val="24"/>
        </w:rPr>
        <w:tab/>
        <w:t>Режимы функционирования ЕДДС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6.1.</w:t>
      </w:r>
      <w:r w:rsidRPr="004562D7">
        <w:rPr>
          <w:sz w:val="24"/>
          <w:szCs w:val="24"/>
        </w:rPr>
        <w:tab/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6.2.</w:t>
      </w:r>
      <w:r w:rsidRPr="004562D7">
        <w:rPr>
          <w:sz w:val="24"/>
          <w:szCs w:val="24"/>
        </w:rPr>
        <w:tab/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Советского муниципального района осуществляет: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прием от населения, организаций и ДДС информации (сообщений) об угрозе или факте возникновения ЧС (происшествия);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- мероприятия по поддержанию в готовности к применению программно 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передачу информации об угрозе возникновения или возникновении ЧС (происшествия) по подчиненности, в первоочередном порядке председателю КЧС и ОПБ Советского муниципального района, руководителю отдела ГО и ЧС администрации Советского муниципального района, в ЭОС, которые необходимо направить к месту или задействовать при ликвидации ЧС (происшествий), в ЦУКС ГУ МЧС России по Саратовской области, «Безопасный регион»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 решению высшего должностного лица Советского муниципального района (председателя КЧС и ОПБ) с пункта управления ЕДДС проводит информирование населения о 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разработку, корректировку и согласование с ДДС, действующими на территории муниципального района, соглашений и регламентов информационного взаимодействия при реагировании на ЧС (происшествия);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контроль за своевременным устранением неисправностей и аварий на системах жизнеобеспечения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организация работы администрациями муниципальных образований в соответствии с утвержденным графиком взаимодействия ОДС ЕДДС;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направление в органы управления муниципального звена территориальной подсистемы РСЧС по принадлежности прогнозов, полученных от ЦУКС ГУ МЧС России по Саратовской области, «Безопасный регион» об угрозах возникновения ЧС (происшествий) и моделей развития обстановки по неблагоприятному прогнозу в пределах муниципального района.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6.3.</w:t>
      </w:r>
      <w:r w:rsidRPr="004562D7">
        <w:rPr>
          <w:sz w:val="24"/>
          <w:szCs w:val="24"/>
        </w:rPr>
        <w:tab/>
        <w:t>ЕДДС взаимодействует с ДДС, функционирующими на территории муниципального района,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6.4.</w:t>
      </w:r>
      <w:r w:rsidRPr="004562D7">
        <w:rPr>
          <w:sz w:val="24"/>
          <w:szCs w:val="24"/>
        </w:rPr>
        <w:tab/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6.5.</w:t>
      </w:r>
      <w:r w:rsidRPr="004562D7">
        <w:rPr>
          <w:sz w:val="24"/>
          <w:szCs w:val="24"/>
        </w:rPr>
        <w:tab/>
        <w:t>В режим повышенной готовности ЕДДС, привлекаемые ЭОС и ДДС организаций (объектов) переводятся решением высшего должностного лица Советского муниципального района при угрозе возникновения ЧС. В режиме повышенной готовности ЕДДС дополнительно осуществляет: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- оповещение и персональный вызов должностных лиц КЧС и ОПБ Советского муниципального района, отдела ГО и ЧС администрации Советского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передачу информации об угрозе возникновения ЧС (происшествия) по подчиненности, в первоочередном порядке председателю КЧС и ОПБ Советского муниципального района, руководителю отдела ГО и ЧС администрации Советского муниципального района, в ЭОС, которые необходимо направить к месту или задействовать при ликвидации ЧС (происшествия), в ЦУКС ГУ МЧС России по Саратовской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получение и анализ данных наблюдения и контроля за обстановкой на территории муниципального района, на ПОО, опасных производственных объектах, а также за состоянием окружающей среды;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Советского муниципального района в целях предотвращения 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 решению высшего должностного лица Советского муниципального района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представление докладов в органы управления в установленном порядке; доведение информации об угрозе возникновения ЧС до глав городских и глав  сельских поселений (старост населенных пунктов);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направление в ЦУКС ГУ МЧС России по Саратовской области,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6.6.</w:t>
      </w:r>
      <w:r w:rsidRPr="004562D7">
        <w:rPr>
          <w:sz w:val="24"/>
          <w:szCs w:val="24"/>
        </w:rPr>
        <w:tab/>
        <w:t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главы Советского муниципального района при возникновении ЧС. В этом режиме ЕДДС дополнительно осуществляет выполнение следующих задач: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самостоятельно принимает решения по защите и спасению людей (в рамках своих полномочий);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района, проводит оповещение старост населенных пунктов и глав городских и глав сельских поселений в соответствии со схемой оповещения;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 решению главы Советского муниципального района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- осуществляет постоянное информационное взаимодействие с руководителем ликвидации ЧС, главой Советского муниципального района (председателем КЧС и ОПБ), ОДС ЦУКС ГУ МЧС России по Саратовской области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городских и главами сельских поселений о ходе реагирования на ЧС и ведения аварийно-восстановительных работ;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осуществляет контроль проведения аварийно-восстановительных и других неотложных работ;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готовит и представляет в органы управления доклады и донесения о ЧС в установленном порядке;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готовит предложения в решение КЧС и ОПБ Советского муниципального района на ликвидацию 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ведет учет сил и средств территориальной подсистемы РСЧС, действующих на территории муниципального района, привлекаемых к ликвидации ЧС.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6.7.</w:t>
      </w:r>
      <w:r w:rsidRPr="004562D7">
        <w:rPr>
          <w:sz w:val="24"/>
          <w:szCs w:val="24"/>
        </w:rPr>
        <w:tab/>
        <w:t>При подготовке к ведению и ведении ГО ЕДДС осуществляют: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организацию оповещения отдела ГО и ЧС  администрации Советского муниципального района,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обеспечение оповещения населения, находящегося на территории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организацию приема от организаций, расположенных на территории муниципального района, информации по выполнению мероприятий ГО с доведением ее до органа управления ГО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ведение учета сил и средств ГО, привлекаемых к выполнению мероприятий ГО.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6.8.</w:t>
      </w:r>
      <w:r w:rsidRPr="004562D7">
        <w:rPr>
          <w:sz w:val="24"/>
          <w:szCs w:val="24"/>
        </w:rPr>
        <w:tab/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6.9.</w:t>
      </w:r>
      <w:r w:rsidRPr="004562D7">
        <w:rPr>
          <w:sz w:val="24"/>
          <w:szCs w:val="24"/>
        </w:rPr>
        <w:tab/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Советского муниципального района, инструкциями дежурно-диспетчерскому персоналу ЕДДС по действиям в условиях особого периода.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7.</w:t>
      </w:r>
      <w:r w:rsidRPr="004562D7">
        <w:rPr>
          <w:sz w:val="24"/>
          <w:szCs w:val="24"/>
        </w:rPr>
        <w:tab/>
        <w:t>Состав и структура ЕДДС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7.1.</w:t>
      </w:r>
      <w:r w:rsidRPr="004562D7">
        <w:rPr>
          <w:sz w:val="24"/>
          <w:szCs w:val="24"/>
        </w:rPr>
        <w:tab/>
        <w:t>ЕДДС включает в себя персонал ЕДДС, технические средств; управления, связи и оповещения.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7.2.</w:t>
      </w:r>
      <w:r w:rsidRPr="004562D7">
        <w:rPr>
          <w:sz w:val="24"/>
          <w:szCs w:val="24"/>
        </w:rPr>
        <w:tab/>
        <w:t>В состав персонала ЕДДС входят: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руководство ЕДДС:  старший дежурный оперативный;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дежурно-диспетчерский персонал ЕДДС: дежурные оперативные.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7.3.</w:t>
      </w:r>
      <w:r w:rsidRPr="004562D7">
        <w:rPr>
          <w:sz w:val="24"/>
          <w:szCs w:val="24"/>
        </w:rPr>
        <w:tab/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характеристики Советского муниципального района (наличия ПОО, состояния транспортной инфраструктуры, наличия рисков возникновения ЧС (происшествий (но не менее двух человек в ОДС).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7.4.</w:t>
      </w:r>
      <w:r w:rsidRPr="004562D7">
        <w:rPr>
          <w:sz w:val="24"/>
          <w:szCs w:val="24"/>
        </w:rPr>
        <w:tab/>
        <w:t>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районе,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7.5.</w:t>
      </w:r>
      <w:r w:rsidRPr="004562D7">
        <w:rPr>
          <w:sz w:val="24"/>
          <w:szCs w:val="24"/>
        </w:rPr>
        <w:tab/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7.6.</w:t>
      </w:r>
      <w:r w:rsidRPr="004562D7">
        <w:rPr>
          <w:sz w:val="24"/>
          <w:szCs w:val="24"/>
        </w:rPr>
        <w:tab/>
        <w:t>Численный состав ЕДДС при необходимости может быть дополнен другими должностными лицами по решению главы Советского муниципального района.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8.</w:t>
      </w:r>
      <w:r w:rsidRPr="004562D7">
        <w:rPr>
          <w:sz w:val="24"/>
          <w:szCs w:val="24"/>
        </w:rPr>
        <w:tab/>
        <w:t>Комплектование и подготовка кадров ЕДДС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8.1.</w:t>
      </w:r>
      <w:r w:rsidRPr="004562D7">
        <w:rPr>
          <w:sz w:val="24"/>
          <w:szCs w:val="24"/>
        </w:rPr>
        <w:tab/>
        <w:t>Комплектование ЕДДС персоналом осуществляется в порядке, установленным администрацией Советского муниципального района.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8.2.</w:t>
      </w:r>
      <w:r w:rsidRPr="004562D7">
        <w:rPr>
          <w:sz w:val="24"/>
          <w:szCs w:val="24"/>
        </w:rPr>
        <w:tab/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8.3.</w:t>
      </w:r>
      <w:r w:rsidRPr="004562D7">
        <w:rPr>
          <w:sz w:val="24"/>
          <w:szCs w:val="24"/>
        </w:rPr>
        <w:tab/>
        <w:t>Мероприятия оперативной подготовки осуществляются в ходе проводимых ЦУКС ГУ МЧС России по Саратовской области тренировок, а также в ходе тренировок с ДДС, действующими на территории Советского муниципального района при проведении различных учений и тренировок с органами управления и силами РСЧС.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8.4.</w:t>
      </w:r>
      <w:r w:rsidRPr="004562D7">
        <w:rPr>
          <w:sz w:val="24"/>
          <w:szCs w:val="24"/>
        </w:rPr>
        <w:tab/>
        <w:t>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ОГУ ДПО «УМЦ ГОЧС и ПБ Саратовской области»,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8.5.</w:t>
      </w:r>
      <w:r w:rsidRPr="004562D7">
        <w:rPr>
          <w:sz w:val="24"/>
          <w:szCs w:val="24"/>
        </w:rPr>
        <w:tab/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8.6.</w:t>
      </w:r>
      <w:r w:rsidRPr="004562D7">
        <w:rPr>
          <w:sz w:val="24"/>
          <w:szCs w:val="24"/>
        </w:rPr>
        <w:tab/>
        <w:t>При необходимости дежурно-диспетчерский персонал ЕДДС может быть направлен на прохождение стажировки в ЦУКС ГУ МЧС России по Саратовской области.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9.</w:t>
      </w:r>
      <w:r w:rsidRPr="004562D7">
        <w:rPr>
          <w:sz w:val="24"/>
          <w:szCs w:val="24"/>
        </w:rPr>
        <w:tab/>
        <w:t>Требования к руководству и дежурно-диспетчерскому персоналу ЕДДС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9.1.</w:t>
      </w:r>
      <w:r w:rsidRPr="004562D7">
        <w:rPr>
          <w:sz w:val="24"/>
          <w:szCs w:val="24"/>
        </w:rPr>
        <w:tab/>
        <w:t>Руководство и дежурно-диспетчерский персонал ЕДДС должны знать: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требования нормативных правовых актов в области защиты населения и территорий от ЧС и ГО;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риски возникновения ЧС (происшествий), характерные для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административно-территориальное деление, численность населения, географические, климатические и природные особенности Советского муниципального района и Саратовской области, а также другую информацию о регионе и муниципальном районе;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порядок проведения эвакуации населения из зоны ЧС, местонахождение пунктов временного размещения, их вместимость;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порядок использования различных информационно - справочных ресурсов и материалов, в том числе паспортов территорий;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общую характеристику соседних муниципальных районов;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функциональные обязанности и должностные инструкции;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алгоритмы действий персонала ЕДДС в различных режимах функционирования;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документы, определяющие действия персонала ЕДДС по сигналам управления и оповещения;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правила и порядок ведения делопроизводства.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9.2.</w:t>
      </w:r>
      <w:r w:rsidRPr="004562D7">
        <w:rPr>
          <w:sz w:val="24"/>
          <w:szCs w:val="24"/>
        </w:rPr>
        <w:tab/>
        <w:t>Руководитель ЕДДС должен обладать навыками: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организовывать выполнение и обеспечивать контроль выполнения поставленных перед ЕДДС задач;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Советского муниципального района и службами жизнеобеспечения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организовывать оперативно-техническую работу, дополнительное профессиональное образование персонала ЕДДС;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 уметь использовать в работе информационные системы.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9.3.</w:t>
      </w:r>
      <w:r w:rsidRPr="004562D7">
        <w:rPr>
          <w:sz w:val="24"/>
          <w:szCs w:val="24"/>
        </w:rPr>
        <w:tab/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9.4.</w:t>
      </w:r>
      <w:r w:rsidRPr="004562D7">
        <w:rPr>
          <w:sz w:val="24"/>
          <w:szCs w:val="24"/>
        </w:rPr>
        <w:tab/>
        <w:t xml:space="preserve">Дежурно-диспетчерский персонал ЕДДС должен обладать навыками: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- проводить анализ и оценку достоверности поступающей информации;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качественно и оперативно осуществлять подготовку управленческих, организационных и планирующих документов;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применять данные информационных систем и расчетных задач; 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безошибочно набирать на клавиатуре текст со скоростью не менее 150 символов в минуту;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четко говорить по радиостанции и телефону одновременно с работой за компьютером;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Советского муниципального района о ЧС, руководителей сил и средств, участвующих в ликвидации ЧС;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запускать аппаратуру информирования и оповещения населения;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9.5.</w:t>
      </w:r>
      <w:r w:rsidRPr="004562D7">
        <w:rPr>
          <w:sz w:val="24"/>
          <w:szCs w:val="24"/>
        </w:rPr>
        <w:tab/>
        <w:t>Дежурно-диспетчерскому персоналу ЕДДС запрещено: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вести телефонные переговоры, не связанные с несением оперативного дежурства;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предоставлять какую-либо информацию средствам массовой информации и посторонним лицам без указания руководства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допускать в помещения ЕДДС посторонних лиц;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отлучаться с места несения оперативного дежурства без разрешения руководителя ЕДДС;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9.6.</w:t>
      </w:r>
      <w:r w:rsidRPr="004562D7">
        <w:rPr>
          <w:sz w:val="24"/>
          <w:szCs w:val="24"/>
        </w:rPr>
        <w:tab/>
        <w:t>Требования к дежурно-диспетчерскому персоналу ЕДДС: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наличие высшего или среднего профессионально образования;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умение пользоваться техническими средствами, установленными в зале ОДС ЕДДС;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знание нормативных документов в области защиты населения и территорий;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района;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наличие специальной подготовки по установленной программе по направлению деятельности;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наличие допуска к работе со сведениями, составляющими государственную тайну (при необходимости).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9.7.</w:t>
      </w:r>
      <w:r w:rsidRPr="004562D7">
        <w:rPr>
          <w:sz w:val="24"/>
          <w:szCs w:val="24"/>
        </w:rPr>
        <w:tab/>
        <w:t>ЕДДС могут предъявлять к дежурно-диспетчерскому персоналу дополнительные требования.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10.</w:t>
      </w:r>
      <w:r w:rsidRPr="004562D7">
        <w:rPr>
          <w:sz w:val="24"/>
          <w:szCs w:val="24"/>
        </w:rPr>
        <w:tab/>
        <w:t>Требования к помещениям ЕДДС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10.1.</w:t>
      </w:r>
      <w:r w:rsidRPr="004562D7">
        <w:rPr>
          <w:sz w:val="24"/>
          <w:szCs w:val="24"/>
        </w:rPr>
        <w:tab/>
        <w:t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администрацией Советского муниципального района. По решению главы Советского муниципального района в ЕДДС могут оборудоваться и иные помещения.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10.2.</w:t>
      </w:r>
      <w:r w:rsidRPr="004562D7">
        <w:rPr>
          <w:sz w:val="24"/>
          <w:szCs w:val="24"/>
        </w:rPr>
        <w:tab/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10.3.</w:t>
      </w:r>
      <w:r w:rsidRPr="004562D7">
        <w:rPr>
          <w:sz w:val="24"/>
          <w:szCs w:val="24"/>
        </w:rPr>
        <w:tab/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10.3.2.</w:t>
      </w:r>
      <w:r w:rsidRPr="004562D7">
        <w:rPr>
          <w:sz w:val="24"/>
          <w:szCs w:val="24"/>
        </w:rPr>
        <w:tab/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10.4.</w:t>
      </w:r>
      <w:r w:rsidRPr="004562D7">
        <w:rPr>
          <w:sz w:val="24"/>
          <w:szCs w:val="24"/>
        </w:rPr>
        <w:tab/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10.5.</w:t>
      </w:r>
      <w:r w:rsidRPr="004562D7">
        <w:rPr>
          <w:sz w:val="24"/>
          <w:szCs w:val="24"/>
        </w:rPr>
        <w:tab/>
        <w:t>Зал ОДС ЕДДС должен обеспечивать возможность одновременной работы в едином информационном пространстве ОДС, а также главы Советского муниципального района (председателя КЧС и ОПБ), заместителя председателя КЧС и ОПБ.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10.6.</w:t>
      </w:r>
      <w:r w:rsidRPr="004562D7">
        <w:rPr>
          <w:sz w:val="24"/>
          <w:szCs w:val="24"/>
        </w:rPr>
        <w:tab/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10.7.</w:t>
      </w:r>
      <w:r w:rsidRPr="004562D7">
        <w:rPr>
          <w:sz w:val="24"/>
          <w:szCs w:val="24"/>
        </w:rPr>
        <w:tab/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10.8.</w:t>
      </w:r>
      <w:r w:rsidRPr="004562D7">
        <w:rPr>
          <w:sz w:val="24"/>
          <w:szCs w:val="24"/>
        </w:rPr>
        <w:tab/>
        <w:t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</w:t>
      </w:r>
      <w:r w:rsidRPr="004562D7">
        <w:rPr>
          <w:sz w:val="24"/>
          <w:szCs w:val="24"/>
        </w:rPr>
        <w:tab/>
        <w:t>Требования к оборудованию ЕДДС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11.1.</w:t>
      </w:r>
      <w:r w:rsidRPr="004562D7">
        <w:rPr>
          <w:sz w:val="24"/>
          <w:szCs w:val="24"/>
        </w:rPr>
        <w:tab/>
        <w:t xml:space="preserve"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КСА ЕДДС;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единый центр оперативного реагирования АПК «Безопасный город»;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КСА системы - 112 (с учетом решений проектно-сметной документации по реализации системы - 112);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систему связи и систему оповещения.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</w:t>
      </w:r>
      <w:r w:rsidRPr="004562D7">
        <w:rPr>
          <w:sz w:val="24"/>
          <w:szCs w:val="24"/>
        </w:rPr>
        <w:tab/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Оборудование ЛВС должно состоять из следующих основных компонентов: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первичный маршрутизатор (коммутатор);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коммутаторы для построения иерархической структуры сети.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11.2.1.2. Оборудование хранения и обработки данных должно включать в себя следующие основные элементы: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сервера повышенной производительности для хранения информации (файлы, базы данных);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АРМ персонала ЕДДС с установленными информационными системами.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видеокодек;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 xml:space="preserve">- видеокамера;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микрофонное оборудование;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оборудование звукоусиления.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11.2.2.1. Видеокодек может быть реализован как на аппаратной, так и на программной платформе. Видеокодек должен обеспечивать: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работу по основным протоколам видеосвязи (H.323, SIP);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выбор скорости соединения;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подключение видеокамер в качестве источника изображения;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подключение микрофонного оборудования в качестве источника звука.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11.2.2.3. Микрофонное оборудование должно обеспечивать: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разборчивость речи всех участников селекторного совещания;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подавление «обратной связи»;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включение/выключение микрофонов участниками совещания;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возможность использования более чем одного микрофона.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При необходимости, для подключения микрофонов может быть использован микшерный пульт.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11.2.2.5. Изображение от удаленного абонента должно передаваться на систему отображения информации ЕДДС.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11.2.3.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</w:t>
      </w:r>
      <w:r w:rsidRPr="004562D7">
        <w:rPr>
          <w:sz w:val="24"/>
          <w:szCs w:val="24"/>
        </w:rPr>
        <w:lastRenderedPageBreak/>
        <w:t>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11.3.1. Система телефонной связи ЕДДС должна состоять из следующих элементов: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мини-АТС;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телефонные аппараты;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система записи телефонных переговоров.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11.3.1.1.</w:t>
      </w:r>
      <w:r w:rsidRPr="004562D7">
        <w:rPr>
          <w:sz w:val="24"/>
          <w:szCs w:val="24"/>
        </w:rPr>
        <w:tab/>
        <w:t>Мини-АТС должна обеспечивать: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прием телефонных звонков одновременно от нескольких абонентов;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автоматическое определение номера звонящего абонента;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сохранение в памяти входящих, исходящих и пропущенных номеров;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прямой набор номера с телефонных аппаратов (дополнительных консолей);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переадресацию вызова на телефоны внутренней телефонной сети и городской телефонной сети общего пользования.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11.3.1.2.</w:t>
      </w:r>
      <w:r w:rsidRPr="004562D7">
        <w:rPr>
          <w:sz w:val="24"/>
          <w:szCs w:val="24"/>
        </w:rPr>
        <w:tab/>
        <w:t xml:space="preserve">Телефонные аппараты должны обеспечивать: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отображение номера звонящего абонента на дисплее;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набор номера вызываемого абонента одной кнопкой;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одновременную работу нескольких линий;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функцию переадресации абонента;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возможность подключения дополнительных консолей для расширения количества абонентов с прямым набором;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наличие микротелефонной гарнитуры.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11.3.1.3.</w:t>
      </w:r>
      <w:r w:rsidRPr="004562D7">
        <w:rPr>
          <w:sz w:val="24"/>
          <w:szCs w:val="24"/>
        </w:rPr>
        <w:tab/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11.3.1.4.</w:t>
      </w:r>
      <w:r w:rsidRPr="004562D7">
        <w:rPr>
          <w:sz w:val="24"/>
          <w:szCs w:val="24"/>
        </w:rPr>
        <w:tab/>
        <w:t>Должны быть обеспечены телефонные каналы связи между ЕДДС и ЦУКС ГУ МЧС России по Саратовской области, ЕДДС соседних муниципальных районов, а также с ДДС, действующими на территории муниципального района, в том числе ДДС ПОО.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Должны быть предусмотрены резервные каналы связи.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Система радиосвязи должна состоять из следующих основных элементов: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УКВ-радиостанция;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КВ-радиостанция.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11.3.3.</w:t>
      </w:r>
      <w:r w:rsidRPr="004562D7">
        <w:rPr>
          <w:sz w:val="24"/>
          <w:szCs w:val="24"/>
        </w:rPr>
        <w:tab/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района, ДДС, населения на территории муниципального района,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- сеть электрических, электронных сирен и мощных акустических систем;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сеть подвижной радиотелефонной связи;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сеть местной телефонной связи, в том числе таксофоны, предназначенные для оказания универсальных услуг телефонной связи с функцией оповещения;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сети связи операторов связи и ведомственные;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громкоговорящие средства на подвижных объектах, мобильные и носимые средства оповещения.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Советского муниципального района(председателя КЧС и ОПБ) с последующим докладом.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района.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11.4.</w:t>
      </w:r>
      <w:r w:rsidRPr="004562D7">
        <w:rPr>
          <w:sz w:val="24"/>
          <w:szCs w:val="24"/>
        </w:rPr>
        <w:tab/>
        <w:t>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12.</w:t>
      </w:r>
      <w:r w:rsidRPr="004562D7">
        <w:rPr>
          <w:sz w:val="24"/>
          <w:szCs w:val="24"/>
        </w:rPr>
        <w:tab/>
        <w:t>Финансирование ЕДДС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12.1.</w:t>
      </w:r>
      <w:r w:rsidRPr="004562D7">
        <w:rPr>
          <w:sz w:val="24"/>
          <w:szCs w:val="24"/>
        </w:rPr>
        <w:tab/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12.2.</w:t>
      </w:r>
      <w:r w:rsidRPr="004562D7">
        <w:rPr>
          <w:sz w:val="24"/>
          <w:szCs w:val="24"/>
        </w:rPr>
        <w:tab/>
        <w:t>Расходы на обеспечение деятельности ЕДДС в год рассчитываются по формуле: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РЕДДС = (А +В + С + D) * Ип + F * ИЖКХ, где: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А - прогнозируемые расходы бюджета ОМСУ на оплату труда и начисления на выплаты по оплате труда персонала ЕДДС;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В - прогнозируемые расходы бюджета ОМСУ на оплату услуг связи и программного обеспечения;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D -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Ип - индекс потребительских цен в среднем за год, установленный на очередной финансовый год;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F - прогнозируемые расходы бюджета ОМСУ на оплату коммунальных услуг, оказываемых ЕДДС;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ИЖКХ - индекс потребительских цен на услуги организации ЖКХ в среднем за год, установленный на очередной финансовый год.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12.3. При расчете коэффициента «А» рекомендовано учитывать: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выплаты по должностному окладу;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надбавку за сложность и напряженность и специальный режим работы;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надбавку за выслугу лет;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премии по результатам работы;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материальную помощь;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оплату труда в нерабочие праздничные дни;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доплату за работу в ночное время;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начисления на выплаты по оплате труда (30,2 %).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12.4. При расчете коэффициента «В» рекомендовано учитывать: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оплату услуг интернета;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оплату мобильной связи;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абонентскую плату городских телефонов;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установку антивирусных программ;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сопровождение справочно-правовых систем;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услуги телеграфной связи;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информационно-техническую поддержку офисного оборудования и программного обеспечения;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прочие услуги связи.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12.5. При расчете коэффициента «С» рекомендовано учитывать: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вещевое обеспечение;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канцелярских товаров и принадлежностей;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продовольственное обеспечение (если это предусмотрено уставом юридического лица или положением о ЕДДС);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техническое обслуживание помещений;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других запасных частей для вычислительной техники;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деталей для содержания принтеров, МФУ, копировальных аппаратов и иной оргтехники;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материальных запасов по обеспечению безопасности информации;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прочих материальных запасов.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12.6. При расчете коэффициента «D» рекомендовано учитывать: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мониторов;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системных блоков;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носителей информации;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lastRenderedPageBreak/>
        <w:t>- затраты на приобретение оборудования для видеоконференцсвязи;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систем кондиционирования;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затраты на приобретение прочих основных средств.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12.7. При расчете коэффициента «F» рекомендовано учитывать: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услуги горячего водоснабжения;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- услуги холодного водоснабжения;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услуги водоотведения; услуги отопления;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- услуги электроснабжения (в части питания компьютерной техники).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12.8. 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субъектовом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12.9. Уровень заработной платы сотрудников ЕДДС должен быть не ниже средней заработной платы по муниципальному образованию.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13.</w:t>
      </w:r>
      <w:r w:rsidRPr="004562D7">
        <w:rPr>
          <w:sz w:val="24"/>
          <w:szCs w:val="24"/>
        </w:rPr>
        <w:tab/>
        <w:t>Требования к защите информации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28608).».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>Верно: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Руководитель аппарата  администрации </w:t>
      </w:r>
    </w:p>
    <w:p w:rsidR="004562D7" w:rsidRPr="004562D7" w:rsidRDefault="004562D7" w:rsidP="004562D7">
      <w:pPr>
        <w:ind w:firstLine="708"/>
        <w:jc w:val="both"/>
        <w:rPr>
          <w:sz w:val="24"/>
          <w:szCs w:val="24"/>
        </w:rPr>
      </w:pPr>
      <w:r w:rsidRPr="004562D7">
        <w:rPr>
          <w:sz w:val="24"/>
          <w:szCs w:val="24"/>
        </w:rPr>
        <w:t xml:space="preserve">Советского муниципального района                                     И.Е. Григорьева </w:t>
      </w:r>
    </w:p>
    <w:p w:rsidR="004562D7" w:rsidRPr="00791D00" w:rsidRDefault="004562D7" w:rsidP="00163706">
      <w:pPr>
        <w:ind w:firstLine="708"/>
        <w:jc w:val="both"/>
        <w:rPr>
          <w:sz w:val="24"/>
          <w:szCs w:val="24"/>
        </w:rPr>
      </w:pPr>
    </w:p>
    <w:sectPr w:rsidR="004562D7" w:rsidRPr="00791D00" w:rsidSect="00D70CBE">
      <w:headerReference w:type="even" r:id="rId9"/>
      <w:headerReference w:type="default" r:id="rId10"/>
      <w:footerReference w:type="default" r:id="rId11"/>
      <w:pgSz w:w="11906" w:h="16838"/>
      <w:pgMar w:top="567" w:right="567" w:bottom="567" w:left="1701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21" w:rsidRDefault="00804521">
      <w:r>
        <w:separator/>
      </w:r>
    </w:p>
  </w:endnote>
  <w:endnote w:type="continuationSeparator" w:id="1">
    <w:p w:rsidR="00804521" w:rsidRDefault="0080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60" w:rsidRDefault="00E041EC">
    <w:pPr>
      <w:pStyle w:val="a7"/>
      <w:jc w:val="right"/>
    </w:pPr>
    <w:r>
      <w:fldChar w:fldCharType="begin"/>
    </w:r>
    <w:r w:rsidR="00FA5586">
      <w:instrText xml:space="preserve"> PAGE   \* MERGEFORMAT </w:instrText>
    </w:r>
    <w:r>
      <w:fldChar w:fldCharType="separate"/>
    </w:r>
    <w:r w:rsidR="00A04F25">
      <w:rPr>
        <w:noProof/>
      </w:rPr>
      <w:t>2</w:t>
    </w:r>
    <w:r>
      <w:rPr>
        <w:noProof/>
      </w:rPr>
      <w:fldChar w:fldCharType="end"/>
    </w:r>
  </w:p>
  <w:p w:rsidR="00C37060" w:rsidRDefault="00C37060">
    <w:pPr>
      <w:pStyle w:val="a7"/>
    </w:pPr>
  </w:p>
  <w:p w:rsidR="00F049EC" w:rsidRDefault="00F049EC"/>
  <w:p w:rsidR="00F049EC" w:rsidRDefault="00F049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21" w:rsidRDefault="00804521">
      <w:r>
        <w:separator/>
      </w:r>
    </w:p>
  </w:footnote>
  <w:footnote w:type="continuationSeparator" w:id="1">
    <w:p w:rsidR="00804521" w:rsidRDefault="0080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60" w:rsidRDefault="00E041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70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060" w:rsidRDefault="00C37060">
    <w:pPr>
      <w:pStyle w:val="a3"/>
      <w:ind w:right="360"/>
    </w:pPr>
  </w:p>
  <w:p w:rsidR="00F049EC" w:rsidRDefault="00F049EC"/>
  <w:p w:rsidR="00F049EC" w:rsidRDefault="00F049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60" w:rsidRDefault="00C37060">
    <w:pPr>
      <w:pStyle w:val="a3"/>
      <w:ind w:right="360"/>
    </w:pPr>
  </w:p>
  <w:p w:rsidR="00F049EC" w:rsidRDefault="00F049EC"/>
  <w:p w:rsidR="00F049EC" w:rsidRDefault="00F049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5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6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2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2D2F"/>
    <w:rsid w:val="00014143"/>
    <w:rsid w:val="00045AA6"/>
    <w:rsid w:val="000550AC"/>
    <w:rsid w:val="00055715"/>
    <w:rsid w:val="0006234C"/>
    <w:rsid w:val="000742F6"/>
    <w:rsid w:val="00074460"/>
    <w:rsid w:val="00080091"/>
    <w:rsid w:val="000843B2"/>
    <w:rsid w:val="000878C9"/>
    <w:rsid w:val="000A00A5"/>
    <w:rsid w:val="000B2183"/>
    <w:rsid w:val="000C1C58"/>
    <w:rsid w:val="000D3C4D"/>
    <w:rsid w:val="000D4E22"/>
    <w:rsid w:val="000F2717"/>
    <w:rsid w:val="000F4743"/>
    <w:rsid w:val="000F6E5B"/>
    <w:rsid w:val="00134396"/>
    <w:rsid w:val="00140AD3"/>
    <w:rsid w:val="0015223D"/>
    <w:rsid w:val="00161991"/>
    <w:rsid w:val="00163706"/>
    <w:rsid w:val="00195532"/>
    <w:rsid w:val="001A0D8D"/>
    <w:rsid w:val="001A261B"/>
    <w:rsid w:val="001B292A"/>
    <w:rsid w:val="001B33AE"/>
    <w:rsid w:val="001B6E45"/>
    <w:rsid w:val="001C076F"/>
    <w:rsid w:val="001D3A11"/>
    <w:rsid w:val="001D566D"/>
    <w:rsid w:val="001E3C6C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524D1"/>
    <w:rsid w:val="00256178"/>
    <w:rsid w:val="002647CB"/>
    <w:rsid w:val="002659AC"/>
    <w:rsid w:val="00265D93"/>
    <w:rsid w:val="00272368"/>
    <w:rsid w:val="0029032E"/>
    <w:rsid w:val="00295E83"/>
    <w:rsid w:val="002B12B3"/>
    <w:rsid w:val="002B517C"/>
    <w:rsid w:val="002C21D8"/>
    <w:rsid w:val="002D1F3D"/>
    <w:rsid w:val="002D26B2"/>
    <w:rsid w:val="002E7F7D"/>
    <w:rsid w:val="002F5B08"/>
    <w:rsid w:val="003037A9"/>
    <w:rsid w:val="0030570A"/>
    <w:rsid w:val="00305774"/>
    <w:rsid w:val="00306CA2"/>
    <w:rsid w:val="003073E1"/>
    <w:rsid w:val="0031694A"/>
    <w:rsid w:val="00323253"/>
    <w:rsid w:val="003253E3"/>
    <w:rsid w:val="00334ACA"/>
    <w:rsid w:val="00341240"/>
    <w:rsid w:val="0034741E"/>
    <w:rsid w:val="00383221"/>
    <w:rsid w:val="00396F9B"/>
    <w:rsid w:val="003A0BE9"/>
    <w:rsid w:val="003A0EF2"/>
    <w:rsid w:val="003C1064"/>
    <w:rsid w:val="003D18F4"/>
    <w:rsid w:val="003D1EAD"/>
    <w:rsid w:val="003D3D79"/>
    <w:rsid w:val="003E3AB4"/>
    <w:rsid w:val="003E7EC2"/>
    <w:rsid w:val="003F2647"/>
    <w:rsid w:val="0041096B"/>
    <w:rsid w:val="00411BDA"/>
    <w:rsid w:val="004123C1"/>
    <w:rsid w:val="0042117F"/>
    <w:rsid w:val="004212A6"/>
    <w:rsid w:val="00421F99"/>
    <w:rsid w:val="0043667F"/>
    <w:rsid w:val="00444591"/>
    <w:rsid w:val="004466EA"/>
    <w:rsid w:val="00447E63"/>
    <w:rsid w:val="004530FE"/>
    <w:rsid w:val="00455FAC"/>
    <w:rsid w:val="004562D7"/>
    <w:rsid w:val="00466DB6"/>
    <w:rsid w:val="004A0E23"/>
    <w:rsid w:val="004A3040"/>
    <w:rsid w:val="004A3296"/>
    <w:rsid w:val="004A5655"/>
    <w:rsid w:val="004C5290"/>
    <w:rsid w:val="004D2AED"/>
    <w:rsid w:val="00506A9B"/>
    <w:rsid w:val="0051051A"/>
    <w:rsid w:val="00523339"/>
    <w:rsid w:val="00524177"/>
    <w:rsid w:val="0052473F"/>
    <w:rsid w:val="005327E3"/>
    <w:rsid w:val="00532AAA"/>
    <w:rsid w:val="00550B97"/>
    <w:rsid w:val="00574AE3"/>
    <w:rsid w:val="00575F16"/>
    <w:rsid w:val="005835FA"/>
    <w:rsid w:val="00586A3E"/>
    <w:rsid w:val="00591B43"/>
    <w:rsid w:val="00597F5C"/>
    <w:rsid w:val="005B3FC3"/>
    <w:rsid w:val="005B65B6"/>
    <w:rsid w:val="005E1294"/>
    <w:rsid w:val="005F399E"/>
    <w:rsid w:val="005F6C8E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96A20"/>
    <w:rsid w:val="00697DDC"/>
    <w:rsid w:val="006A7D01"/>
    <w:rsid w:val="006B05DC"/>
    <w:rsid w:val="006B2B93"/>
    <w:rsid w:val="006B4B9E"/>
    <w:rsid w:val="006C080A"/>
    <w:rsid w:val="006D6B06"/>
    <w:rsid w:val="006E5561"/>
    <w:rsid w:val="006F2521"/>
    <w:rsid w:val="007034BF"/>
    <w:rsid w:val="00705897"/>
    <w:rsid w:val="00732519"/>
    <w:rsid w:val="00737257"/>
    <w:rsid w:val="00752A16"/>
    <w:rsid w:val="00761660"/>
    <w:rsid w:val="00764233"/>
    <w:rsid w:val="00774392"/>
    <w:rsid w:val="00791D00"/>
    <w:rsid w:val="00796470"/>
    <w:rsid w:val="007B21AB"/>
    <w:rsid w:val="007B67E7"/>
    <w:rsid w:val="007D7DE6"/>
    <w:rsid w:val="007E2C26"/>
    <w:rsid w:val="007E69BD"/>
    <w:rsid w:val="007F3706"/>
    <w:rsid w:val="007F60AC"/>
    <w:rsid w:val="0080287C"/>
    <w:rsid w:val="00804521"/>
    <w:rsid w:val="00810FEB"/>
    <w:rsid w:val="00816683"/>
    <w:rsid w:val="008204EC"/>
    <w:rsid w:val="008328E2"/>
    <w:rsid w:val="00841E28"/>
    <w:rsid w:val="0086748C"/>
    <w:rsid w:val="008719C6"/>
    <w:rsid w:val="0088238F"/>
    <w:rsid w:val="00882822"/>
    <w:rsid w:val="00883478"/>
    <w:rsid w:val="00893C0B"/>
    <w:rsid w:val="008A5A40"/>
    <w:rsid w:val="008C006C"/>
    <w:rsid w:val="008E12C5"/>
    <w:rsid w:val="008E1975"/>
    <w:rsid w:val="008E1A83"/>
    <w:rsid w:val="008E3878"/>
    <w:rsid w:val="008E500D"/>
    <w:rsid w:val="008E6E7C"/>
    <w:rsid w:val="008E7316"/>
    <w:rsid w:val="008F76E7"/>
    <w:rsid w:val="008F7F56"/>
    <w:rsid w:val="009005A1"/>
    <w:rsid w:val="009109D0"/>
    <w:rsid w:val="00917273"/>
    <w:rsid w:val="00924B11"/>
    <w:rsid w:val="009336D7"/>
    <w:rsid w:val="009449B0"/>
    <w:rsid w:val="00947110"/>
    <w:rsid w:val="009507C3"/>
    <w:rsid w:val="009521B0"/>
    <w:rsid w:val="009532EE"/>
    <w:rsid w:val="00966821"/>
    <w:rsid w:val="009719A3"/>
    <w:rsid w:val="00983A12"/>
    <w:rsid w:val="00994191"/>
    <w:rsid w:val="00996062"/>
    <w:rsid w:val="009962D0"/>
    <w:rsid w:val="009A6AA8"/>
    <w:rsid w:val="009B1C34"/>
    <w:rsid w:val="009B4153"/>
    <w:rsid w:val="009B661D"/>
    <w:rsid w:val="009D3E12"/>
    <w:rsid w:val="009D6C9A"/>
    <w:rsid w:val="009E34FF"/>
    <w:rsid w:val="009E4409"/>
    <w:rsid w:val="009F7BD9"/>
    <w:rsid w:val="00A04F25"/>
    <w:rsid w:val="00A32842"/>
    <w:rsid w:val="00A36F2A"/>
    <w:rsid w:val="00A60BDC"/>
    <w:rsid w:val="00A66BC1"/>
    <w:rsid w:val="00A71F04"/>
    <w:rsid w:val="00A74EDB"/>
    <w:rsid w:val="00A8060F"/>
    <w:rsid w:val="00A84D16"/>
    <w:rsid w:val="00A86913"/>
    <w:rsid w:val="00A905FB"/>
    <w:rsid w:val="00A93EFC"/>
    <w:rsid w:val="00AB0F6E"/>
    <w:rsid w:val="00AC2FC7"/>
    <w:rsid w:val="00AC73F2"/>
    <w:rsid w:val="00AD1B47"/>
    <w:rsid w:val="00AD68FA"/>
    <w:rsid w:val="00AD6AD1"/>
    <w:rsid w:val="00AF1E87"/>
    <w:rsid w:val="00B07081"/>
    <w:rsid w:val="00B11B08"/>
    <w:rsid w:val="00B12C34"/>
    <w:rsid w:val="00B22AC3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A4462"/>
    <w:rsid w:val="00BC0273"/>
    <w:rsid w:val="00BC1918"/>
    <w:rsid w:val="00BC3034"/>
    <w:rsid w:val="00BD0FD2"/>
    <w:rsid w:val="00BE7347"/>
    <w:rsid w:val="00BE7431"/>
    <w:rsid w:val="00BF2732"/>
    <w:rsid w:val="00BF7C58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64E5"/>
    <w:rsid w:val="00C275E3"/>
    <w:rsid w:val="00C37060"/>
    <w:rsid w:val="00C445AB"/>
    <w:rsid w:val="00C64FEE"/>
    <w:rsid w:val="00C76FDC"/>
    <w:rsid w:val="00C87BE6"/>
    <w:rsid w:val="00CA2210"/>
    <w:rsid w:val="00CA7B1E"/>
    <w:rsid w:val="00CB067F"/>
    <w:rsid w:val="00CB487E"/>
    <w:rsid w:val="00CC01FF"/>
    <w:rsid w:val="00CC1501"/>
    <w:rsid w:val="00CC4A9A"/>
    <w:rsid w:val="00CC7AB5"/>
    <w:rsid w:val="00CD58D0"/>
    <w:rsid w:val="00CE0FAE"/>
    <w:rsid w:val="00CE46C2"/>
    <w:rsid w:val="00D141D8"/>
    <w:rsid w:val="00D151CB"/>
    <w:rsid w:val="00D30BA2"/>
    <w:rsid w:val="00D434FE"/>
    <w:rsid w:val="00D46DB2"/>
    <w:rsid w:val="00D70CBE"/>
    <w:rsid w:val="00D72E3D"/>
    <w:rsid w:val="00D7355E"/>
    <w:rsid w:val="00D807E0"/>
    <w:rsid w:val="00D82880"/>
    <w:rsid w:val="00D96171"/>
    <w:rsid w:val="00DB72D8"/>
    <w:rsid w:val="00DF34DA"/>
    <w:rsid w:val="00E041EC"/>
    <w:rsid w:val="00E0636F"/>
    <w:rsid w:val="00E06A9E"/>
    <w:rsid w:val="00E0792D"/>
    <w:rsid w:val="00E1757E"/>
    <w:rsid w:val="00E259BF"/>
    <w:rsid w:val="00E27AFC"/>
    <w:rsid w:val="00E30F8F"/>
    <w:rsid w:val="00E37CF6"/>
    <w:rsid w:val="00E4173E"/>
    <w:rsid w:val="00E426B6"/>
    <w:rsid w:val="00E545A5"/>
    <w:rsid w:val="00E55121"/>
    <w:rsid w:val="00E62D89"/>
    <w:rsid w:val="00E63A05"/>
    <w:rsid w:val="00E81016"/>
    <w:rsid w:val="00E9323A"/>
    <w:rsid w:val="00E93407"/>
    <w:rsid w:val="00EB0C31"/>
    <w:rsid w:val="00EC2827"/>
    <w:rsid w:val="00EC3F5B"/>
    <w:rsid w:val="00ED1F71"/>
    <w:rsid w:val="00ED3115"/>
    <w:rsid w:val="00ED6375"/>
    <w:rsid w:val="00EE0122"/>
    <w:rsid w:val="00EE4734"/>
    <w:rsid w:val="00EF7EFC"/>
    <w:rsid w:val="00F0028C"/>
    <w:rsid w:val="00F00721"/>
    <w:rsid w:val="00F049EC"/>
    <w:rsid w:val="00F062C8"/>
    <w:rsid w:val="00F17B71"/>
    <w:rsid w:val="00F34A41"/>
    <w:rsid w:val="00F353F1"/>
    <w:rsid w:val="00F40DE5"/>
    <w:rsid w:val="00F50FA8"/>
    <w:rsid w:val="00F51746"/>
    <w:rsid w:val="00F6233E"/>
    <w:rsid w:val="00F70154"/>
    <w:rsid w:val="00F763E0"/>
    <w:rsid w:val="00F7666D"/>
    <w:rsid w:val="00F95F05"/>
    <w:rsid w:val="00FA5586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D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B05D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5D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B05D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05D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05D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5D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B05D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B05DC"/>
  </w:style>
  <w:style w:type="paragraph" w:styleId="a6">
    <w:name w:val="Body Text Indent"/>
    <w:basedOn w:val="a"/>
    <w:rsid w:val="006B05D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B05D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B05D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paragraph" w:customStyle="1" w:styleId="headertexttopleveltextcentertext">
    <w:name w:val="headertext topleveltext center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9E78-F713-47E7-A73D-B715771D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9977</Words>
  <Characters>56869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66713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16</cp:revision>
  <cp:lastPrinted>2023-03-03T12:57:00Z</cp:lastPrinted>
  <dcterms:created xsi:type="dcterms:W3CDTF">2023-02-14T09:55:00Z</dcterms:created>
  <dcterms:modified xsi:type="dcterms:W3CDTF">2023-07-21T07:48:00Z</dcterms:modified>
</cp:coreProperties>
</file>