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-842010</wp:posOffset>
            </wp:positionV>
            <wp:extent cx="546735" cy="71183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1745" w:right="1461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9123F7">
      <w:pPr>
        <w:widowControl w:val="0"/>
        <w:tabs>
          <w:tab w:val="left" w:pos="7266"/>
        </w:tabs>
        <w:autoSpaceDE w:val="0"/>
        <w:autoSpaceDN w:val="0"/>
        <w:adjustRightInd w:val="0"/>
        <w:spacing w:before="195" w:after="0" w:line="335" w:lineRule="exact"/>
        <w:ind w:left="293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before="285" w:after="0" w:line="315" w:lineRule="exact"/>
        <w:ind w:left="20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15.04.2014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370 </w:t>
      </w:r>
    </w:p>
    <w:p w:rsidR="00000000" w:rsidRDefault="009123F7">
      <w:pPr>
        <w:widowControl w:val="0"/>
        <w:autoSpaceDE w:val="0"/>
        <w:autoSpaceDN w:val="0"/>
        <w:adjustRightInd w:val="0"/>
        <w:spacing w:before="95" w:after="0" w:line="225" w:lineRule="exact"/>
        <w:ind w:left="4511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before="17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77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2014-2016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00000" w:rsidRDefault="009123F7">
      <w:pPr>
        <w:widowControl w:val="0"/>
        <w:autoSpaceDE w:val="0"/>
        <w:autoSpaceDN w:val="0"/>
        <w:adjustRightInd w:val="0"/>
        <w:spacing w:before="285" w:after="0" w:line="34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-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2014-2016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9123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</w:t>
      </w:r>
      <w:r>
        <w:rPr>
          <w:rFonts w:ascii="Times New Roman" w:hAnsi="Times New Roman" w:cs="Times New Roman"/>
          <w:color w:val="000000"/>
          <w:sz w:val="28"/>
          <w:szCs w:val="24"/>
        </w:rPr>
        <w:t>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Дябину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tabs>
          <w:tab w:val="left" w:pos="8099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розденко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9123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00  42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2" w:right="494" w:bottom="660" w:left="1440" w:header="0" w:footer="0" w:gutter="0"/>
          <w:cols w:space="720"/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285" w:lineRule="exact"/>
        <w:ind w:left="6181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5" w:lineRule="exact"/>
        <w:ind w:left="6181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85" w:lineRule="exact"/>
        <w:ind w:left="6181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85" w:lineRule="exact"/>
        <w:ind w:left="6181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15.04.2014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67" w:lineRule="exact"/>
        <w:ind w:left="593" w:right="279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МУНИЦИПАЛЬНАЯ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ПРОГРАММА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СЛУЖБЫ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АДМ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ИНИСТРАЦИИ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ОРГАНАХ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2014-2016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»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67" w:right="511" w:bottom="660" w:left="1440" w:header="0" w:footer="0" w:gutter="0"/>
          <w:cols w:space="720"/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left="343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1666" w:right="41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2014-2016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65" w:right="720" w:bottom="660" w:left="718" w:header="0" w:footer="0" w:gutter="0"/>
          <w:cols w:space="720"/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разработки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Заказчик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Разработчик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5180" w:lineRule="exact"/>
        <w:ind w:right="61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before="270"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40" w:lineRule="exact"/>
        <w:ind w:right="393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Раз</w:t>
      </w:r>
      <w:r>
        <w:rPr>
          <w:rFonts w:ascii="Times New Roman" w:hAnsi="Times New Roman" w:cs="Times New Roman"/>
          <w:color w:val="000000"/>
          <w:sz w:val="28"/>
          <w:szCs w:val="24"/>
        </w:rPr>
        <w:t>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2014-2016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9123F7">
      <w:pPr>
        <w:widowControl w:val="0"/>
        <w:autoSpaceDE w:val="0"/>
        <w:autoSpaceDN w:val="0"/>
        <w:adjustRightInd w:val="0"/>
        <w:spacing w:before="285" w:after="0" w:line="330" w:lineRule="exact"/>
        <w:ind w:right="-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06.10.2003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02.03.2007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05" w:lineRule="exact"/>
        <w:ind w:right="-38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службе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»;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02.08.2007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157-</w:t>
      </w:r>
      <w:r>
        <w:rPr>
          <w:rFonts w:ascii="Times New Roman" w:hAnsi="Times New Roman" w:cs="Times New Roman"/>
          <w:color w:val="000000"/>
          <w:sz w:val="28"/>
          <w:szCs w:val="24"/>
        </w:rPr>
        <w:t>ЗСО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2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2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before="245" w:after="0" w:line="320" w:lineRule="exact"/>
        <w:ind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7" w:lineRule="exact"/>
        <w:ind w:right="-3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проходящих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4"/>
        </w:rPr>
        <w:t>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регулирующих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>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стажировка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05" w:lineRule="exact"/>
        <w:ind w:right="-38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2014 -2016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</w:t>
      </w:r>
      <w:r>
        <w:rPr>
          <w:rFonts w:ascii="Times New Roman" w:hAnsi="Times New Roman" w:cs="Times New Roman"/>
          <w:color w:val="000000"/>
          <w:sz w:val="28"/>
          <w:szCs w:val="24"/>
        </w:rPr>
        <w:t>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718" w:header="720" w:footer="720" w:gutter="0"/>
          <w:cols w:num="3" w:space="720" w:equalWidth="0">
            <w:col w:w="2263" w:space="147"/>
            <w:col w:w="7937" w:space="0"/>
            <w:col w:w="-1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410" w:right="9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7" w:lineRule="exact"/>
        <w:ind w:left="2410" w:right="8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длительном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психологического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мотивационного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климата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79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,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 </w:t>
            </w:r>
          </w:p>
        </w:tc>
        <w:tc>
          <w:tcPr>
            <w:gridSpan w:val="0"/>
          </w:tcPr>
          <w:p w:rsidR="00000000" w:rsidRDefault="0091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87" w:right="720" w:bottom="660" w:left="718" w:header="0" w:footer="0" w:gutter="0"/>
          <w:cols w:space="720"/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632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Ожидаемые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7" w:lineRule="exact"/>
        <w:ind w:right="486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tabs>
          <w:tab w:val="left" w:pos="2623"/>
          <w:tab w:val="left" w:pos="2974"/>
        </w:tabs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390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- 50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47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- 130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- 130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2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3" w:lineRule="exact"/>
        <w:ind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длительном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</w:t>
      </w:r>
      <w:r>
        <w:rPr>
          <w:rFonts w:ascii="Times New Roman" w:hAnsi="Times New Roman" w:cs="Times New Roman"/>
          <w:color w:val="000000"/>
          <w:sz w:val="28"/>
          <w:szCs w:val="24"/>
        </w:rPr>
        <w:t>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психологического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мотивационного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климата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Координирующим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718" w:header="720" w:footer="720" w:gutter="0"/>
          <w:cols w:num="3" w:space="720" w:equalWidth="0">
            <w:col w:w="2263" w:space="147"/>
            <w:col w:w="7936" w:space="0"/>
            <w:col w:w="-1"/>
          </w:cols>
          <w:noEndnote/>
        </w:sectPr>
      </w:pPr>
    </w:p>
    <w:p w:rsidR="00000000" w:rsidRDefault="009123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545" w:right="24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проблемы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обоснование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целевым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методом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35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02.03.2007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06.10.2003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02.08.2007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157-</w:t>
      </w:r>
      <w:r>
        <w:rPr>
          <w:rFonts w:ascii="Times New Roman" w:hAnsi="Times New Roman" w:cs="Times New Roman"/>
          <w:color w:val="000000"/>
          <w:sz w:val="28"/>
          <w:szCs w:val="24"/>
        </w:rPr>
        <w:t>ЗСО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</w:t>
      </w:r>
      <w:r>
        <w:rPr>
          <w:rFonts w:ascii="Times New Roman" w:hAnsi="Times New Roman" w:cs="Times New Roman"/>
          <w:color w:val="000000"/>
          <w:sz w:val="28"/>
          <w:szCs w:val="24"/>
        </w:rPr>
        <w:t>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62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профессиональног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квалифицированных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технологий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4"/>
        </w:rPr>
        <w:t>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2" w:lineRule="exact"/>
        <w:ind w:left="262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перспектив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позити</w:t>
      </w:r>
      <w:r>
        <w:rPr>
          <w:rFonts w:ascii="Times New Roman" w:hAnsi="Times New Roman" w:cs="Times New Roman"/>
          <w:color w:val="000000"/>
          <w:sz w:val="28"/>
          <w:szCs w:val="24"/>
        </w:rPr>
        <w:t>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имиджа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корпоративной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5" w:lineRule="exact"/>
        <w:ind w:left="98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9123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4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оптимальные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методологические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повысить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открытость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гласность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-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усовершенствовать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современных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создат</w:t>
      </w:r>
      <w:r>
        <w:rPr>
          <w:rFonts w:ascii="Times New Roman" w:hAnsi="Times New Roman" w:cs="Times New Roman"/>
          <w:color w:val="000000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оказываемых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-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усовершенствовать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механизмы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качественны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40" w:lineRule="exact"/>
        <w:ind w:left="262" w:right="-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- 59;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-35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замещено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- 58,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98,3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%;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9" w:right="494" w:bottom="660" w:left="1440" w:header="0" w:footer="0" w:gutter="0"/>
          <w:cols w:space="720"/>
          <w:noEndnote/>
        </w:sectPr>
      </w:pPr>
    </w:p>
    <w:p w:rsidR="00000000" w:rsidRDefault="009123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18,9 %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55,2 %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свыше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25,9%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стаж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 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24  </w:t>
      </w:r>
      <w:r>
        <w:rPr>
          <w:rFonts w:ascii="Times New Roman" w:hAnsi="Times New Roman" w:cs="Times New Roman"/>
          <w:color w:val="000000"/>
          <w:sz w:val="28"/>
          <w:szCs w:val="24"/>
        </w:rPr>
        <w:t>чел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.,  41,4%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стаж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 </w:t>
      </w:r>
      <w:r>
        <w:rPr>
          <w:rFonts w:ascii="Times New Roman" w:hAnsi="Times New Roman" w:cs="Times New Roman"/>
          <w:color w:val="000000"/>
          <w:sz w:val="28"/>
          <w:szCs w:val="24"/>
        </w:rPr>
        <w:t>чел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., 29,3% , </w:t>
      </w:r>
      <w:r>
        <w:rPr>
          <w:rFonts w:ascii="Times New Roman" w:hAnsi="Times New Roman" w:cs="Times New Roman"/>
          <w:color w:val="000000"/>
          <w:sz w:val="28"/>
          <w:szCs w:val="24"/>
        </w:rPr>
        <w:t>стаж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- 17 </w:t>
      </w:r>
      <w:r>
        <w:rPr>
          <w:rFonts w:ascii="Times New Roman" w:hAnsi="Times New Roman" w:cs="Times New Roman"/>
          <w:color w:val="000000"/>
          <w:sz w:val="28"/>
          <w:szCs w:val="24"/>
        </w:rPr>
        <w:t>чел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., 29,3%; </w:t>
      </w:r>
    </w:p>
    <w:p w:rsidR="00000000" w:rsidRDefault="009123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высшее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</w:t>
      </w:r>
      <w:r>
        <w:rPr>
          <w:rFonts w:ascii="Times New Roman" w:hAnsi="Times New Roman" w:cs="Times New Roman"/>
          <w:color w:val="000000"/>
          <w:sz w:val="28"/>
          <w:szCs w:val="24"/>
        </w:rPr>
        <w:t>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81,0% (47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4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36,2% (21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</w:p>
    <w:p w:rsidR="00000000" w:rsidRDefault="009123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5" w:lineRule="exact"/>
        <w:ind w:left="98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13,8% (8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>),</w:t>
      </w:r>
    </w:p>
    <w:p w:rsidR="00000000" w:rsidRDefault="009123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-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31,0% (18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высшее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</w:t>
      </w:r>
      <w:r>
        <w:rPr>
          <w:rFonts w:ascii="Times New Roman" w:hAnsi="Times New Roman" w:cs="Times New Roman"/>
          <w:color w:val="000000"/>
          <w:sz w:val="28"/>
          <w:szCs w:val="24"/>
        </w:rPr>
        <w:t>азование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5,1 %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(3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9123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8"/>
          <w:szCs w:val="24"/>
        </w:rPr>
        <w:t>гг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повысили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22,4%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</w:t>
      </w:r>
      <w:r>
        <w:rPr>
          <w:rFonts w:ascii="Times New Roman" w:hAnsi="Times New Roman" w:cs="Times New Roman"/>
          <w:color w:val="000000"/>
          <w:sz w:val="28"/>
          <w:szCs w:val="24"/>
        </w:rPr>
        <w:t>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сделать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0" w:lineRule="exact"/>
        <w:ind w:left="262" w:right="-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характеризуется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достаточно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опытом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высшее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</w:t>
      </w:r>
      <w:r>
        <w:rPr>
          <w:rFonts w:ascii="Times New Roman" w:hAnsi="Times New Roman" w:cs="Times New Roman"/>
          <w:color w:val="000000"/>
          <w:sz w:val="28"/>
          <w:szCs w:val="24"/>
        </w:rPr>
        <w:t>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81,0  %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планомерный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специальностям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-2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4"/>
        </w:rPr>
        <w:t>акцентировать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внимание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3" w:lineRule="exact"/>
        <w:ind w:left="262" w:right="-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Важной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нерешенной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проблемой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выработаны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четко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стандартов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стандартов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Это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зачастую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порождает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аттестации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стимулирует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карьерн</w:t>
      </w:r>
      <w:r>
        <w:rPr>
          <w:rFonts w:ascii="Times New Roman" w:hAnsi="Times New Roman" w:cs="Times New Roman"/>
          <w:color w:val="000000"/>
          <w:sz w:val="28"/>
          <w:szCs w:val="24"/>
        </w:rPr>
        <w:t>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before="190" w:after="0" w:line="330" w:lineRule="exact"/>
        <w:ind w:left="11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II.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-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105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базы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регулирующих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494" w:bottom="660" w:left="1440" w:header="0" w:footer="0" w:gutter="0"/>
          <w:cols w:space="720"/>
          <w:noEndnote/>
        </w:sectPr>
      </w:pPr>
    </w:p>
    <w:p w:rsidR="00000000" w:rsidRDefault="009123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исключение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неэффективных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механизмов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вопр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осов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-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кадровыми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процессами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заинтересованности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дли</w:t>
      </w:r>
      <w:r>
        <w:rPr>
          <w:rFonts w:ascii="Times New Roman" w:hAnsi="Times New Roman" w:cs="Times New Roman"/>
          <w:color w:val="000000"/>
          <w:sz w:val="28"/>
          <w:szCs w:val="24"/>
        </w:rPr>
        <w:t>тельном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психологического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мотивационного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климата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результативности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равного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доступа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службе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оказываемых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5" w:lineRule="exact"/>
        <w:ind w:left="982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before="285" w:after="0" w:line="320" w:lineRule="exact"/>
        <w:ind w:left="262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рассчитана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2014-2016 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зависимости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масштабов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before="210" w:after="0" w:line="330" w:lineRule="exact"/>
        <w:ind w:left="260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III.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before="285" w:after="0" w:line="32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2014-2016 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390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- 50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982" w:right="572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- 130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- 130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Ежегодные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before="230" w:after="0" w:line="330" w:lineRule="exact"/>
        <w:ind w:left="158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IV.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" w:after="0" w:line="330" w:lineRule="exact"/>
        <w:ind w:left="2840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ходом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выполнения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4" w:lineRule="exact"/>
        <w:ind w:left="262" w:right="-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Механизм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скоординированные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меняющихся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зависимости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заменены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отвечающие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конкретного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4"/>
        </w:rPr>
        <w:t>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10" w:after="0" w:line="330" w:lineRule="exact"/>
        <w:ind w:left="249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Основны</w:t>
      </w:r>
      <w:r>
        <w:rPr>
          <w:rFonts w:ascii="Times New Roman" w:hAnsi="Times New Roman" w:cs="Times New Roman"/>
          <w:color w:val="000000"/>
          <w:sz w:val="28"/>
          <w:szCs w:val="24"/>
        </w:rPr>
        <w:t>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50" w:right="494" w:bottom="660" w:left="1440" w:header="0" w:footer="0" w:gutter="0"/>
          <w:cols w:space="720"/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16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5.1.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16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65" w:right="295" w:bottom="660" w:left="1440" w:header="0" w:footer="0" w:gutter="0"/>
          <w:cols w:space="720"/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104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5" w:bottom="720" w:left="1440" w:header="720" w:footer="720" w:gutter="0"/>
          <w:cols w:num="5" w:space="720" w:equalWidth="0">
            <w:col w:w="2237" w:space="1191"/>
            <w:col w:w="826" w:space="1028"/>
            <w:col w:w="1890" w:space="765"/>
            <w:col w:w="2173" w:space="0"/>
            <w:col w:w="-1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8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5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2014  2015  2016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5" w:bottom="720" w:left="1440" w:header="720" w:footer="720" w:gutter="0"/>
          <w:cols w:num="4" w:space="720" w:equalWidth="0">
            <w:col w:w="2454" w:space="659"/>
            <w:col w:w="1453" w:space="3291"/>
            <w:col w:w="2315" w:space="0"/>
            <w:col w:w="-1"/>
          </w:cols>
          <w:noEndnote/>
        </w:sect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1702"/>
        <w:gridCol w:w="3335"/>
        <w:gridCol w:w="840"/>
        <w:gridCol w:w="840"/>
        <w:gridCol w:w="1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5.2.1.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gridSpan w:val="0"/>
          </w:tcPr>
          <w:p w:rsidR="00000000" w:rsidRDefault="0091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5" w:bottom="720" w:left="1440" w:header="720" w:footer="720" w:gutter="0"/>
          <w:cols w:space="720" w:equalWidth="0">
            <w:col w:w="10172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-3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5.2.2.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совещаний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5" w:lineRule="exact"/>
        <w:ind w:left="370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конференций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круглых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8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-38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30" w:lineRule="exact"/>
        <w:ind w:left="370" w:right="-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вартал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4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10  30  30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5" w:bottom="720" w:left="1440" w:header="720" w:footer="720" w:gutter="0"/>
          <w:cols w:num="5" w:space="720" w:equalWidth="0">
            <w:col w:w="2918" w:space="146"/>
            <w:col w:w="1555" w:space="147"/>
            <w:col w:w="2924" w:space="316"/>
            <w:col w:w="2031" w:space="0"/>
            <w:col w:w="-1"/>
          </w:cols>
          <w:noEndnote/>
        </w:sectPr>
      </w:pPr>
    </w:p>
    <w:p w:rsidR="00000000" w:rsidRDefault="009123F7">
      <w:pPr>
        <w:widowControl w:val="0"/>
        <w:tabs>
          <w:tab w:val="left" w:pos="3103"/>
          <w:tab w:val="left" w:pos="4805"/>
          <w:tab w:val="left" w:pos="8046"/>
        </w:tabs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5.2.3.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1  </w:t>
      </w:r>
      <w:r>
        <w:rPr>
          <w:rFonts w:ascii="Times New Roman" w:hAnsi="Times New Roman" w:cs="Times New Roman"/>
          <w:color w:val="000000"/>
          <w:sz w:val="28"/>
          <w:szCs w:val="24"/>
        </w:rPr>
        <w:t>раз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 xml:space="preserve">10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30  30 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9"/>
        <w:gridCol w:w="504"/>
        <w:gridCol w:w="1702"/>
        <w:gridCol w:w="29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семинаров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</w:tc>
        <w:tc>
          <w:tcPr>
            <w:gridSpan w:val="0"/>
          </w:tcPr>
          <w:p w:rsidR="00000000" w:rsidRDefault="0091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актуальным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91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5" w:bottom="720" w:left="1440" w:header="720" w:footer="720" w:gutter="0"/>
          <w:cols w:space="720" w:equalWidth="0">
            <w:col w:w="10172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166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9123F7">
      <w:pPr>
        <w:widowControl w:val="0"/>
        <w:autoSpaceDE w:val="0"/>
        <w:autoSpaceDN w:val="0"/>
        <w:adjustRightInd w:val="0"/>
        <w:spacing w:before="285"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5.2.4.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40" w:lineRule="exact"/>
        <w:ind w:left="3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20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полугодие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зональных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семинаров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актуальным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3" w:lineRule="exact"/>
        <w:ind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20  30  30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5" w:bottom="720" w:left="1440" w:header="720" w:footer="720" w:gutter="0"/>
          <w:cols w:num="4" w:space="720" w:equalWidth="0">
            <w:col w:w="4618" w:space="147"/>
            <w:col w:w="2924" w:space="316"/>
            <w:col w:w="2031" w:space="0"/>
            <w:col w:w="-1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827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25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5.3.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87" w:right="213" w:bottom="660" w:left="1440" w:header="0" w:footer="0" w:gutter="0"/>
          <w:cols w:space="720"/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104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Финанс</w:t>
      </w:r>
      <w:r>
        <w:rPr>
          <w:rFonts w:ascii="Times New Roman" w:hAnsi="Times New Roman" w:cs="Times New Roman"/>
          <w:color w:val="000000"/>
          <w:sz w:val="28"/>
          <w:szCs w:val="24"/>
        </w:rPr>
        <w:t>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13" w:bottom="720" w:left="1440" w:header="720" w:footer="720" w:gutter="0"/>
          <w:cols w:num="5" w:space="720" w:equalWidth="0">
            <w:col w:w="2237" w:space="1047"/>
            <w:col w:w="826" w:space="1056"/>
            <w:col w:w="1889" w:space="979"/>
            <w:col w:w="2171" w:space="0"/>
            <w:col w:w="-1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8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5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2014  2015  2016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13" w:bottom="720" w:left="1440" w:header="720" w:footer="720" w:gutter="0"/>
          <w:cols w:num="4" w:space="720" w:equalWidth="0">
            <w:col w:w="2454" w:space="657"/>
            <w:col w:w="1104" w:space="3706"/>
            <w:col w:w="2331" w:space="0"/>
            <w:col w:w="-1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-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5.3.1.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-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5.3.2.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370" w:right="-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3" w:lineRule="exact"/>
        <w:ind w:left="3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выделенных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6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отд</w:t>
      </w:r>
      <w:r>
        <w:rPr>
          <w:rFonts w:ascii="Times New Roman" w:hAnsi="Times New Roman" w:cs="Times New Roman"/>
          <w:color w:val="000000"/>
          <w:sz w:val="28"/>
          <w:szCs w:val="24"/>
        </w:rPr>
        <w:t>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40" w:lineRule="exact"/>
        <w:ind w:left="1418"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141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141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6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141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13" w:bottom="720" w:left="1440" w:header="720" w:footer="720" w:gutter="0"/>
          <w:cols w:num="6" w:space="720" w:equalWidth="0">
            <w:col w:w="2917" w:space="146"/>
            <w:col w:w="4677" w:space="415"/>
            <w:col w:w="164" w:space="686"/>
            <w:col w:w="164" w:space="689"/>
            <w:col w:w="164" w:space="0"/>
            <w:col w:w="-1"/>
          </w:cols>
          <w:noEndnote/>
        </w:sect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1419"/>
        <w:gridCol w:w="3579"/>
        <w:gridCol w:w="20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5.3.3.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графиком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соответст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календар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Структурные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10  40  40 </w:t>
            </w:r>
          </w:p>
        </w:tc>
        <w:tc>
          <w:tcPr>
            <w:gridSpan w:val="0"/>
          </w:tcPr>
          <w:p w:rsidR="00000000" w:rsidRDefault="0091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24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5.4.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длительном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психологического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мотивационного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климата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13" w:bottom="720" w:left="1440" w:header="720" w:footer="720" w:gutter="0"/>
          <w:cols w:space="720" w:equalWidth="0">
            <w:col w:w="10253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09" w:right="213" w:bottom="660" w:left="1440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104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13" w:bottom="720" w:left="1440" w:header="720" w:footer="720" w:gutter="0"/>
          <w:cols w:num="5" w:space="720" w:equalWidth="0">
            <w:col w:w="2237" w:space="1066"/>
            <w:col w:w="826" w:space="1052"/>
            <w:col w:w="1889" w:space="931"/>
            <w:col w:w="2171" w:space="0"/>
            <w:col w:w="-1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8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мероприят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5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2014  2015  2016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13" w:bottom="720" w:left="1440" w:header="720" w:footer="720" w:gutter="0"/>
          <w:cols w:num="4" w:space="720" w:equalWidth="0">
            <w:col w:w="2454" w:space="674"/>
            <w:col w:w="1104" w:space="3689"/>
            <w:col w:w="2331" w:space="0"/>
            <w:col w:w="-1"/>
          </w:cols>
          <w:noEndnote/>
        </w:sect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5092"/>
        <w:gridCol w:w="849"/>
        <w:gridCol w:w="853"/>
        <w:gridCol w:w="1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5.4.1.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вакантных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52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52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52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52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123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gridSpan w:val="0"/>
          </w:tcPr>
          <w:p w:rsidR="00000000" w:rsidRDefault="0091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13" w:bottom="720" w:left="1440" w:header="720" w:footer="720" w:gutter="0"/>
          <w:cols w:space="720" w:equalWidth="0">
            <w:col w:w="10253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left="37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Всего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50  130  130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13" w:bottom="720" w:left="1440" w:header="720" w:footer="720" w:gutter="0"/>
          <w:cols w:num="5" w:space="720" w:equalWidth="0">
            <w:col w:w="1237" w:space="1826"/>
            <w:col w:w="70" w:space="1382"/>
            <w:col w:w="70" w:space="3476"/>
            <w:col w:w="2123" w:space="0"/>
            <w:col w:w="-1"/>
          </w:cols>
          <w:noEndnote/>
        </w:sectPr>
      </w:pP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left="1181" w:right="-3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VI.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Прогноз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ожидаемых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результатов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Ожидаемые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20" w:lineRule="exact"/>
        <w:ind w:left="262" w:right="25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</w:t>
      </w:r>
      <w:r>
        <w:rPr>
          <w:rFonts w:ascii="Times New Roman" w:hAnsi="Times New Roman" w:cs="Times New Roman"/>
          <w:color w:val="000000"/>
          <w:sz w:val="28"/>
          <w:szCs w:val="24"/>
        </w:rPr>
        <w:t>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left="262" w:right="25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длительном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психологического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мотивационного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климата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0" w:lineRule="exact"/>
        <w:ind w:left="262" w:right="25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3F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0" w:lineRule="exact"/>
        <w:ind w:left="262" w:right="25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профильным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9123F7">
      <w:pPr>
        <w:widowControl w:val="0"/>
        <w:tabs>
          <w:tab w:val="left" w:pos="9875"/>
        </w:tabs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91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213" w:bottom="720" w:left="1440" w:header="720" w:footer="720" w:gutter="0"/>
      <w:cols w:space="720" w:equalWidth="0">
        <w:col w:w="102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A45"/>
    <w:multiLevelType w:val="hybridMultilevel"/>
    <w:tmpl w:val="00010EF9"/>
    <w:lvl w:ilvl="0" w:tplc="0000197B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22FB">
      <w:start w:val="9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7B0">
      <w:start w:val="9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48B">
      <w:start w:val="9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407">
      <w:start w:val="9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DEB">
      <w:start w:val="9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AC4">
      <w:start w:val="9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E41">
      <w:start w:val="9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B96">
      <w:start w:val="9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1305"/>
    <w:multiLevelType w:val="hybridMultilevel"/>
    <w:tmpl w:val="00009C16"/>
    <w:lvl w:ilvl="0" w:tplc="0000240C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EB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2D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58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60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FA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A0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86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8E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18ED"/>
    <w:multiLevelType w:val="hybridMultilevel"/>
    <w:tmpl w:val="0000D9FD"/>
    <w:lvl w:ilvl="0" w:tplc="0000106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C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A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4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190D"/>
    <w:multiLevelType w:val="hybridMultilevel"/>
    <w:tmpl w:val="00013395"/>
    <w:lvl w:ilvl="0" w:tplc="0000113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C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9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0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6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4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F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5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22B0"/>
    <w:multiLevelType w:val="hybridMultilevel"/>
    <w:tmpl w:val="00007833"/>
    <w:lvl w:ilvl="0" w:tplc="00000F6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8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0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4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7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B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8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B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2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268A"/>
    <w:multiLevelType w:val="hybridMultilevel"/>
    <w:tmpl w:val="0000EB4A"/>
    <w:lvl w:ilvl="0" w:tplc="0000090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6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8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4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1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57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64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83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2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2B44"/>
    <w:multiLevelType w:val="hybridMultilevel"/>
    <w:tmpl w:val="00005A16"/>
    <w:lvl w:ilvl="0" w:tplc="000024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1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2C6A"/>
    <w:multiLevelType w:val="hybridMultilevel"/>
    <w:tmpl w:val="00002F11"/>
    <w:lvl w:ilvl="0" w:tplc="0000047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7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F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3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E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E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2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B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C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2CF2"/>
    <w:multiLevelType w:val="hybridMultilevel"/>
    <w:tmpl w:val="000147B1"/>
    <w:lvl w:ilvl="0" w:tplc="00001FDF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923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C4A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5DA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A55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0EB2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5CB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A32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761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4AE9"/>
    <w:multiLevelType w:val="hybridMultilevel"/>
    <w:tmpl w:val="00018586"/>
    <w:lvl w:ilvl="0" w:tplc="0000031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B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1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4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8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9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6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79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D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50BD"/>
    <w:multiLevelType w:val="hybridMultilevel"/>
    <w:tmpl w:val="000138EF"/>
    <w:lvl w:ilvl="0" w:tplc="00000A2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0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1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1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6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5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5ED4"/>
    <w:multiLevelType w:val="hybridMultilevel"/>
    <w:tmpl w:val="00002F77"/>
    <w:lvl w:ilvl="0" w:tplc="00000D8B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E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7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9D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1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4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8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0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3A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73C4"/>
    <w:multiLevelType w:val="hybridMultilevel"/>
    <w:tmpl w:val="00007AC2"/>
    <w:lvl w:ilvl="0" w:tplc="00001A9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2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2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3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D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6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0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A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8C37"/>
    <w:multiLevelType w:val="hybridMultilevel"/>
    <w:tmpl w:val="00000A11"/>
    <w:lvl w:ilvl="0" w:tplc="00001A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B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7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B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8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7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D8E8"/>
    <w:multiLevelType w:val="hybridMultilevel"/>
    <w:tmpl w:val="00003307"/>
    <w:lvl w:ilvl="0" w:tplc="00001B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4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DB43"/>
    <w:multiLevelType w:val="hybridMultilevel"/>
    <w:tmpl w:val="000015EA"/>
    <w:lvl w:ilvl="0" w:tplc="0000209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BB1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32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61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03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0E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17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11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46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0EA67"/>
    <w:multiLevelType w:val="hybridMultilevel"/>
    <w:tmpl w:val="00006007"/>
    <w:lvl w:ilvl="0" w:tplc="0000179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A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C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B9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B0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08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5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C8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58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0F554"/>
    <w:multiLevelType w:val="hybridMultilevel"/>
    <w:tmpl w:val="00008F06"/>
    <w:lvl w:ilvl="0" w:tplc="000015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8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4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299"/>
    <w:multiLevelType w:val="hybridMultilevel"/>
    <w:tmpl w:val="00016B2A"/>
    <w:lvl w:ilvl="0" w:tplc="00001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4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4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E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3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A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D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D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5C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32D"/>
    <w:multiLevelType w:val="hybridMultilevel"/>
    <w:tmpl w:val="00003D94"/>
    <w:lvl w:ilvl="0" w:tplc="000023E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3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6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5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C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8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9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4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0"/>
  </w:num>
  <w:num w:numId="5">
    <w:abstractNumId w:val="19"/>
  </w:num>
  <w:num w:numId="6">
    <w:abstractNumId w:val="12"/>
  </w:num>
  <w:num w:numId="7">
    <w:abstractNumId w:val="14"/>
  </w:num>
  <w:num w:numId="8">
    <w:abstractNumId w:val="6"/>
  </w:num>
  <w:num w:numId="9">
    <w:abstractNumId w:val="17"/>
  </w:num>
  <w:num w:numId="10">
    <w:abstractNumId w:val="10"/>
  </w:num>
  <w:num w:numId="11">
    <w:abstractNumId w:val="5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11"/>
  </w:num>
  <w:num w:numId="17">
    <w:abstractNumId w:val="4"/>
  </w:num>
  <w:num w:numId="18">
    <w:abstractNumId w:val="16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123F7"/>
    <w:rsid w:val="0091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2440</Words>
  <Characters>13910</Characters>
  <Application>Microsoft Office Word</Application>
  <DocSecurity>4</DocSecurity>
  <Lines>115</Lines>
  <Paragraphs>32</Paragraphs>
  <ScaleCrop>false</ScaleCrop>
  <Company/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