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9B" w:rsidRDefault="000326DD" w:rsidP="002D049B">
      <w:pPr>
        <w:jc w:val="center"/>
        <w:rPr>
          <w:noProof/>
        </w:rPr>
      </w:pPr>
      <w:r>
        <w:rPr>
          <w:noProof/>
        </w:rPr>
        <w:drawing>
          <wp:inline distT="0" distB="0" distL="0" distR="0">
            <wp:extent cx="541020" cy="71628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7">
                      <a:lum bright="20000" contrast="20000"/>
                    </a:blip>
                    <a:srcRect/>
                    <a:stretch>
                      <a:fillRect/>
                    </a:stretch>
                  </pic:blipFill>
                  <pic:spPr bwMode="auto">
                    <a:xfrm>
                      <a:off x="0" y="0"/>
                      <a:ext cx="541020" cy="716280"/>
                    </a:xfrm>
                    <a:prstGeom prst="rect">
                      <a:avLst/>
                    </a:prstGeom>
                    <a:noFill/>
                    <a:ln w="9525">
                      <a:noFill/>
                      <a:miter lim="800000"/>
                      <a:headEnd/>
                      <a:tailEnd/>
                    </a:ln>
                  </pic:spPr>
                </pic:pic>
              </a:graphicData>
            </a:graphic>
          </wp:inline>
        </w:drawing>
      </w:r>
    </w:p>
    <w:p w:rsidR="002D049B" w:rsidRPr="00362D5F" w:rsidRDefault="002D049B" w:rsidP="002D049B">
      <w:pPr>
        <w:pStyle w:val="4"/>
        <w:jc w:val="center"/>
        <w:rPr>
          <w:rFonts w:ascii="Times New Roman" w:hAnsi="Times New Roman"/>
        </w:rPr>
      </w:pPr>
      <w:r w:rsidRPr="00362D5F">
        <w:rPr>
          <w:rFonts w:ascii="Times New Roman" w:hAnsi="Times New Roman"/>
        </w:rPr>
        <w:t>АДМИНИСТРАЦИЯ</w:t>
      </w:r>
    </w:p>
    <w:p w:rsidR="002D049B" w:rsidRDefault="002D049B" w:rsidP="002D049B">
      <w:pPr>
        <w:pStyle w:val="a5"/>
        <w:spacing w:line="252" w:lineRule="auto"/>
        <w:jc w:val="center"/>
        <w:rPr>
          <w:b/>
          <w:spacing w:val="24"/>
          <w:sz w:val="26"/>
        </w:rPr>
      </w:pPr>
      <w:r>
        <w:rPr>
          <w:b/>
          <w:spacing w:val="24"/>
          <w:sz w:val="26"/>
        </w:rPr>
        <w:t>СОВЕТСКОГО МУНИЦИПАЛЬНОГО РАЙОНА</w:t>
      </w:r>
    </w:p>
    <w:p w:rsidR="002D049B" w:rsidRDefault="002D049B" w:rsidP="002D049B">
      <w:pPr>
        <w:pStyle w:val="a5"/>
        <w:spacing w:line="252" w:lineRule="auto"/>
        <w:jc w:val="center"/>
        <w:rPr>
          <w:b/>
          <w:spacing w:val="24"/>
          <w:sz w:val="26"/>
        </w:rPr>
      </w:pPr>
      <w:r>
        <w:rPr>
          <w:b/>
          <w:spacing w:val="24"/>
          <w:sz w:val="26"/>
        </w:rPr>
        <w:t>САРАТОВСКОЙ ОБЛАСТИ</w:t>
      </w:r>
    </w:p>
    <w:p w:rsidR="002D049B" w:rsidRDefault="002D049B" w:rsidP="002D049B">
      <w:pPr>
        <w:pStyle w:val="a5"/>
        <w:jc w:val="center"/>
        <w:rPr>
          <w:b/>
          <w:spacing w:val="110"/>
          <w:sz w:val="30"/>
        </w:rPr>
      </w:pPr>
    </w:p>
    <w:p w:rsidR="002D049B" w:rsidRDefault="002D049B" w:rsidP="002D049B">
      <w:pPr>
        <w:pStyle w:val="a5"/>
        <w:jc w:val="center"/>
        <w:rPr>
          <w:b/>
          <w:spacing w:val="110"/>
          <w:sz w:val="30"/>
        </w:rPr>
      </w:pPr>
      <w:r>
        <w:rPr>
          <w:b/>
          <w:spacing w:val="110"/>
          <w:sz w:val="30"/>
        </w:rPr>
        <w:t>ПОСТАНОВЛЕНИЕ</w:t>
      </w:r>
    </w:p>
    <w:p w:rsidR="00322737" w:rsidRDefault="00322737" w:rsidP="002D049B">
      <w:pPr>
        <w:pStyle w:val="a5"/>
        <w:jc w:val="center"/>
        <w:rPr>
          <w:b/>
          <w:spacing w:val="30"/>
          <w:sz w:val="24"/>
        </w:rPr>
      </w:pPr>
    </w:p>
    <w:p w:rsidR="002D049B" w:rsidRPr="007C3C4B" w:rsidRDefault="002D049B" w:rsidP="002D049B">
      <w:pPr>
        <w:jc w:val="center"/>
        <w:rPr>
          <w:sz w:val="6"/>
          <w:szCs w:val="6"/>
        </w:rPr>
      </w:pPr>
    </w:p>
    <w:p w:rsidR="002D049B" w:rsidRPr="00550F6D" w:rsidRDefault="007F4B6D" w:rsidP="00322737">
      <w:pPr>
        <w:framePr w:w="4096" w:h="361" w:hSpace="180" w:wrap="auto" w:vAnchor="page" w:hAnchor="page" w:x="1777" w:y="3853"/>
        <w:tabs>
          <w:tab w:val="left" w:pos="0"/>
          <w:tab w:val="left" w:pos="1985"/>
        </w:tabs>
        <w:rPr>
          <w:sz w:val="28"/>
          <w:szCs w:val="28"/>
        </w:rPr>
      </w:pPr>
      <w:r>
        <w:rPr>
          <w:sz w:val="28"/>
          <w:szCs w:val="28"/>
        </w:rPr>
        <w:t xml:space="preserve">от </w:t>
      </w:r>
      <w:r w:rsidR="00D401C8">
        <w:rPr>
          <w:sz w:val="28"/>
          <w:szCs w:val="28"/>
        </w:rPr>
        <w:softHyphen/>
      </w:r>
      <w:r w:rsidR="00D401C8">
        <w:rPr>
          <w:sz w:val="28"/>
          <w:szCs w:val="28"/>
        </w:rPr>
        <w:softHyphen/>
      </w:r>
      <w:r w:rsidR="00D401C8">
        <w:rPr>
          <w:sz w:val="28"/>
          <w:szCs w:val="28"/>
        </w:rPr>
        <w:softHyphen/>
        <w:t xml:space="preserve"> </w:t>
      </w:r>
      <w:r w:rsidR="000208E2">
        <w:rPr>
          <w:sz w:val="28"/>
          <w:szCs w:val="28"/>
        </w:rPr>
        <w:softHyphen/>
      </w:r>
      <w:r w:rsidR="000208E2">
        <w:rPr>
          <w:sz w:val="28"/>
          <w:szCs w:val="28"/>
        </w:rPr>
        <w:softHyphen/>
      </w:r>
      <w:r w:rsidR="000208E2">
        <w:rPr>
          <w:sz w:val="28"/>
          <w:szCs w:val="28"/>
        </w:rPr>
        <w:softHyphen/>
      </w:r>
      <w:r w:rsidR="000208E2">
        <w:rPr>
          <w:sz w:val="28"/>
          <w:szCs w:val="28"/>
        </w:rPr>
        <w:softHyphen/>
      </w:r>
      <w:r w:rsidR="00B339D0">
        <w:rPr>
          <w:sz w:val="28"/>
          <w:szCs w:val="28"/>
        </w:rPr>
        <w:t>28.10.2020</w:t>
      </w:r>
      <w:r w:rsidR="00322737">
        <w:rPr>
          <w:sz w:val="28"/>
          <w:szCs w:val="28"/>
        </w:rPr>
        <w:t xml:space="preserve"> </w:t>
      </w:r>
      <w:r w:rsidR="00F434C9">
        <w:rPr>
          <w:sz w:val="28"/>
          <w:szCs w:val="28"/>
        </w:rPr>
        <w:t xml:space="preserve">  </w:t>
      </w:r>
      <w:r w:rsidR="00705186">
        <w:rPr>
          <w:sz w:val="28"/>
          <w:szCs w:val="28"/>
        </w:rPr>
        <w:t xml:space="preserve">№ </w:t>
      </w:r>
      <w:r w:rsidR="00D401C8">
        <w:rPr>
          <w:sz w:val="28"/>
          <w:szCs w:val="28"/>
        </w:rPr>
        <w:t xml:space="preserve"> </w:t>
      </w:r>
      <w:r w:rsidR="00B339D0">
        <w:rPr>
          <w:sz w:val="28"/>
          <w:szCs w:val="28"/>
        </w:rPr>
        <w:t>621</w:t>
      </w:r>
    </w:p>
    <w:p w:rsidR="002D049B" w:rsidRPr="00550F6D" w:rsidRDefault="002D049B" w:rsidP="002D049B">
      <w:pPr>
        <w:pStyle w:val="a8"/>
        <w:jc w:val="center"/>
      </w:pPr>
    </w:p>
    <w:p w:rsidR="002D049B" w:rsidRPr="00550F6D" w:rsidRDefault="002D049B" w:rsidP="002D049B">
      <w:pPr>
        <w:pStyle w:val="a8"/>
      </w:pPr>
      <w:r w:rsidRPr="00550F6D">
        <w:t xml:space="preserve">        </w:t>
      </w:r>
    </w:p>
    <w:p w:rsidR="002D049B" w:rsidRPr="00550F6D" w:rsidRDefault="002D049B" w:rsidP="002D049B">
      <w:pPr>
        <w:pStyle w:val="a8"/>
        <w:jc w:val="center"/>
      </w:pPr>
      <w:r w:rsidRPr="00550F6D">
        <w:t>р.п. Степное</w:t>
      </w:r>
    </w:p>
    <w:p w:rsidR="002D049B" w:rsidRPr="00550F6D" w:rsidRDefault="002D049B" w:rsidP="002D049B">
      <w:pPr>
        <w:pStyle w:val="ConsPlusTitle"/>
        <w:widowControl/>
        <w:rPr>
          <w:sz w:val="28"/>
          <w:szCs w:val="28"/>
        </w:rPr>
      </w:pPr>
    </w:p>
    <w:p w:rsidR="002D049B" w:rsidRDefault="002D049B" w:rsidP="002D049B">
      <w:pPr>
        <w:rPr>
          <w:b/>
          <w:sz w:val="28"/>
        </w:rPr>
      </w:pPr>
      <w:r>
        <w:rPr>
          <w:b/>
          <w:sz w:val="28"/>
        </w:rPr>
        <w:t>О внесении изменений в постановление</w:t>
      </w:r>
    </w:p>
    <w:p w:rsidR="002D049B" w:rsidRDefault="002D049B" w:rsidP="002D049B">
      <w:pPr>
        <w:rPr>
          <w:b/>
          <w:sz w:val="28"/>
        </w:rPr>
      </w:pPr>
      <w:r w:rsidRPr="00DA579D">
        <w:rPr>
          <w:b/>
          <w:sz w:val="28"/>
        </w:rPr>
        <w:t xml:space="preserve">администрации Советского муниципального </w:t>
      </w:r>
    </w:p>
    <w:p w:rsidR="002D049B" w:rsidRPr="00DA579D" w:rsidRDefault="002D049B" w:rsidP="002D049B">
      <w:pPr>
        <w:rPr>
          <w:b/>
          <w:sz w:val="28"/>
        </w:rPr>
      </w:pPr>
      <w:r w:rsidRPr="00DA579D">
        <w:rPr>
          <w:b/>
          <w:sz w:val="28"/>
        </w:rPr>
        <w:t>района</w:t>
      </w:r>
      <w:r>
        <w:rPr>
          <w:b/>
          <w:sz w:val="28"/>
        </w:rPr>
        <w:t xml:space="preserve"> от </w:t>
      </w:r>
      <w:r w:rsidR="007F4B6D">
        <w:rPr>
          <w:b/>
          <w:sz w:val="28"/>
        </w:rPr>
        <w:t>19</w:t>
      </w:r>
      <w:r>
        <w:rPr>
          <w:b/>
          <w:sz w:val="28"/>
        </w:rPr>
        <w:t>.10.201</w:t>
      </w:r>
      <w:r w:rsidR="007F4B6D">
        <w:rPr>
          <w:b/>
          <w:sz w:val="28"/>
        </w:rPr>
        <w:t>8 № 597</w:t>
      </w:r>
    </w:p>
    <w:p w:rsidR="002D049B" w:rsidRPr="00DA579D" w:rsidRDefault="002D049B" w:rsidP="002D049B">
      <w:pPr>
        <w:rPr>
          <w:b/>
          <w:sz w:val="28"/>
        </w:rPr>
      </w:pPr>
    </w:p>
    <w:p w:rsidR="002D049B" w:rsidRPr="00550F6D" w:rsidRDefault="002D049B" w:rsidP="002D049B">
      <w:pPr>
        <w:jc w:val="center"/>
        <w:rPr>
          <w:b/>
          <w:sz w:val="28"/>
          <w:szCs w:val="28"/>
        </w:rPr>
      </w:pPr>
    </w:p>
    <w:p w:rsidR="002D049B" w:rsidRDefault="002D049B" w:rsidP="002D049B">
      <w:pPr>
        <w:autoSpaceDE w:val="0"/>
        <w:autoSpaceDN w:val="0"/>
        <w:adjustRightInd w:val="0"/>
        <w:ind w:firstLine="709"/>
        <w:jc w:val="both"/>
        <w:rPr>
          <w:sz w:val="28"/>
          <w:szCs w:val="28"/>
        </w:rPr>
      </w:pPr>
      <w:r>
        <w:rPr>
          <w:sz w:val="28"/>
        </w:rPr>
        <w:t xml:space="preserve">Руководствуясь Уставом Советского муниципального района, администрация Советского муниципального района   </w:t>
      </w:r>
      <w:r w:rsidRPr="00550F6D">
        <w:rPr>
          <w:sz w:val="28"/>
          <w:szCs w:val="28"/>
        </w:rPr>
        <w:t xml:space="preserve"> ПОСТАНОВЛЯЕТ:</w:t>
      </w:r>
    </w:p>
    <w:p w:rsidR="00CC5C46" w:rsidRPr="00A623E2" w:rsidRDefault="009E4FD6" w:rsidP="009E4FD6">
      <w:pPr>
        <w:autoSpaceDE w:val="0"/>
        <w:autoSpaceDN w:val="0"/>
        <w:adjustRightInd w:val="0"/>
        <w:jc w:val="both"/>
        <w:rPr>
          <w:sz w:val="28"/>
          <w:szCs w:val="28"/>
        </w:rPr>
      </w:pPr>
      <w:r>
        <w:rPr>
          <w:sz w:val="28"/>
          <w:szCs w:val="28"/>
        </w:rPr>
        <w:t xml:space="preserve">          </w:t>
      </w:r>
      <w:r w:rsidR="00CC5C46" w:rsidRPr="00E26E31">
        <w:rPr>
          <w:sz w:val="28"/>
          <w:szCs w:val="28"/>
        </w:rPr>
        <w:t>1.</w:t>
      </w:r>
      <w:r w:rsidR="00CC5C46">
        <w:rPr>
          <w:sz w:val="28"/>
          <w:szCs w:val="28"/>
        </w:rPr>
        <w:t xml:space="preserve"> </w:t>
      </w:r>
      <w:r w:rsidR="00CC5C46" w:rsidRPr="00E26E31">
        <w:rPr>
          <w:sz w:val="28"/>
          <w:szCs w:val="28"/>
        </w:rPr>
        <w:t>Внести</w:t>
      </w:r>
      <w:r w:rsidR="00CC5C46">
        <w:rPr>
          <w:sz w:val="28"/>
          <w:szCs w:val="28"/>
        </w:rPr>
        <w:t xml:space="preserve"> </w:t>
      </w:r>
      <w:r w:rsidR="006C7DE3">
        <w:rPr>
          <w:sz w:val="28"/>
          <w:szCs w:val="28"/>
        </w:rPr>
        <w:t xml:space="preserve"> следующие изменения</w:t>
      </w:r>
      <w:r w:rsidR="00CC5C46">
        <w:rPr>
          <w:sz w:val="28"/>
          <w:szCs w:val="28"/>
        </w:rPr>
        <w:t xml:space="preserve"> </w:t>
      </w:r>
      <w:r w:rsidR="00E628BD">
        <w:rPr>
          <w:sz w:val="28"/>
          <w:szCs w:val="28"/>
        </w:rPr>
        <w:t>в</w:t>
      </w:r>
      <w:r w:rsidR="00CC5C46" w:rsidRPr="00E26E31">
        <w:rPr>
          <w:sz w:val="28"/>
          <w:szCs w:val="28"/>
        </w:rPr>
        <w:t xml:space="preserve"> </w:t>
      </w:r>
      <w:r w:rsidR="00CC5C46" w:rsidRPr="00E26E31">
        <w:rPr>
          <w:sz w:val="28"/>
        </w:rPr>
        <w:t>постановлени</w:t>
      </w:r>
      <w:r w:rsidR="00E628BD">
        <w:rPr>
          <w:sz w:val="28"/>
        </w:rPr>
        <w:t>е</w:t>
      </w:r>
      <w:r w:rsidR="00CC5C46" w:rsidRPr="00E26E31">
        <w:rPr>
          <w:sz w:val="28"/>
        </w:rPr>
        <w:t xml:space="preserve"> администрации Советского  муни</w:t>
      </w:r>
      <w:r w:rsidR="00CC5C46">
        <w:rPr>
          <w:sz w:val="28"/>
        </w:rPr>
        <w:t>ципального  района от 19.10.2018 № 597 «</w:t>
      </w:r>
      <w:r w:rsidR="00CC5C46" w:rsidRPr="00691D70">
        <w:rPr>
          <w:sz w:val="28"/>
        </w:rPr>
        <w:t>Об утвержде</w:t>
      </w:r>
      <w:r w:rsidR="00CC5C46">
        <w:rPr>
          <w:sz w:val="28"/>
        </w:rPr>
        <w:t xml:space="preserve">нии муниципальной программы </w:t>
      </w:r>
      <w:r w:rsidR="00CC5C46" w:rsidRPr="00691D70">
        <w:rPr>
          <w:sz w:val="28"/>
        </w:rPr>
        <w:t xml:space="preserve">«Информатизация администрации </w:t>
      </w:r>
      <w:r w:rsidR="00CC5C46">
        <w:rPr>
          <w:sz w:val="28"/>
        </w:rPr>
        <w:t xml:space="preserve">Советского </w:t>
      </w:r>
      <w:r w:rsidR="00CC5C46" w:rsidRPr="00691D70">
        <w:rPr>
          <w:sz w:val="28"/>
        </w:rPr>
        <w:t>муниципального района на 201</w:t>
      </w:r>
      <w:r w:rsidR="00CC5C46">
        <w:rPr>
          <w:sz w:val="28"/>
        </w:rPr>
        <w:t>9</w:t>
      </w:r>
      <w:r w:rsidR="00CC5C46" w:rsidRPr="00691D70">
        <w:rPr>
          <w:sz w:val="28"/>
        </w:rPr>
        <w:t>-20</w:t>
      </w:r>
      <w:r w:rsidR="00CC5C46">
        <w:rPr>
          <w:sz w:val="28"/>
        </w:rPr>
        <w:t>22</w:t>
      </w:r>
      <w:r w:rsidR="00CC5C46" w:rsidRPr="00691D70">
        <w:rPr>
          <w:sz w:val="28"/>
        </w:rPr>
        <w:t xml:space="preserve"> годы»</w:t>
      </w:r>
      <w:r w:rsidR="00CC5C46">
        <w:rPr>
          <w:sz w:val="28"/>
        </w:rPr>
        <w:t>» (с изменениями от 23.03.2019 № 137, от 06.11.2019 № 717</w:t>
      </w:r>
      <w:r w:rsidR="006800F1">
        <w:rPr>
          <w:sz w:val="28"/>
        </w:rPr>
        <w:t>, 25.11.2019 № 766</w:t>
      </w:r>
      <w:r w:rsidR="000341A2">
        <w:rPr>
          <w:sz w:val="28"/>
        </w:rPr>
        <w:t>,</w:t>
      </w:r>
      <w:r w:rsidR="00227967">
        <w:rPr>
          <w:sz w:val="28"/>
        </w:rPr>
        <w:t xml:space="preserve"> от </w:t>
      </w:r>
      <w:r w:rsidR="000341A2">
        <w:rPr>
          <w:sz w:val="28"/>
        </w:rPr>
        <w:t>30.12.2019 №</w:t>
      </w:r>
      <w:r w:rsidR="00CF0716">
        <w:rPr>
          <w:sz w:val="28"/>
        </w:rPr>
        <w:t xml:space="preserve"> 858</w:t>
      </w:r>
      <w:r w:rsidR="00D401C8">
        <w:rPr>
          <w:sz w:val="28"/>
        </w:rPr>
        <w:t>, 03.02.2020 № 48</w:t>
      </w:r>
      <w:r w:rsidR="000208E2">
        <w:rPr>
          <w:sz w:val="28"/>
        </w:rPr>
        <w:t>, 06.10.2020 № 550</w:t>
      </w:r>
      <w:r w:rsidR="00CC5C46">
        <w:rPr>
          <w:sz w:val="28"/>
        </w:rPr>
        <w:t>)</w:t>
      </w:r>
      <w:r w:rsidR="006C7DE3">
        <w:rPr>
          <w:sz w:val="28"/>
        </w:rPr>
        <w:t>:</w:t>
      </w:r>
    </w:p>
    <w:p w:rsidR="006C7DE3" w:rsidRDefault="006C7DE3" w:rsidP="009E4FD6">
      <w:pPr>
        <w:ind w:firstLine="709"/>
        <w:jc w:val="both"/>
        <w:rPr>
          <w:sz w:val="16"/>
          <w:szCs w:val="16"/>
        </w:rPr>
      </w:pPr>
      <w:r>
        <w:rPr>
          <w:sz w:val="28"/>
          <w:szCs w:val="28"/>
        </w:rPr>
        <w:t xml:space="preserve">1) раздел паспорта Программы </w:t>
      </w:r>
      <w:r w:rsidRPr="00DE2CAF">
        <w:rPr>
          <w:b/>
          <w:sz w:val="28"/>
          <w:szCs w:val="28"/>
        </w:rPr>
        <w:t>Финансовое обеспечение муниципальной программы объёмы</w:t>
      </w:r>
      <w:r>
        <w:rPr>
          <w:sz w:val="28"/>
          <w:szCs w:val="28"/>
        </w:rPr>
        <w:t xml:space="preserve"> изложить в новой редакции:</w:t>
      </w:r>
    </w:p>
    <w:p w:rsidR="006C7DE3" w:rsidRPr="00DB6B86" w:rsidRDefault="006C7DE3" w:rsidP="006C7DE3">
      <w:pPr>
        <w:jc w:val="both"/>
        <w:rPr>
          <w:sz w:val="28"/>
          <w:szCs w:val="28"/>
        </w:rPr>
      </w:pPr>
      <w:r w:rsidRPr="00802D82">
        <w:t xml:space="preserve"> </w:t>
      </w:r>
      <w:r w:rsidRPr="00DB6B86">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3"/>
        <w:gridCol w:w="957"/>
        <w:gridCol w:w="956"/>
        <w:gridCol w:w="956"/>
        <w:gridCol w:w="1093"/>
        <w:gridCol w:w="1304"/>
      </w:tblGrid>
      <w:tr w:rsidR="006C7DE3" w:rsidRPr="00DB6B86" w:rsidTr="003A1DD2">
        <w:trPr>
          <w:trHeight w:val="300"/>
        </w:trPr>
        <w:tc>
          <w:tcPr>
            <w:tcW w:w="4373" w:type="dxa"/>
            <w:vMerge w:val="restart"/>
          </w:tcPr>
          <w:p w:rsidR="006C7DE3" w:rsidRPr="00DB6B86" w:rsidRDefault="006C7DE3" w:rsidP="005F6F34">
            <w:pPr>
              <w:rPr>
                <w:b/>
                <w:sz w:val="24"/>
                <w:szCs w:val="24"/>
              </w:rPr>
            </w:pPr>
            <w:r w:rsidRPr="00DB6B86">
              <w:rPr>
                <w:sz w:val="24"/>
                <w:szCs w:val="24"/>
              </w:rPr>
              <w:t>Объемы финансового обеспечения муниципальной программы, в том числе по годам:</w:t>
            </w:r>
          </w:p>
        </w:tc>
        <w:tc>
          <w:tcPr>
            <w:tcW w:w="5266" w:type="dxa"/>
            <w:gridSpan w:val="5"/>
            <w:tcBorders>
              <w:bottom w:val="single" w:sz="4" w:space="0" w:color="auto"/>
            </w:tcBorders>
          </w:tcPr>
          <w:p w:rsidR="006C7DE3" w:rsidRPr="00DB6B86" w:rsidRDefault="006C7DE3" w:rsidP="005F6F34">
            <w:pPr>
              <w:jc w:val="center"/>
              <w:rPr>
                <w:sz w:val="24"/>
                <w:szCs w:val="24"/>
              </w:rPr>
            </w:pPr>
            <w:r w:rsidRPr="00DB6B86">
              <w:rPr>
                <w:sz w:val="24"/>
                <w:szCs w:val="24"/>
              </w:rPr>
              <w:t>Расходы (тыс.руб.)</w:t>
            </w:r>
          </w:p>
        </w:tc>
      </w:tr>
      <w:tr w:rsidR="006C7DE3" w:rsidRPr="00DB6B86" w:rsidTr="003A1DD2">
        <w:trPr>
          <w:trHeight w:val="548"/>
        </w:trPr>
        <w:tc>
          <w:tcPr>
            <w:tcW w:w="4373" w:type="dxa"/>
            <w:vMerge/>
          </w:tcPr>
          <w:p w:rsidR="006C7DE3" w:rsidRPr="00DB6B86" w:rsidRDefault="006C7DE3" w:rsidP="005F6F34">
            <w:pPr>
              <w:rPr>
                <w:b/>
                <w:sz w:val="24"/>
                <w:szCs w:val="24"/>
              </w:rPr>
            </w:pPr>
          </w:p>
        </w:tc>
        <w:tc>
          <w:tcPr>
            <w:tcW w:w="957" w:type="dxa"/>
            <w:tcBorders>
              <w:top w:val="single" w:sz="4" w:space="0" w:color="auto"/>
              <w:right w:val="single" w:sz="4" w:space="0" w:color="auto"/>
            </w:tcBorders>
          </w:tcPr>
          <w:p w:rsidR="006C7DE3" w:rsidRPr="00DB6B86" w:rsidRDefault="006C7DE3" w:rsidP="005F6F34">
            <w:pPr>
              <w:rPr>
                <w:b/>
                <w:sz w:val="24"/>
                <w:szCs w:val="24"/>
              </w:rPr>
            </w:pPr>
            <w:r w:rsidRPr="00DB6B86">
              <w:rPr>
                <w:sz w:val="24"/>
                <w:szCs w:val="24"/>
              </w:rPr>
              <w:t>Всего</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2019</w:t>
            </w:r>
          </w:p>
        </w:tc>
        <w:tc>
          <w:tcPr>
            <w:tcW w:w="956" w:type="dxa"/>
            <w:tcBorders>
              <w:top w:val="single" w:sz="4" w:space="0" w:color="auto"/>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2020</w:t>
            </w:r>
          </w:p>
        </w:tc>
        <w:tc>
          <w:tcPr>
            <w:tcW w:w="1093" w:type="dxa"/>
            <w:tcBorders>
              <w:top w:val="single" w:sz="4" w:space="0" w:color="auto"/>
              <w:left w:val="single" w:sz="4" w:space="0" w:color="auto"/>
            </w:tcBorders>
          </w:tcPr>
          <w:p w:rsidR="006C7DE3" w:rsidRPr="00DB6B86" w:rsidRDefault="006C7DE3" w:rsidP="005F6F34">
            <w:pPr>
              <w:jc w:val="center"/>
              <w:rPr>
                <w:b/>
                <w:sz w:val="24"/>
                <w:szCs w:val="24"/>
              </w:rPr>
            </w:pPr>
            <w:r w:rsidRPr="00DB6B86">
              <w:rPr>
                <w:sz w:val="24"/>
                <w:szCs w:val="24"/>
              </w:rPr>
              <w:t>2021</w:t>
            </w:r>
          </w:p>
        </w:tc>
        <w:tc>
          <w:tcPr>
            <w:tcW w:w="1304" w:type="dxa"/>
            <w:tcBorders>
              <w:top w:val="single" w:sz="4" w:space="0" w:color="auto"/>
              <w:left w:val="single" w:sz="4" w:space="0" w:color="auto"/>
            </w:tcBorders>
          </w:tcPr>
          <w:p w:rsidR="006C7DE3" w:rsidRPr="00DB6B86" w:rsidRDefault="006C7DE3" w:rsidP="005F6F34">
            <w:pPr>
              <w:jc w:val="center"/>
              <w:rPr>
                <w:sz w:val="24"/>
                <w:szCs w:val="24"/>
              </w:rPr>
            </w:pPr>
            <w:r>
              <w:rPr>
                <w:sz w:val="24"/>
                <w:szCs w:val="24"/>
              </w:rPr>
              <w:t>2022</w:t>
            </w:r>
          </w:p>
        </w:tc>
      </w:tr>
      <w:tr w:rsidR="006C7DE3" w:rsidRPr="00DB6B86" w:rsidTr="003A1DD2">
        <w:trPr>
          <w:trHeight w:val="259"/>
        </w:trPr>
        <w:tc>
          <w:tcPr>
            <w:tcW w:w="4373" w:type="dxa"/>
          </w:tcPr>
          <w:p w:rsidR="006C7DE3" w:rsidRPr="00DB6B86" w:rsidRDefault="006C7DE3" w:rsidP="005F6F34">
            <w:pPr>
              <w:rPr>
                <w:b/>
                <w:sz w:val="24"/>
                <w:szCs w:val="24"/>
              </w:rPr>
            </w:pPr>
            <w:r w:rsidRPr="00DB6B86">
              <w:rPr>
                <w:sz w:val="24"/>
                <w:szCs w:val="24"/>
              </w:rPr>
              <w:t>Всего, в том числе:</w:t>
            </w:r>
          </w:p>
        </w:tc>
        <w:tc>
          <w:tcPr>
            <w:tcW w:w="957" w:type="dxa"/>
            <w:tcBorders>
              <w:right w:val="single" w:sz="4" w:space="0" w:color="auto"/>
            </w:tcBorders>
          </w:tcPr>
          <w:p w:rsidR="006C7DE3" w:rsidRPr="00DB6B86" w:rsidRDefault="009E4FD6" w:rsidP="00D401C8">
            <w:pPr>
              <w:jc w:val="center"/>
              <w:rPr>
                <w:b/>
                <w:sz w:val="24"/>
                <w:szCs w:val="24"/>
              </w:rPr>
            </w:pPr>
            <w:r>
              <w:rPr>
                <w:b/>
                <w:sz w:val="24"/>
                <w:szCs w:val="24"/>
              </w:rPr>
              <w:t>2</w:t>
            </w:r>
            <w:r w:rsidR="00D401C8">
              <w:rPr>
                <w:b/>
                <w:sz w:val="24"/>
                <w:szCs w:val="24"/>
              </w:rPr>
              <w:t>732</w:t>
            </w:r>
            <w:r>
              <w:rPr>
                <w:b/>
                <w:sz w:val="24"/>
                <w:szCs w:val="24"/>
              </w:rPr>
              <w:t>,</w:t>
            </w:r>
            <w:r w:rsidR="00D401C8">
              <w:rPr>
                <w:b/>
                <w:sz w:val="24"/>
                <w:szCs w:val="24"/>
              </w:rPr>
              <w:t>9</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0208E2" w:rsidP="00227967">
            <w:pPr>
              <w:jc w:val="center"/>
              <w:rPr>
                <w:b/>
                <w:sz w:val="24"/>
                <w:szCs w:val="24"/>
              </w:rPr>
            </w:pPr>
            <w:r>
              <w:rPr>
                <w:sz w:val="24"/>
                <w:szCs w:val="24"/>
              </w:rPr>
              <w:t>765,6</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Pr>
                <w:sz w:val="24"/>
                <w:szCs w:val="24"/>
              </w:rPr>
              <w:t xml:space="preserve">местный бюджет </w:t>
            </w:r>
            <w:r w:rsidRPr="00DB6B86">
              <w:rPr>
                <w:sz w:val="24"/>
                <w:szCs w:val="24"/>
              </w:rPr>
              <w:t>(прогнозно)</w:t>
            </w:r>
          </w:p>
        </w:tc>
        <w:tc>
          <w:tcPr>
            <w:tcW w:w="957" w:type="dxa"/>
            <w:tcBorders>
              <w:right w:val="single" w:sz="4" w:space="0" w:color="auto"/>
            </w:tcBorders>
          </w:tcPr>
          <w:p w:rsidR="006C7DE3" w:rsidRPr="00DB6B86" w:rsidRDefault="009E4FD6" w:rsidP="00D401C8">
            <w:pPr>
              <w:jc w:val="center"/>
              <w:rPr>
                <w:b/>
                <w:sz w:val="24"/>
                <w:szCs w:val="24"/>
              </w:rPr>
            </w:pPr>
            <w:r>
              <w:rPr>
                <w:b/>
                <w:sz w:val="24"/>
                <w:szCs w:val="24"/>
              </w:rPr>
              <w:t>2</w:t>
            </w:r>
            <w:r w:rsidR="00D401C8">
              <w:rPr>
                <w:b/>
                <w:sz w:val="24"/>
                <w:szCs w:val="24"/>
              </w:rPr>
              <w:t>732</w:t>
            </w:r>
            <w:r>
              <w:rPr>
                <w:b/>
                <w:sz w:val="24"/>
                <w:szCs w:val="24"/>
              </w:rPr>
              <w:t>,</w:t>
            </w:r>
            <w:r w:rsidR="00D401C8">
              <w:rPr>
                <w:b/>
                <w:sz w:val="24"/>
                <w:szCs w:val="24"/>
              </w:rPr>
              <w:t>9</w:t>
            </w:r>
          </w:p>
        </w:tc>
        <w:tc>
          <w:tcPr>
            <w:tcW w:w="956" w:type="dxa"/>
            <w:tcBorders>
              <w:left w:val="single" w:sz="4" w:space="0" w:color="auto"/>
              <w:right w:val="single" w:sz="4" w:space="0" w:color="auto"/>
            </w:tcBorders>
          </w:tcPr>
          <w:p w:rsidR="006C7DE3" w:rsidRPr="00DB6B86" w:rsidRDefault="00AA02DF" w:rsidP="00AA02DF">
            <w:pPr>
              <w:jc w:val="center"/>
              <w:rPr>
                <w:b/>
                <w:sz w:val="24"/>
                <w:szCs w:val="24"/>
              </w:rPr>
            </w:pPr>
            <w:r>
              <w:rPr>
                <w:sz w:val="24"/>
                <w:szCs w:val="24"/>
              </w:rPr>
              <w:t>885</w:t>
            </w:r>
            <w:r w:rsidR="006C7DE3">
              <w:rPr>
                <w:sz w:val="24"/>
                <w:szCs w:val="24"/>
              </w:rPr>
              <w:t>,</w:t>
            </w:r>
            <w:r>
              <w:rPr>
                <w:sz w:val="24"/>
                <w:szCs w:val="24"/>
              </w:rPr>
              <w:t>3</w:t>
            </w:r>
          </w:p>
        </w:tc>
        <w:tc>
          <w:tcPr>
            <w:tcW w:w="956" w:type="dxa"/>
            <w:tcBorders>
              <w:left w:val="single" w:sz="4" w:space="0" w:color="auto"/>
              <w:right w:val="single" w:sz="4" w:space="0" w:color="auto"/>
            </w:tcBorders>
          </w:tcPr>
          <w:p w:rsidR="006C7DE3" w:rsidRPr="00DB6B86" w:rsidRDefault="000208E2" w:rsidP="005F6F34">
            <w:pPr>
              <w:jc w:val="center"/>
              <w:rPr>
                <w:b/>
                <w:sz w:val="24"/>
                <w:szCs w:val="24"/>
              </w:rPr>
            </w:pPr>
            <w:r>
              <w:rPr>
                <w:sz w:val="24"/>
                <w:szCs w:val="24"/>
              </w:rPr>
              <w:t>765,6</w:t>
            </w:r>
          </w:p>
        </w:tc>
        <w:tc>
          <w:tcPr>
            <w:tcW w:w="1093" w:type="dxa"/>
            <w:tcBorders>
              <w:left w:val="single" w:sz="4" w:space="0" w:color="auto"/>
            </w:tcBorders>
          </w:tcPr>
          <w:p w:rsidR="006C7DE3" w:rsidRPr="00DB6B86" w:rsidRDefault="006C7DE3" w:rsidP="005F6F34">
            <w:pPr>
              <w:jc w:val="center"/>
              <w:rPr>
                <w:b/>
                <w:sz w:val="24"/>
                <w:szCs w:val="24"/>
              </w:rPr>
            </w:pPr>
            <w:r>
              <w:rPr>
                <w:sz w:val="24"/>
                <w:szCs w:val="24"/>
              </w:rPr>
              <w:t>600,0</w:t>
            </w:r>
          </w:p>
        </w:tc>
        <w:tc>
          <w:tcPr>
            <w:tcW w:w="1304" w:type="dxa"/>
            <w:tcBorders>
              <w:left w:val="single" w:sz="4" w:space="0" w:color="auto"/>
            </w:tcBorders>
          </w:tcPr>
          <w:p w:rsidR="006C7DE3" w:rsidRDefault="006C7DE3" w:rsidP="005F6F34">
            <w:pPr>
              <w:jc w:val="center"/>
              <w:rPr>
                <w:sz w:val="24"/>
                <w:szCs w:val="24"/>
              </w:rPr>
            </w:pPr>
            <w:r>
              <w:rPr>
                <w:sz w:val="24"/>
                <w:szCs w:val="24"/>
              </w:rPr>
              <w:t>600,0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областной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70"/>
        </w:trPr>
        <w:tc>
          <w:tcPr>
            <w:tcW w:w="4373" w:type="dxa"/>
          </w:tcPr>
          <w:p w:rsidR="006C7DE3" w:rsidRPr="00DB6B86" w:rsidRDefault="006C7DE3" w:rsidP="005F6F34">
            <w:pPr>
              <w:rPr>
                <w:b/>
                <w:sz w:val="24"/>
                <w:szCs w:val="24"/>
              </w:rPr>
            </w:pPr>
            <w:r w:rsidRPr="00DB6B86">
              <w:rPr>
                <w:sz w:val="24"/>
                <w:szCs w:val="24"/>
              </w:rPr>
              <w:t>федеральный бюджет</w:t>
            </w:r>
            <w:r>
              <w:rPr>
                <w:b/>
                <w:sz w:val="24"/>
                <w:szCs w:val="24"/>
              </w:rPr>
              <w:t xml:space="preserve">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r w:rsidR="006C7DE3" w:rsidRPr="00DB6B86" w:rsidTr="003A1DD2">
        <w:trPr>
          <w:trHeight w:val="282"/>
        </w:trPr>
        <w:tc>
          <w:tcPr>
            <w:tcW w:w="4373" w:type="dxa"/>
          </w:tcPr>
          <w:p w:rsidR="006C7DE3" w:rsidRPr="00DB6B86" w:rsidRDefault="006C7DE3" w:rsidP="005F6F34">
            <w:pPr>
              <w:rPr>
                <w:b/>
                <w:sz w:val="24"/>
                <w:szCs w:val="24"/>
              </w:rPr>
            </w:pPr>
            <w:r>
              <w:rPr>
                <w:sz w:val="24"/>
                <w:szCs w:val="24"/>
              </w:rPr>
              <w:t xml:space="preserve">Внебюджетные источники </w:t>
            </w:r>
            <w:r w:rsidRPr="00DB6B86">
              <w:rPr>
                <w:sz w:val="24"/>
                <w:szCs w:val="24"/>
              </w:rPr>
              <w:t>(прогнозно)</w:t>
            </w:r>
          </w:p>
        </w:tc>
        <w:tc>
          <w:tcPr>
            <w:tcW w:w="957" w:type="dxa"/>
            <w:tcBorders>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956" w:type="dxa"/>
            <w:tcBorders>
              <w:left w:val="single" w:sz="4" w:space="0" w:color="auto"/>
              <w:right w:val="single" w:sz="4" w:space="0" w:color="auto"/>
            </w:tcBorders>
          </w:tcPr>
          <w:p w:rsidR="006C7DE3" w:rsidRPr="00DB6B86" w:rsidRDefault="006C7DE3" w:rsidP="005F6F34">
            <w:pPr>
              <w:jc w:val="center"/>
              <w:rPr>
                <w:b/>
                <w:sz w:val="24"/>
                <w:szCs w:val="24"/>
              </w:rPr>
            </w:pPr>
            <w:r w:rsidRPr="00DB6B86">
              <w:rPr>
                <w:sz w:val="24"/>
                <w:szCs w:val="24"/>
              </w:rPr>
              <w:t>0</w:t>
            </w:r>
          </w:p>
        </w:tc>
        <w:tc>
          <w:tcPr>
            <w:tcW w:w="1093" w:type="dxa"/>
            <w:tcBorders>
              <w:left w:val="single" w:sz="4" w:space="0" w:color="auto"/>
            </w:tcBorders>
          </w:tcPr>
          <w:p w:rsidR="006C7DE3" w:rsidRPr="00DB6B86" w:rsidRDefault="006C7DE3" w:rsidP="005F6F34">
            <w:pPr>
              <w:jc w:val="center"/>
              <w:rPr>
                <w:b/>
                <w:sz w:val="24"/>
                <w:szCs w:val="24"/>
              </w:rPr>
            </w:pPr>
            <w:r w:rsidRPr="00DB6B86">
              <w:rPr>
                <w:sz w:val="24"/>
                <w:szCs w:val="24"/>
              </w:rPr>
              <w:t>0</w:t>
            </w:r>
          </w:p>
        </w:tc>
        <w:tc>
          <w:tcPr>
            <w:tcW w:w="1304" w:type="dxa"/>
            <w:tcBorders>
              <w:left w:val="single" w:sz="4" w:space="0" w:color="auto"/>
            </w:tcBorders>
          </w:tcPr>
          <w:p w:rsidR="006C7DE3" w:rsidRPr="00DB6B86" w:rsidRDefault="006C7DE3" w:rsidP="005F6F34">
            <w:pPr>
              <w:jc w:val="center"/>
              <w:rPr>
                <w:sz w:val="24"/>
                <w:szCs w:val="24"/>
              </w:rPr>
            </w:pPr>
            <w:r>
              <w:rPr>
                <w:sz w:val="24"/>
                <w:szCs w:val="24"/>
              </w:rPr>
              <w:t>0</w:t>
            </w:r>
          </w:p>
        </w:tc>
      </w:tr>
    </w:tbl>
    <w:p w:rsidR="006C7DE3" w:rsidRPr="00DB6B86" w:rsidRDefault="006C7DE3" w:rsidP="006C7DE3">
      <w:pPr>
        <w:ind w:firstLine="708"/>
        <w:jc w:val="both"/>
        <w:rPr>
          <w:sz w:val="28"/>
          <w:szCs w:val="28"/>
        </w:rPr>
      </w:pPr>
      <w:r w:rsidRPr="00802D82">
        <w:t xml:space="preserve">                                                                                                     </w:t>
      </w:r>
      <w:r>
        <w:t xml:space="preserve">                               </w:t>
      </w:r>
      <w:r w:rsidRPr="00802D82">
        <w:t xml:space="preserve">   </w:t>
      </w:r>
      <w:r>
        <w:t xml:space="preserve">                                   </w:t>
      </w:r>
      <w:r w:rsidRPr="00DB6B86">
        <w:rPr>
          <w:sz w:val="28"/>
          <w:szCs w:val="28"/>
        </w:rPr>
        <w:t>»;</w:t>
      </w:r>
    </w:p>
    <w:p w:rsidR="006C7DE3" w:rsidRDefault="006C7DE3" w:rsidP="006C7DE3">
      <w:pPr>
        <w:autoSpaceDE w:val="0"/>
        <w:autoSpaceDN w:val="0"/>
        <w:adjustRightInd w:val="0"/>
        <w:ind w:firstLine="709"/>
        <w:jc w:val="both"/>
        <w:rPr>
          <w:sz w:val="28"/>
          <w:szCs w:val="28"/>
        </w:rPr>
      </w:pPr>
      <w:r>
        <w:rPr>
          <w:sz w:val="28"/>
          <w:szCs w:val="28"/>
        </w:rPr>
        <w:t>1</w:t>
      </w:r>
      <w:r w:rsidR="009E4FD6">
        <w:rPr>
          <w:sz w:val="28"/>
          <w:szCs w:val="28"/>
        </w:rPr>
        <w:t>.2</w:t>
      </w:r>
      <w:r>
        <w:rPr>
          <w:sz w:val="28"/>
          <w:szCs w:val="28"/>
        </w:rPr>
        <w:t xml:space="preserve">. Приложение № 3 к Программе изложить </w:t>
      </w:r>
      <w:r w:rsidRPr="00007835">
        <w:rPr>
          <w:sz w:val="28"/>
          <w:szCs w:val="28"/>
        </w:rPr>
        <w:t>в новой редакции согласно приложению</w:t>
      </w:r>
      <w:r>
        <w:rPr>
          <w:sz w:val="28"/>
          <w:szCs w:val="28"/>
        </w:rPr>
        <w:t xml:space="preserve">  (прилагается).</w:t>
      </w:r>
      <w:r w:rsidRPr="00E26E31">
        <w:rPr>
          <w:sz w:val="28"/>
          <w:szCs w:val="28"/>
        </w:rPr>
        <w:t xml:space="preserve"> </w:t>
      </w:r>
    </w:p>
    <w:p w:rsidR="002D049B" w:rsidRDefault="00362D5F" w:rsidP="002D049B">
      <w:pPr>
        <w:jc w:val="both"/>
        <w:rPr>
          <w:sz w:val="28"/>
          <w:szCs w:val="28"/>
        </w:rPr>
      </w:pPr>
      <w:r w:rsidRPr="00362D5F">
        <w:rPr>
          <w:sz w:val="28"/>
          <w:szCs w:val="28"/>
        </w:rPr>
        <w:t xml:space="preserve"> </w:t>
      </w:r>
      <w:r>
        <w:rPr>
          <w:sz w:val="28"/>
          <w:szCs w:val="28"/>
        </w:rPr>
        <w:t xml:space="preserve">       </w:t>
      </w:r>
      <w:r w:rsidR="009E4FD6">
        <w:rPr>
          <w:sz w:val="28"/>
          <w:szCs w:val="28"/>
        </w:rPr>
        <w:t xml:space="preserve">  </w:t>
      </w:r>
      <w:r w:rsidR="00AA7C6C">
        <w:rPr>
          <w:sz w:val="28"/>
          <w:szCs w:val="28"/>
        </w:rPr>
        <w:t>2</w:t>
      </w:r>
      <w:r w:rsidR="002D049B">
        <w:rPr>
          <w:sz w:val="28"/>
          <w:szCs w:val="28"/>
        </w:rPr>
        <w:t xml:space="preserve">. Настоящее постановление вступает в силу со дня его </w:t>
      </w:r>
      <w:r w:rsidR="0068062A">
        <w:rPr>
          <w:sz w:val="28"/>
          <w:szCs w:val="28"/>
        </w:rPr>
        <w:t>официально</w:t>
      </w:r>
      <w:r w:rsidR="007532AB">
        <w:rPr>
          <w:sz w:val="28"/>
          <w:szCs w:val="28"/>
        </w:rPr>
        <w:t>го опубликования</w:t>
      </w:r>
      <w:r w:rsidR="00D401C8">
        <w:rPr>
          <w:sz w:val="28"/>
          <w:szCs w:val="28"/>
        </w:rPr>
        <w:t>.</w:t>
      </w:r>
      <w:r w:rsidR="007532AB">
        <w:rPr>
          <w:sz w:val="28"/>
          <w:szCs w:val="28"/>
        </w:rPr>
        <w:t xml:space="preserve"> </w:t>
      </w:r>
    </w:p>
    <w:p w:rsidR="00D401C8" w:rsidRDefault="00D401C8" w:rsidP="002D049B">
      <w:pPr>
        <w:pStyle w:val="a8"/>
        <w:rPr>
          <w:b/>
          <w:szCs w:val="28"/>
        </w:rPr>
      </w:pPr>
    </w:p>
    <w:p w:rsidR="002D049B" w:rsidRPr="002D049B" w:rsidRDefault="000E6E2C" w:rsidP="000E6E2C">
      <w:pPr>
        <w:pStyle w:val="a8"/>
        <w:spacing w:after="0"/>
        <w:rPr>
          <w:b/>
          <w:sz w:val="28"/>
          <w:szCs w:val="28"/>
        </w:rPr>
      </w:pPr>
      <w:r>
        <w:rPr>
          <w:b/>
          <w:sz w:val="28"/>
          <w:szCs w:val="28"/>
        </w:rPr>
        <w:t xml:space="preserve">Глава </w:t>
      </w:r>
      <w:r w:rsidR="002D049B" w:rsidRPr="002D049B">
        <w:rPr>
          <w:b/>
          <w:sz w:val="28"/>
          <w:szCs w:val="28"/>
        </w:rPr>
        <w:t>Советского</w:t>
      </w:r>
    </w:p>
    <w:p w:rsidR="002D049B" w:rsidRDefault="003A1DD2" w:rsidP="000E6E2C">
      <w:pPr>
        <w:pStyle w:val="a8"/>
        <w:spacing w:after="0"/>
        <w:rPr>
          <w:b/>
          <w:szCs w:val="28"/>
        </w:rPr>
      </w:pPr>
      <w:r>
        <w:rPr>
          <w:b/>
          <w:sz w:val="28"/>
          <w:szCs w:val="28"/>
        </w:rPr>
        <w:t xml:space="preserve">муниципального </w:t>
      </w:r>
      <w:r w:rsidR="002D049B" w:rsidRPr="002D049B">
        <w:rPr>
          <w:b/>
          <w:sz w:val="28"/>
          <w:szCs w:val="28"/>
        </w:rPr>
        <w:t>района</w:t>
      </w:r>
      <w:r w:rsidR="002D049B" w:rsidRPr="002D049B">
        <w:rPr>
          <w:sz w:val="28"/>
          <w:szCs w:val="28"/>
        </w:rPr>
        <w:t xml:space="preserve">                                  </w:t>
      </w:r>
      <w:r>
        <w:rPr>
          <w:sz w:val="28"/>
          <w:szCs w:val="28"/>
        </w:rPr>
        <w:t xml:space="preserve">                               </w:t>
      </w:r>
      <w:r w:rsidR="002D049B">
        <w:rPr>
          <w:sz w:val="28"/>
          <w:szCs w:val="28"/>
        </w:rPr>
        <w:t xml:space="preserve">  </w:t>
      </w:r>
      <w:r w:rsidR="002D049B" w:rsidRPr="002D049B">
        <w:rPr>
          <w:b/>
          <w:sz w:val="28"/>
          <w:szCs w:val="28"/>
        </w:rPr>
        <w:t>С.В.</w:t>
      </w:r>
      <w:r w:rsidR="00364B47">
        <w:rPr>
          <w:b/>
          <w:sz w:val="28"/>
          <w:szCs w:val="28"/>
        </w:rPr>
        <w:t xml:space="preserve"> </w:t>
      </w:r>
      <w:r w:rsidR="002D049B" w:rsidRPr="002D049B">
        <w:rPr>
          <w:b/>
          <w:sz w:val="28"/>
          <w:szCs w:val="28"/>
        </w:rPr>
        <w:t>Пименов</w:t>
      </w:r>
    </w:p>
    <w:p w:rsidR="009E4FD6" w:rsidRDefault="009E4FD6" w:rsidP="000E6E2C">
      <w:pPr>
        <w:pStyle w:val="a8"/>
        <w:spacing w:after="0"/>
        <w:rPr>
          <w:sz w:val="24"/>
          <w:szCs w:val="24"/>
        </w:rPr>
      </w:pPr>
    </w:p>
    <w:p w:rsidR="002D049B" w:rsidRPr="00BF5937" w:rsidRDefault="002D049B" w:rsidP="000E6E2C">
      <w:pPr>
        <w:pStyle w:val="a8"/>
        <w:spacing w:after="0"/>
        <w:rPr>
          <w:sz w:val="24"/>
          <w:szCs w:val="24"/>
        </w:rPr>
      </w:pPr>
      <w:r>
        <w:rPr>
          <w:sz w:val="24"/>
          <w:szCs w:val="24"/>
        </w:rPr>
        <w:t>Уразикова А.В.</w:t>
      </w:r>
    </w:p>
    <w:p w:rsidR="00BF2989" w:rsidRDefault="002D049B" w:rsidP="002D049B">
      <w:pPr>
        <w:rPr>
          <w:sz w:val="24"/>
          <w:szCs w:val="24"/>
        </w:rPr>
        <w:sectPr w:rsidR="00BF2989" w:rsidSect="003A1DD2">
          <w:headerReference w:type="even" r:id="rId8"/>
          <w:headerReference w:type="default" r:id="rId9"/>
          <w:footerReference w:type="default" r:id="rId10"/>
          <w:pgSz w:w="11906" w:h="16838"/>
          <w:pgMar w:top="397" w:right="567" w:bottom="397" w:left="1701" w:header="709" w:footer="709" w:gutter="0"/>
          <w:cols w:space="708"/>
          <w:titlePg/>
          <w:docGrid w:linePitch="360"/>
        </w:sectPr>
      </w:pPr>
      <w:r w:rsidRPr="00BF5937">
        <w:rPr>
          <w:sz w:val="24"/>
          <w:szCs w:val="24"/>
        </w:rPr>
        <w:t>5</w:t>
      </w:r>
      <w:r w:rsidR="0068062A">
        <w:rPr>
          <w:sz w:val="24"/>
          <w:szCs w:val="24"/>
        </w:rPr>
        <w:t>-00-</w:t>
      </w:r>
      <w:r w:rsidRPr="00BF5937">
        <w:rPr>
          <w:sz w:val="24"/>
          <w:szCs w:val="24"/>
        </w:rPr>
        <w:t>42</w:t>
      </w:r>
    </w:p>
    <w:tbl>
      <w:tblPr>
        <w:tblStyle w:val="aa"/>
        <w:tblpPr w:leftFromText="180" w:rightFromText="180" w:vertAnchor="page"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09"/>
      </w:tblGrid>
      <w:tr w:rsidR="00BF2989" w:rsidRPr="008B5951" w:rsidTr="00BF2989">
        <w:trPr>
          <w:trHeight w:val="993"/>
        </w:trPr>
        <w:tc>
          <w:tcPr>
            <w:tcW w:w="12709" w:type="dxa"/>
          </w:tcPr>
          <w:p w:rsidR="00BF2989" w:rsidRDefault="00BF2989" w:rsidP="00BF2989">
            <w:pPr>
              <w:jc w:val="both"/>
              <w:rPr>
                <w:sz w:val="22"/>
                <w:szCs w:val="22"/>
              </w:rPr>
            </w:pPr>
            <w:r>
              <w:rPr>
                <w:sz w:val="22"/>
                <w:szCs w:val="22"/>
              </w:rPr>
              <w:lastRenderedPageBreak/>
              <w:t xml:space="preserve">                 </w:t>
            </w:r>
          </w:p>
          <w:p w:rsidR="003A1DD2" w:rsidRDefault="003A1DD2" w:rsidP="00BF2989">
            <w:pPr>
              <w:jc w:val="both"/>
              <w:rPr>
                <w:sz w:val="22"/>
                <w:szCs w:val="22"/>
              </w:rPr>
            </w:pPr>
          </w:p>
          <w:p w:rsidR="00BF2989" w:rsidRPr="008B5951" w:rsidRDefault="00BF2989" w:rsidP="00BF2989">
            <w:pPr>
              <w:jc w:val="both"/>
              <w:rPr>
                <w:sz w:val="22"/>
                <w:szCs w:val="22"/>
              </w:rPr>
            </w:pPr>
            <w:r>
              <w:rPr>
                <w:sz w:val="22"/>
                <w:szCs w:val="22"/>
              </w:rPr>
              <w:t xml:space="preserve">                 Приложение</w:t>
            </w:r>
            <w:r w:rsidRPr="008B5951">
              <w:rPr>
                <w:sz w:val="22"/>
                <w:szCs w:val="22"/>
              </w:rPr>
              <w:t xml:space="preserve"> к постановлению администрации Советского м</w:t>
            </w:r>
            <w:r>
              <w:rPr>
                <w:sz w:val="22"/>
                <w:szCs w:val="22"/>
              </w:rPr>
              <w:t>униц</w:t>
            </w:r>
            <w:r w:rsidR="00F2206F">
              <w:rPr>
                <w:sz w:val="22"/>
                <w:szCs w:val="22"/>
              </w:rPr>
              <w:t xml:space="preserve">ипального района от </w:t>
            </w:r>
            <w:r w:rsidR="006A468D">
              <w:rPr>
                <w:sz w:val="22"/>
                <w:szCs w:val="22"/>
              </w:rPr>
              <w:t>28.10.2020</w:t>
            </w:r>
            <w:r w:rsidR="00322737">
              <w:rPr>
                <w:sz w:val="22"/>
                <w:szCs w:val="22"/>
              </w:rPr>
              <w:t xml:space="preserve"> </w:t>
            </w:r>
            <w:r w:rsidR="00D401C8">
              <w:rPr>
                <w:sz w:val="22"/>
                <w:szCs w:val="22"/>
              </w:rPr>
              <w:t xml:space="preserve">   </w:t>
            </w:r>
            <w:r>
              <w:rPr>
                <w:sz w:val="22"/>
                <w:szCs w:val="22"/>
              </w:rPr>
              <w:t>№</w:t>
            </w:r>
            <w:r w:rsidR="00F2206F">
              <w:rPr>
                <w:sz w:val="22"/>
                <w:szCs w:val="22"/>
              </w:rPr>
              <w:t xml:space="preserve"> </w:t>
            </w:r>
            <w:r w:rsidR="00B339D0">
              <w:rPr>
                <w:sz w:val="22"/>
                <w:szCs w:val="22"/>
              </w:rPr>
              <w:t>621</w:t>
            </w:r>
          </w:p>
          <w:p w:rsidR="00BF2989" w:rsidRPr="008B5951" w:rsidRDefault="00BF2989" w:rsidP="00BF2989">
            <w:pPr>
              <w:jc w:val="both"/>
              <w:rPr>
                <w:sz w:val="22"/>
                <w:szCs w:val="22"/>
              </w:rPr>
            </w:pPr>
            <w:r>
              <w:rPr>
                <w:sz w:val="22"/>
                <w:szCs w:val="22"/>
              </w:rPr>
              <w:t xml:space="preserve">                 «Приложение № 3 к Программе </w:t>
            </w:r>
            <w:r w:rsidRPr="008B5951">
              <w:rPr>
                <w:sz w:val="22"/>
                <w:szCs w:val="22"/>
              </w:rPr>
              <w:t>«Информатизация администрации Советского муниципального района на 2019-2022 год</w:t>
            </w:r>
            <w:r>
              <w:rPr>
                <w:sz w:val="22"/>
                <w:szCs w:val="22"/>
              </w:rPr>
              <w:t>»</w:t>
            </w:r>
          </w:p>
        </w:tc>
      </w:tr>
    </w:tbl>
    <w:p w:rsidR="00BF2989" w:rsidRDefault="00BF2989" w:rsidP="00BF2989">
      <w:pPr>
        <w:ind w:left="426" w:right="283"/>
        <w:rPr>
          <w:sz w:val="22"/>
          <w:szCs w:val="22"/>
        </w:rPr>
      </w:pPr>
    </w:p>
    <w:p w:rsidR="00814A2B" w:rsidRDefault="00814A2B" w:rsidP="00BF2989">
      <w:pPr>
        <w:ind w:left="426" w:right="283"/>
        <w:rPr>
          <w:sz w:val="22"/>
          <w:szCs w:val="22"/>
        </w:rPr>
      </w:pPr>
    </w:p>
    <w:p w:rsidR="00BF2989" w:rsidRDefault="00BF2989" w:rsidP="00BF2989">
      <w:pPr>
        <w:ind w:left="426" w:right="283"/>
        <w:jc w:val="center"/>
        <w:rPr>
          <w:sz w:val="22"/>
          <w:szCs w:val="22"/>
        </w:rPr>
      </w:pPr>
      <w:r>
        <w:rPr>
          <w:sz w:val="22"/>
          <w:szCs w:val="22"/>
        </w:rPr>
        <w:t xml:space="preserve">Сведения об объёмах и источниках финансового обеспечения муниципальной программы </w:t>
      </w:r>
    </w:p>
    <w:p w:rsidR="00BF2989" w:rsidRDefault="00BF2989" w:rsidP="00BF2989">
      <w:pPr>
        <w:ind w:left="426" w:right="283"/>
        <w:jc w:val="center"/>
        <w:rPr>
          <w:sz w:val="22"/>
          <w:szCs w:val="22"/>
        </w:rPr>
      </w:pPr>
      <w:r>
        <w:rPr>
          <w:sz w:val="22"/>
          <w:szCs w:val="22"/>
        </w:rPr>
        <w:t>«Информатизация администрации Советского муниципального района на 2019-2022 годы»</w:t>
      </w:r>
    </w:p>
    <w:p w:rsidR="002D049B" w:rsidRDefault="002D049B" w:rsidP="002D049B">
      <w:pPr>
        <w:rPr>
          <w:sz w:val="24"/>
          <w:szCs w:val="24"/>
        </w:rPr>
      </w:pPr>
    </w:p>
    <w:tbl>
      <w:tblPr>
        <w:tblStyle w:val="aa"/>
        <w:tblW w:w="15876" w:type="dxa"/>
        <w:tblInd w:w="108" w:type="dxa"/>
        <w:tblLayout w:type="fixed"/>
        <w:tblLook w:val="04A0"/>
      </w:tblPr>
      <w:tblGrid>
        <w:gridCol w:w="426"/>
        <w:gridCol w:w="4110"/>
        <w:gridCol w:w="2410"/>
        <w:gridCol w:w="3969"/>
        <w:gridCol w:w="1418"/>
        <w:gridCol w:w="992"/>
        <w:gridCol w:w="850"/>
        <w:gridCol w:w="851"/>
        <w:gridCol w:w="850"/>
      </w:tblGrid>
      <w:tr w:rsidR="00672ADC" w:rsidRPr="00B22C84" w:rsidTr="00454C93">
        <w:trPr>
          <w:trHeight w:val="59"/>
        </w:trPr>
        <w:tc>
          <w:tcPr>
            <w:tcW w:w="426" w:type="dxa"/>
            <w:vMerge w:val="restart"/>
          </w:tcPr>
          <w:p w:rsidR="00BF2989" w:rsidRPr="009D5AF6" w:rsidRDefault="00BF2989" w:rsidP="005F6F34">
            <w:r w:rsidRPr="009D5AF6">
              <w:t>№</w:t>
            </w:r>
          </w:p>
          <w:p w:rsidR="00BF2989" w:rsidRPr="009D5AF6" w:rsidRDefault="00BF2989" w:rsidP="005F6F34">
            <w:r w:rsidRPr="009D5AF6">
              <w:t>п/п</w:t>
            </w:r>
          </w:p>
        </w:tc>
        <w:tc>
          <w:tcPr>
            <w:tcW w:w="4110" w:type="dxa"/>
            <w:vMerge w:val="restart"/>
          </w:tcPr>
          <w:p w:rsidR="00BF2989" w:rsidRPr="009D5AF6" w:rsidRDefault="00BF2989" w:rsidP="005F6F34">
            <w:r w:rsidRPr="009D5AF6">
              <w:t>Наименование  мероприятий программы</w:t>
            </w:r>
          </w:p>
        </w:tc>
        <w:tc>
          <w:tcPr>
            <w:tcW w:w="2410" w:type="dxa"/>
            <w:vMerge w:val="restart"/>
          </w:tcPr>
          <w:p w:rsidR="00BF2989" w:rsidRPr="009D5AF6" w:rsidRDefault="00BF2989" w:rsidP="005F6F34">
            <w:r w:rsidRPr="009D5AF6">
              <w:t>Ответственный исполнитель</w:t>
            </w:r>
          </w:p>
        </w:tc>
        <w:tc>
          <w:tcPr>
            <w:tcW w:w="3969" w:type="dxa"/>
            <w:vMerge w:val="restart"/>
          </w:tcPr>
          <w:p w:rsidR="00BF2989" w:rsidRPr="009D5AF6" w:rsidRDefault="00BF2989" w:rsidP="005F6F34">
            <w:r w:rsidRPr="009D5AF6">
              <w:t>Источник финансового обеспечения</w:t>
            </w:r>
          </w:p>
        </w:tc>
        <w:tc>
          <w:tcPr>
            <w:tcW w:w="1418" w:type="dxa"/>
            <w:vMerge w:val="restart"/>
          </w:tcPr>
          <w:p w:rsidR="00BF2989" w:rsidRPr="009D5AF6" w:rsidRDefault="00BF2989" w:rsidP="005F6F34">
            <w:r w:rsidRPr="009D5AF6">
              <w:t>Объемы финансового обеспечения, всего</w:t>
            </w:r>
          </w:p>
        </w:tc>
        <w:tc>
          <w:tcPr>
            <w:tcW w:w="3543" w:type="dxa"/>
            <w:gridSpan w:val="4"/>
          </w:tcPr>
          <w:p w:rsidR="00BF2989" w:rsidRPr="009D5AF6" w:rsidRDefault="00BF2989" w:rsidP="005F6F34">
            <w:pPr>
              <w:jc w:val="center"/>
            </w:pPr>
            <w:r w:rsidRPr="009D5AF6">
              <w:t>В том числе по годам реализации, тыс.руб.</w:t>
            </w:r>
          </w:p>
        </w:tc>
      </w:tr>
      <w:tr w:rsidR="00672ADC" w:rsidRPr="00B22C84" w:rsidTr="00454C93">
        <w:trPr>
          <w:trHeight w:val="59"/>
        </w:trPr>
        <w:tc>
          <w:tcPr>
            <w:tcW w:w="426" w:type="dxa"/>
            <w:vMerge/>
          </w:tcPr>
          <w:p w:rsidR="00BF2989" w:rsidRPr="009D5AF6" w:rsidRDefault="00BF2989" w:rsidP="005F6F34"/>
        </w:tc>
        <w:tc>
          <w:tcPr>
            <w:tcW w:w="4110" w:type="dxa"/>
            <w:vMerge/>
          </w:tcPr>
          <w:p w:rsidR="00BF2989" w:rsidRPr="009D5AF6" w:rsidRDefault="00BF2989" w:rsidP="005F6F34"/>
        </w:tc>
        <w:tc>
          <w:tcPr>
            <w:tcW w:w="2410" w:type="dxa"/>
            <w:vMerge/>
          </w:tcPr>
          <w:p w:rsidR="00BF2989" w:rsidRPr="009D5AF6" w:rsidRDefault="00BF2989" w:rsidP="005F6F34"/>
        </w:tc>
        <w:tc>
          <w:tcPr>
            <w:tcW w:w="3969" w:type="dxa"/>
            <w:vMerge/>
          </w:tcPr>
          <w:p w:rsidR="00BF2989" w:rsidRPr="009D5AF6" w:rsidRDefault="00BF2989" w:rsidP="005F6F34"/>
        </w:tc>
        <w:tc>
          <w:tcPr>
            <w:tcW w:w="1418" w:type="dxa"/>
            <w:vMerge/>
          </w:tcPr>
          <w:p w:rsidR="00BF2989" w:rsidRPr="009D5AF6" w:rsidRDefault="00BF2989" w:rsidP="005F6F34"/>
        </w:tc>
        <w:tc>
          <w:tcPr>
            <w:tcW w:w="992" w:type="dxa"/>
          </w:tcPr>
          <w:p w:rsidR="00BF2989" w:rsidRPr="009D5AF6" w:rsidRDefault="00BF2989" w:rsidP="005F6F34">
            <w:pPr>
              <w:jc w:val="center"/>
            </w:pPr>
            <w:r w:rsidRPr="009D5AF6">
              <w:t>2019</w:t>
            </w:r>
          </w:p>
        </w:tc>
        <w:tc>
          <w:tcPr>
            <w:tcW w:w="850" w:type="dxa"/>
          </w:tcPr>
          <w:p w:rsidR="00BF2989" w:rsidRPr="009D5AF6" w:rsidRDefault="00BF2989" w:rsidP="005F6F34">
            <w:pPr>
              <w:jc w:val="center"/>
            </w:pPr>
            <w:r w:rsidRPr="009D5AF6">
              <w:t>2020</w:t>
            </w:r>
          </w:p>
        </w:tc>
        <w:tc>
          <w:tcPr>
            <w:tcW w:w="851" w:type="dxa"/>
          </w:tcPr>
          <w:p w:rsidR="00BF2989" w:rsidRPr="009D5AF6" w:rsidRDefault="00BF2989" w:rsidP="005F6F34">
            <w:pPr>
              <w:jc w:val="center"/>
            </w:pPr>
            <w:r w:rsidRPr="009D5AF6">
              <w:t>2021</w:t>
            </w:r>
          </w:p>
        </w:tc>
        <w:tc>
          <w:tcPr>
            <w:tcW w:w="850" w:type="dxa"/>
          </w:tcPr>
          <w:p w:rsidR="00BF2989" w:rsidRPr="009D5AF6" w:rsidRDefault="00BF2989" w:rsidP="005F6F34">
            <w:pPr>
              <w:jc w:val="center"/>
            </w:pPr>
            <w:r w:rsidRPr="009D5AF6">
              <w:t>2022</w:t>
            </w:r>
          </w:p>
        </w:tc>
      </w:tr>
      <w:tr w:rsidR="00454C93" w:rsidRPr="00B22C84" w:rsidTr="00454C93">
        <w:trPr>
          <w:trHeight w:val="32"/>
        </w:trPr>
        <w:tc>
          <w:tcPr>
            <w:tcW w:w="426" w:type="dxa"/>
          </w:tcPr>
          <w:p w:rsidR="00454C93" w:rsidRPr="00B22C84" w:rsidRDefault="00454C93" w:rsidP="005F6F34">
            <w:pPr>
              <w:jc w:val="center"/>
              <w:rPr>
                <w:b/>
                <w:sz w:val="22"/>
                <w:szCs w:val="22"/>
              </w:rPr>
            </w:pPr>
            <w:r w:rsidRPr="00B22C84">
              <w:rPr>
                <w:b/>
                <w:sz w:val="22"/>
                <w:szCs w:val="22"/>
              </w:rPr>
              <w:t>1</w:t>
            </w:r>
          </w:p>
        </w:tc>
        <w:tc>
          <w:tcPr>
            <w:tcW w:w="4110" w:type="dxa"/>
          </w:tcPr>
          <w:p w:rsidR="00454C93" w:rsidRPr="00B22C84" w:rsidRDefault="00454C93" w:rsidP="005F6F34">
            <w:pPr>
              <w:jc w:val="center"/>
              <w:rPr>
                <w:b/>
                <w:sz w:val="22"/>
                <w:szCs w:val="22"/>
              </w:rPr>
            </w:pPr>
            <w:r>
              <w:rPr>
                <w:b/>
                <w:sz w:val="22"/>
                <w:szCs w:val="22"/>
              </w:rPr>
              <w:t>2</w:t>
            </w:r>
          </w:p>
        </w:tc>
        <w:tc>
          <w:tcPr>
            <w:tcW w:w="2410" w:type="dxa"/>
          </w:tcPr>
          <w:p w:rsidR="00454C93" w:rsidRPr="00B22C84" w:rsidRDefault="00454C93" w:rsidP="005F6F34">
            <w:pPr>
              <w:jc w:val="center"/>
              <w:rPr>
                <w:b/>
                <w:sz w:val="22"/>
                <w:szCs w:val="22"/>
              </w:rPr>
            </w:pPr>
            <w:r>
              <w:rPr>
                <w:b/>
                <w:sz w:val="22"/>
                <w:szCs w:val="22"/>
              </w:rPr>
              <w:t>3</w:t>
            </w:r>
          </w:p>
        </w:tc>
        <w:tc>
          <w:tcPr>
            <w:tcW w:w="3969" w:type="dxa"/>
          </w:tcPr>
          <w:p w:rsidR="00454C93" w:rsidRPr="00B22C84" w:rsidRDefault="00454C93" w:rsidP="005F6F34">
            <w:pPr>
              <w:jc w:val="center"/>
              <w:rPr>
                <w:b/>
                <w:sz w:val="22"/>
                <w:szCs w:val="22"/>
              </w:rPr>
            </w:pPr>
            <w:r>
              <w:rPr>
                <w:b/>
                <w:sz w:val="22"/>
                <w:szCs w:val="22"/>
              </w:rPr>
              <w:t>4</w:t>
            </w:r>
          </w:p>
        </w:tc>
        <w:tc>
          <w:tcPr>
            <w:tcW w:w="1418" w:type="dxa"/>
          </w:tcPr>
          <w:p w:rsidR="00454C93" w:rsidRPr="00B22C84" w:rsidRDefault="00454C93" w:rsidP="005F6F34">
            <w:pPr>
              <w:jc w:val="center"/>
              <w:rPr>
                <w:b/>
                <w:sz w:val="22"/>
                <w:szCs w:val="22"/>
              </w:rPr>
            </w:pPr>
            <w:r>
              <w:rPr>
                <w:b/>
                <w:sz w:val="22"/>
                <w:szCs w:val="22"/>
              </w:rPr>
              <w:t>5</w:t>
            </w:r>
          </w:p>
        </w:tc>
        <w:tc>
          <w:tcPr>
            <w:tcW w:w="992" w:type="dxa"/>
          </w:tcPr>
          <w:p w:rsidR="00454C93" w:rsidRPr="00B22C84" w:rsidRDefault="00454C93" w:rsidP="005F6F34">
            <w:pPr>
              <w:jc w:val="center"/>
              <w:rPr>
                <w:b/>
                <w:sz w:val="22"/>
                <w:szCs w:val="22"/>
              </w:rPr>
            </w:pPr>
            <w:r>
              <w:rPr>
                <w:b/>
                <w:sz w:val="22"/>
                <w:szCs w:val="22"/>
              </w:rPr>
              <w:t>6</w:t>
            </w:r>
          </w:p>
        </w:tc>
        <w:tc>
          <w:tcPr>
            <w:tcW w:w="850" w:type="dxa"/>
          </w:tcPr>
          <w:p w:rsidR="00454C93" w:rsidRPr="00B22C84" w:rsidRDefault="00454C93" w:rsidP="005F6F34">
            <w:pPr>
              <w:jc w:val="center"/>
              <w:rPr>
                <w:b/>
                <w:sz w:val="22"/>
                <w:szCs w:val="22"/>
              </w:rPr>
            </w:pPr>
            <w:r>
              <w:rPr>
                <w:b/>
                <w:sz w:val="22"/>
                <w:szCs w:val="22"/>
              </w:rPr>
              <w:t>7</w:t>
            </w:r>
          </w:p>
        </w:tc>
        <w:tc>
          <w:tcPr>
            <w:tcW w:w="851" w:type="dxa"/>
          </w:tcPr>
          <w:p w:rsidR="00454C93" w:rsidRPr="00B22C84" w:rsidRDefault="00454C93" w:rsidP="005F6F34">
            <w:pPr>
              <w:jc w:val="center"/>
              <w:rPr>
                <w:b/>
                <w:sz w:val="22"/>
                <w:szCs w:val="22"/>
              </w:rPr>
            </w:pPr>
            <w:r>
              <w:rPr>
                <w:b/>
                <w:sz w:val="22"/>
                <w:szCs w:val="22"/>
              </w:rPr>
              <w:t>8</w:t>
            </w:r>
          </w:p>
        </w:tc>
        <w:tc>
          <w:tcPr>
            <w:tcW w:w="850" w:type="dxa"/>
          </w:tcPr>
          <w:p w:rsidR="00454C93" w:rsidRPr="00B22C84" w:rsidRDefault="00454C93" w:rsidP="005F6F34">
            <w:pPr>
              <w:jc w:val="center"/>
              <w:rPr>
                <w:b/>
                <w:sz w:val="22"/>
                <w:szCs w:val="22"/>
              </w:rPr>
            </w:pPr>
            <w:r>
              <w:rPr>
                <w:b/>
                <w:sz w:val="22"/>
                <w:szCs w:val="22"/>
              </w:rPr>
              <w:t>9</w:t>
            </w:r>
          </w:p>
        </w:tc>
      </w:tr>
      <w:tr w:rsidR="00814A2B" w:rsidRPr="009D5AF6" w:rsidTr="00454C93">
        <w:trPr>
          <w:trHeight w:val="278"/>
        </w:trPr>
        <w:tc>
          <w:tcPr>
            <w:tcW w:w="426" w:type="dxa"/>
            <w:vMerge w:val="restart"/>
          </w:tcPr>
          <w:p w:rsidR="00814A2B" w:rsidRPr="009D5AF6" w:rsidRDefault="00814A2B" w:rsidP="005F6F34">
            <w:pPr>
              <w:jc w:val="both"/>
              <w:rPr>
                <w:bCs/>
                <w:sz w:val="22"/>
                <w:szCs w:val="22"/>
              </w:rPr>
            </w:pPr>
            <w:r w:rsidRPr="009D5AF6">
              <w:rPr>
                <w:bCs/>
                <w:sz w:val="22"/>
                <w:szCs w:val="22"/>
              </w:rPr>
              <w:t>1.</w:t>
            </w:r>
          </w:p>
        </w:tc>
        <w:tc>
          <w:tcPr>
            <w:tcW w:w="4110" w:type="dxa"/>
            <w:vMerge w:val="restart"/>
          </w:tcPr>
          <w:p w:rsidR="00814A2B" w:rsidRPr="009D5AF6" w:rsidRDefault="00814A2B" w:rsidP="005F6F34">
            <w:pPr>
              <w:jc w:val="both"/>
              <w:rPr>
                <w:bCs/>
                <w:sz w:val="22"/>
                <w:szCs w:val="22"/>
              </w:rPr>
            </w:pPr>
            <w:r w:rsidRPr="009D5AF6">
              <w:rPr>
                <w:bCs/>
                <w:sz w:val="22"/>
                <w:szCs w:val="22"/>
              </w:rPr>
              <w:t>Услуги связи (интернет)</w:t>
            </w:r>
          </w:p>
        </w:tc>
        <w:tc>
          <w:tcPr>
            <w:tcW w:w="2410" w:type="dxa"/>
            <w:vMerge w:val="restart"/>
          </w:tcPr>
          <w:p w:rsidR="00814A2B" w:rsidRPr="009D5AF6" w:rsidRDefault="00814A2B" w:rsidP="005F6F34">
            <w:pPr>
              <w:jc w:val="center"/>
              <w:rPr>
                <w:sz w:val="22"/>
                <w:szCs w:val="22"/>
              </w:rPr>
            </w:pPr>
            <w:r w:rsidRPr="009D5AF6">
              <w:rPr>
                <w:sz w:val="22"/>
                <w:szCs w:val="22"/>
              </w:rPr>
              <w:t>Сектор информатизационных технологий и программного обеспечения</w:t>
            </w:r>
          </w:p>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5F6F34">
            <w:pPr>
              <w:jc w:val="center"/>
              <w:rPr>
                <w:sz w:val="22"/>
                <w:szCs w:val="22"/>
              </w:rPr>
            </w:pPr>
            <w:r>
              <w:rPr>
                <w:sz w:val="22"/>
                <w:szCs w:val="22"/>
              </w:rPr>
              <w:t>832</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192,0</w:t>
            </w:r>
          </w:p>
        </w:tc>
        <w:tc>
          <w:tcPr>
            <w:tcW w:w="850" w:type="dxa"/>
          </w:tcPr>
          <w:p w:rsidR="00814A2B" w:rsidRPr="009D5AF6" w:rsidRDefault="00814A2B" w:rsidP="005F6F34">
            <w:pPr>
              <w:jc w:val="center"/>
              <w:rPr>
                <w:sz w:val="22"/>
                <w:szCs w:val="22"/>
              </w:rPr>
            </w:pPr>
            <w:r>
              <w:rPr>
                <w:sz w:val="22"/>
                <w:szCs w:val="22"/>
              </w:rPr>
              <w:t>24</w:t>
            </w: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200,0</w:t>
            </w:r>
          </w:p>
        </w:tc>
        <w:tc>
          <w:tcPr>
            <w:tcW w:w="850" w:type="dxa"/>
          </w:tcPr>
          <w:p w:rsidR="00814A2B" w:rsidRPr="009D5AF6" w:rsidRDefault="00814A2B" w:rsidP="005F6F34">
            <w:pPr>
              <w:jc w:val="center"/>
              <w:rPr>
                <w:sz w:val="22"/>
                <w:szCs w:val="22"/>
              </w:rPr>
            </w:pPr>
            <w:r w:rsidRPr="009D5AF6">
              <w:rPr>
                <w:sz w:val="22"/>
                <w:szCs w:val="22"/>
              </w:rPr>
              <w:t>200,0</w:t>
            </w:r>
          </w:p>
        </w:tc>
      </w:tr>
      <w:tr w:rsidR="00814A2B" w:rsidRPr="009D5AF6" w:rsidTr="00454C93">
        <w:trPr>
          <w:trHeight w:val="31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местный бюджет (прогнозно)</w:t>
            </w:r>
          </w:p>
        </w:tc>
        <w:tc>
          <w:tcPr>
            <w:tcW w:w="1418" w:type="dxa"/>
          </w:tcPr>
          <w:p w:rsidR="00814A2B" w:rsidRPr="009D5AF6" w:rsidRDefault="00814A2B" w:rsidP="00C723C9">
            <w:pPr>
              <w:jc w:val="center"/>
              <w:rPr>
                <w:sz w:val="22"/>
                <w:szCs w:val="22"/>
              </w:rPr>
            </w:pPr>
            <w:r>
              <w:rPr>
                <w:sz w:val="22"/>
                <w:szCs w:val="22"/>
              </w:rPr>
              <w:t>832</w:t>
            </w:r>
            <w:r w:rsidRPr="009D5AF6">
              <w:rPr>
                <w:sz w:val="22"/>
                <w:szCs w:val="22"/>
              </w:rPr>
              <w:t>,0</w:t>
            </w:r>
          </w:p>
        </w:tc>
        <w:tc>
          <w:tcPr>
            <w:tcW w:w="992" w:type="dxa"/>
          </w:tcPr>
          <w:p w:rsidR="00814A2B" w:rsidRPr="009D5AF6" w:rsidRDefault="00814A2B" w:rsidP="006834E8">
            <w:pPr>
              <w:jc w:val="center"/>
              <w:rPr>
                <w:sz w:val="22"/>
                <w:szCs w:val="22"/>
              </w:rPr>
            </w:pPr>
            <w:r w:rsidRPr="009D5AF6">
              <w:rPr>
                <w:sz w:val="22"/>
                <w:szCs w:val="22"/>
              </w:rPr>
              <w:t>192,0</w:t>
            </w:r>
          </w:p>
        </w:tc>
        <w:tc>
          <w:tcPr>
            <w:tcW w:w="850" w:type="dxa"/>
          </w:tcPr>
          <w:p w:rsidR="00814A2B" w:rsidRPr="009D5AF6" w:rsidRDefault="00814A2B" w:rsidP="009D50D1">
            <w:pPr>
              <w:jc w:val="center"/>
              <w:rPr>
                <w:sz w:val="22"/>
                <w:szCs w:val="22"/>
              </w:rPr>
            </w:pPr>
            <w:r>
              <w:rPr>
                <w:sz w:val="22"/>
                <w:szCs w:val="22"/>
              </w:rPr>
              <w:t>24</w:t>
            </w: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200,0</w:t>
            </w:r>
          </w:p>
        </w:tc>
        <w:tc>
          <w:tcPr>
            <w:tcW w:w="850" w:type="dxa"/>
          </w:tcPr>
          <w:p w:rsidR="00814A2B" w:rsidRPr="009D5AF6" w:rsidRDefault="00814A2B" w:rsidP="00C65B74">
            <w:pPr>
              <w:jc w:val="center"/>
              <w:rPr>
                <w:sz w:val="22"/>
                <w:szCs w:val="22"/>
              </w:rPr>
            </w:pPr>
            <w:r w:rsidRPr="009D5AF6">
              <w:rPr>
                <w:sz w:val="22"/>
                <w:szCs w:val="22"/>
              </w:rPr>
              <w:t>200,0</w:t>
            </w:r>
          </w:p>
        </w:tc>
      </w:tr>
      <w:tr w:rsidR="00814A2B" w:rsidRPr="009D5AF6" w:rsidTr="00454C93">
        <w:trPr>
          <w:trHeight w:val="203"/>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областной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1"/>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федеральный бюджет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266"/>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jc w:val="center"/>
              <w:rPr>
                <w:sz w:val="22"/>
                <w:szCs w:val="22"/>
              </w:rPr>
            </w:pPr>
          </w:p>
        </w:tc>
        <w:tc>
          <w:tcPr>
            <w:tcW w:w="3969" w:type="dxa"/>
          </w:tcPr>
          <w:p w:rsidR="00814A2B" w:rsidRPr="009D5AF6" w:rsidRDefault="00814A2B" w:rsidP="007F45E3">
            <w:pPr>
              <w:rPr>
                <w:sz w:val="22"/>
                <w:szCs w:val="22"/>
              </w:rPr>
            </w:pPr>
            <w:r w:rsidRPr="009D5AF6">
              <w:rPr>
                <w:sz w:val="22"/>
                <w:szCs w:val="22"/>
              </w:rPr>
              <w:t>внебюджетные источники (прогнозно)</w:t>
            </w:r>
          </w:p>
        </w:tc>
        <w:tc>
          <w:tcPr>
            <w:tcW w:w="1418" w:type="dxa"/>
          </w:tcPr>
          <w:p w:rsidR="00814A2B" w:rsidRPr="009D5AF6" w:rsidRDefault="00814A2B" w:rsidP="00C723C9">
            <w:pPr>
              <w:jc w:val="center"/>
              <w:rPr>
                <w:sz w:val="22"/>
                <w:szCs w:val="22"/>
              </w:rPr>
            </w:pPr>
            <w:r w:rsidRPr="009D5AF6">
              <w:rPr>
                <w:sz w:val="22"/>
                <w:szCs w:val="22"/>
              </w:rPr>
              <w:t>0,0</w:t>
            </w:r>
          </w:p>
        </w:tc>
        <w:tc>
          <w:tcPr>
            <w:tcW w:w="992" w:type="dxa"/>
          </w:tcPr>
          <w:p w:rsidR="00814A2B" w:rsidRPr="009D5AF6" w:rsidRDefault="00814A2B" w:rsidP="006834E8">
            <w:pPr>
              <w:jc w:val="center"/>
              <w:rPr>
                <w:sz w:val="22"/>
                <w:szCs w:val="22"/>
              </w:rPr>
            </w:pPr>
            <w:r w:rsidRPr="009D5AF6">
              <w:rPr>
                <w:sz w:val="22"/>
                <w:szCs w:val="22"/>
              </w:rPr>
              <w:t>0,0</w:t>
            </w:r>
          </w:p>
        </w:tc>
        <w:tc>
          <w:tcPr>
            <w:tcW w:w="850" w:type="dxa"/>
          </w:tcPr>
          <w:p w:rsidR="00814A2B" w:rsidRPr="009D5AF6" w:rsidRDefault="00814A2B" w:rsidP="009D50D1">
            <w:pPr>
              <w:jc w:val="center"/>
              <w:rPr>
                <w:sz w:val="22"/>
                <w:szCs w:val="22"/>
              </w:rPr>
            </w:pPr>
            <w:r w:rsidRPr="009D5AF6">
              <w:rPr>
                <w:sz w:val="22"/>
                <w:szCs w:val="22"/>
              </w:rPr>
              <w:t>0,0</w:t>
            </w:r>
          </w:p>
        </w:tc>
        <w:tc>
          <w:tcPr>
            <w:tcW w:w="851" w:type="dxa"/>
          </w:tcPr>
          <w:p w:rsidR="00814A2B" w:rsidRPr="009D5AF6" w:rsidRDefault="00814A2B" w:rsidP="008D5CCD">
            <w:pPr>
              <w:jc w:val="center"/>
              <w:rPr>
                <w:sz w:val="22"/>
                <w:szCs w:val="22"/>
              </w:rPr>
            </w:pPr>
            <w:r w:rsidRPr="009D5AF6">
              <w:rPr>
                <w:sz w:val="22"/>
                <w:szCs w:val="22"/>
              </w:rPr>
              <w:t>0,0</w:t>
            </w:r>
          </w:p>
        </w:tc>
        <w:tc>
          <w:tcPr>
            <w:tcW w:w="850" w:type="dxa"/>
          </w:tcPr>
          <w:p w:rsidR="00814A2B" w:rsidRPr="009D5AF6" w:rsidRDefault="00814A2B" w:rsidP="00C65B74">
            <w:pPr>
              <w:jc w:val="center"/>
              <w:rPr>
                <w:sz w:val="22"/>
                <w:szCs w:val="22"/>
              </w:rPr>
            </w:pPr>
            <w:r w:rsidRPr="009D5AF6">
              <w:rPr>
                <w:sz w:val="22"/>
                <w:szCs w:val="22"/>
              </w:rPr>
              <w:t>0,0</w:t>
            </w:r>
          </w:p>
        </w:tc>
      </w:tr>
      <w:tr w:rsidR="00814A2B" w:rsidRPr="009D5AF6" w:rsidTr="00454C93">
        <w:trPr>
          <w:trHeight w:val="58"/>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2. </w:t>
            </w:r>
          </w:p>
        </w:tc>
        <w:tc>
          <w:tcPr>
            <w:tcW w:w="4110" w:type="dxa"/>
            <w:vMerge w:val="restart"/>
          </w:tcPr>
          <w:p w:rsidR="00814A2B" w:rsidRPr="009D5AF6" w:rsidRDefault="00814A2B" w:rsidP="005F6F34">
            <w:pPr>
              <w:jc w:val="both"/>
              <w:rPr>
                <w:rFonts w:eastAsia="Calibri"/>
                <w:spacing w:val="2"/>
                <w:sz w:val="22"/>
                <w:szCs w:val="22"/>
              </w:rPr>
            </w:pPr>
            <w:r w:rsidRPr="009D5AF6">
              <w:rPr>
                <w:spacing w:val="2"/>
                <w:sz w:val="22"/>
                <w:szCs w:val="22"/>
              </w:rPr>
              <w:t xml:space="preserve">Ремонт </w:t>
            </w:r>
            <w:r w:rsidRPr="009D5AF6">
              <w:rPr>
                <w:rFonts w:eastAsia="Calibri"/>
                <w:spacing w:val="2"/>
                <w:sz w:val="22"/>
                <w:szCs w:val="22"/>
              </w:rPr>
              <w:t>и обслуживание средств вычислительной техники, обеспечение их функционирования</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CF0716">
            <w:pPr>
              <w:jc w:val="center"/>
              <w:rPr>
                <w:sz w:val="22"/>
                <w:szCs w:val="22"/>
              </w:rPr>
            </w:pPr>
            <w:r>
              <w:rPr>
                <w:sz w:val="22"/>
                <w:szCs w:val="22"/>
              </w:rPr>
              <w:t>426</w:t>
            </w:r>
            <w:r w:rsidRPr="009D5AF6">
              <w:rPr>
                <w:sz w:val="22"/>
                <w:szCs w:val="22"/>
              </w:rPr>
              <w:t>,0</w:t>
            </w:r>
          </w:p>
        </w:tc>
        <w:tc>
          <w:tcPr>
            <w:tcW w:w="992" w:type="dxa"/>
          </w:tcPr>
          <w:p w:rsidR="00814A2B" w:rsidRPr="009D5AF6" w:rsidRDefault="00814A2B" w:rsidP="005F6F34">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66</w:t>
            </w:r>
            <w:r w:rsidRPr="009D5AF6">
              <w:rPr>
                <w:sz w:val="22"/>
                <w:szCs w:val="22"/>
              </w:rPr>
              <w:t>,0</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7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местный бюджет</w:t>
            </w:r>
            <w:r w:rsidRPr="009D5AF6">
              <w:rPr>
                <w:sz w:val="22"/>
                <w:szCs w:val="22"/>
                <w:lang w:val="en-US"/>
              </w:rPr>
              <w:t> (</w:t>
            </w:r>
            <w:r w:rsidRPr="009D5AF6">
              <w:rPr>
                <w:sz w:val="22"/>
                <w:szCs w:val="22"/>
              </w:rPr>
              <w:t xml:space="preserve">прогнозно)                        </w:t>
            </w:r>
          </w:p>
        </w:tc>
        <w:tc>
          <w:tcPr>
            <w:tcW w:w="1418" w:type="dxa"/>
          </w:tcPr>
          <w:p w:rsidR="00814A2B" w:rsidRPr="009D5AF6" w:rsidRDefault="00814A2B" w:rsidP="00CF0716">
            <w:pPr>
              <w:jc w:val="center"/>
              <w:rPr>
                <w:sz w:val="22"/>
                <w:szCs w:val="22"/>
              </w:rPr>
            </w:pPr>
            <w:r>
              <w:rPr>
                <w:sz w:val="22"/>
                <w:szCs w:val="22"/>
              </w:rPr>
              <w:t>426</w:t>
            </w:r>
            <w:r w:rsidRPr="009D5AF6">
              <w:rPr>
                <w:sz w:val="22"/>
                <w:szCs w:val="22"/>
              </w:rPr>
              <w:t>,0</w:t>
            </w:r>
          </w:p>
        </w:tc>
        <w:tc>
          <w:tcPr>
            <w:tcW w:w="992" w:type="dxa"/>
          </w:tcPr>
          <w:p w:rsidR="00814A2B" w:rsidRPr="009D5AF6" w:rsidRDefault="00814A2B" w:rsidP="00E60ACC">
            <w:pPr>
              <w:jc w:val="center"/>
              <w:rPr>
                <w:sz w:val="22"/>
                <w:szCs w:val="22"/>
              </w:rPr>
            </w:pPr>
            <w:r w:rsidRPr="009D5AF6">
              <w:rPr>
                <w:sz w:val="22"/>
                <w:szCs w:val="22"/>
              </w:rPr>
              <w:t>1</w:t>
            </w:r>
            <w:r>
              <w:rPr>
                <w:sz w:val="22"/>
                <w:szCs w:val="22"/>
              </w:rPr>
              <w:t>60</w:t>
            </w:r>
            <w:r w:rsidRPr="009D5AF6">
              <w:rPr>
                <w:sz w:val="22"/>
                <w:szCs w:val="22"/>
              </w:rPr>
              <w:t>,0</w:t>
            </w:r>
          </w:p>
        </w:tc>
        <w:tc>
          <w:tcPr>
            <w:tcW w:w="850" w:type="dxa"/>
          </w:tcPr>
          <w:p w:rsidR="00814A2B" w:rsidRPr="009D5AF6" w:rsidRDefault="00814A2B" w:rsidP="00CF0716">
            <w:pPr>
              <w:jc w:val="center"/>
              <w:rPr>
                <w:sz w:val="22"/>
                <w:szCs w:val="22"/>
              </w:rPr>
            </w:pPr>
            <w:r>
              <w:rPr>
                <w:sz w:val="22"/>
                <w:szCs w:val="22"/>
              </w:rPr>
              <w:t>66</w:t>
            </w:r>
            <w:r w:rsidRPr="009D5AF6">
              <w:rPr>
                <w:sz w:val="22"/>
                <w:szCs w:val="22"/>
              </w:rPr>
              <w:t>,0</w:t>
            </w:r>
          </w:p>
        </w:tc>
        <w:tc>
          <w:tcPr>
            <w:tcW w:w="851" w:type="dxa"/>
          </w:tcPr>
          <w:p w:rsidR="00814A2B" w:rsidRPr="009D5AF6" w:rsidRDefault="00814A2B" w:rsidP="005F6F34">
            <w:pPr>
              <w:jc w:val="center"/>
              <w:rPr>
                <w:sz w:val="22"/>
                <w:szCs w:val="22"/>
              </w:rPr>
            </w:pPr>
            <w:r w:rsidRPr="009D5AF6">
              <w:rPr>
                <w:sz w:val="22"/>
                <w:szCs w:val="22"/>
              </w:rPr>
              <w:t>100,0</w:t>
            </w:r>
          </w:p>
        </w:tc>
        <w:tc>
          <w:tcPr>
            <w:tcW w:w="850" w:type="dxa"/>
          </w:tcPr>
          <w:p w:rsidR="00814A2B" w:rsidRPr="009D5AF6" w:rsidRDefault="00814A2B" w:rsidP="005F6F34">
            <w:pPr>
              <w:jc w:val="center"/>
              <w:rPr>
                <w:sz w:val="22"/>
                <w:szCs w:val="22"/>
              </w:rPr>
            </w:pPr>
            <w:r w:rsidRPr="009D5AF6">
              <w:rPr>
                <w:sz w:val="22"/>
                <w:szCs w:val="22"/>
              </w:rPr>
              <w:t>100,0</w:t>
            </w:r>
          </w:p>
        </w:tc>
      </w:tr>
      <w:tr w:rsidR="00814A2B" w:rsidRPr="009D5AF6" w:rsidTr="00454C93">
        <w:trPr>
          <w:trHeight w:val="39"/>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325"/>
        </w:trPr>
        <w:tc>
          <w:tcPr>
            <w:tcW w:w="426" w:type="dxa"/>
            <w:vMerge w:val="restart"/>
          </w:tcPr>
          <w:p w:rsidR="00814A2B" w:rsidRPr="009D5AF6" w:rsidRDefault="00814A2B" w:rsidP="005F6F34">
            <w:pPr>
              <w:jc w:val="both"/>
              <w:rPr>
                <w:rFonts w:eastAsia="Calibri"/>
                <w:spacing w:val="2"/>
                <w:sz w:val="22"/>
                <w:szCs w:val="22"/>
              </w:rPr>
            </w:pPr>
            <w:r w:rsidRPr="009D5AF6">
              <w:rPr>
                <w:bCs/>
                <w:sz w:val="22"/>
                <w:szCs w:val="22"/>
              </w:rPr>
              <w:t>3. </w:t>
            </w:r>
          </w:p>
        </w:tc>
        <w:tc>
          <w:tcPr>
            <w:tcW w:w="4110" w:type="dxa"/>
            <w:vMerge w:val="restart"/>
          </w:tcPr>
          <w:p w:rsidR="00814A2B" w:rsidRPr="009D5AF6" w:rsidRDefault="00814A2B" w:rsidP="005F6F34">
            <w:pPr>
              <w:jc w:val="both"/>
              <w:rPr>
                <w:rFonts w:eastAsia="Calibri"/>
                <w:spacing w:val="2"/>
                <w:sz w:val="22"/>
                <w:szCs w:val="22"/>
              </w:rPr>
            </w:pPr>
            <w:r w:rsidRPr="009D5AF6">
              <w:rPr>
                <w:bCs/>
                <w:sz w:val="22"/>
                <w:szCs w:val="22"/>
              </w:rPr>
              <w:t xml:space="preserve">Приобретение средств </w:t>
            </w:r>
            <w:r w:rsidRPr="009D5AF6">
              <w:rPr>
                <w:rFonts w:eastAsia="Calibri"/>
                <w:spacing w:val="2"/>
                <w:sz w:val="22"/>
                <w:szCs w:val="22"/>
              </w:rPr>
              <w:t>вычислительной техники и расходного материала для функционирования оргтехники</w:t>
            </w: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jc w:val="center"/>
              <w:rPr>
                <w:sz w:val="22"/>
                <w:szCs w:val="22"/>
              </w:rPr>
            </w:pPr>
            <w:r w:rsidRPr="009D5AF6">
              <w:rPr>
                <w:sz w:val="22"/>
                <w:szCs w:val="22"/>
              </w:rPr>
              <w:t>Всего</w:t>
            </w:r>
          </w:p>
        </w:tc>
        <w:tc>
          <w:tcPr>
            <w:tcW w:w="1418" w:type="dxa"/>
          </w:tcPr>
          <w:p w:rsidR="00814A2B" w:rsidRPr="009D5AF6" w:rsidRDefault="00814A2B" w:rsidP="005F6F34">
            <w:pPr>
              <w:jc w:val="center"/>
              <w:rPr>
                <w:sz w:val="22"/>
                <w:szCs w:val="22"/>
              </w:rPr>
            </w:pPr>
            <w:r>
              <w:rPr>
                <w:sz w:val="22"/>
                <w:szCs w:val="22"/>
              </w:rPr>
              <w:t>553</w:t>
            </w:r>
            <w:r w:rsidRPr="009D5AF6">
              <w:rPr>
                <w:sz w:val="22"/>
                <w:szCs w:val="22"/>
              </w:rPr>
              <w:t>,0</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Pr>
                <w:sz w:val="22"/>
                <w:szCs w:val="22"/>
              </w:rPr>
              <w:t>130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5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 xml:space="preserve">местный бюджет (прогнозно)                       </w:t>
            </w:r>
          </w:p>
        </w:tc>
        <w:tc>
          <w:tcPr>
            <w:tcW w:w="1418" w:type="dxa"/>
          </w:tcPr>
          <w:p w:rsidR="00814A2B" w:rsidRPr="009D5AF6" w:rsidRDefault="00814A2B" w:rsidP="005F6F34">
            <w:pPr>
              <w:jc w:val="center"/>
              <w:rPr>
                <w:sz w:val="22"/>
                <w:szCs w:val="22"/>
              </w:rPr>
            </w:pPr>
            <w:r>
              <w:rPr>
                <w:sz w:val="22"/>
                <w:szCs w:val="22"/>
              </w:rPr>
              <w:t>553</w:t>
            </w:r>
            <w:r w:rsidRPr="009D5AF6">
              <w:rPr>
                <w:sz w:val="22"/>
                <w:szCs w:val="22"/>
              </w:rPr>
              <w:t>,0</w:t>
            </w:r>
          </w:p>
        </w:tc>
        <w:tc>
          <w:tcPr>
            <w:tcW w:w="992" w:type="dxa"/>
          </w:tcPr>
          <w:p w:rsidR="00814A2B" w:rsidRPr="009D5AF6" w:rsidRDefault="00814A2B" w:rsidP="00E60ACC">
            <w:pPr>
              <w:jc w:val="center"/>
              <w:rPr>
                <w:sz w:val="22"/>
                <w:szCs w:val="22"/>
              </w:rPr>
            </w:pPr>
            <w:r>
              <w:rPr>
                <w:sz w:val="22"/>
                <w:szCs w:val="22"/>
              </w:rPr>
              <w:t>293</w:t>
            </w:r>
            <w:r w:rsidRPr="009D5AF6">
              <w:rPr>
                <w:sz w:val="22"/>
                <w:szCs w:val="22"/>
              </w:rPr>
              <w:t>,0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Pr>
                <w:sz w:val="22"/>
                <w:szCs w:val="22"/>
              </w:rPr>
              <w:t>130</w:t>
            </w:r>
            <w:r w:rsidRPr="009D5AF6">
              <w:rPr>
                <w:sz w:val="22"/>
                <w:szCs w:val="22"/>
              </w:rPr>
              <w:t>,0</w:t>
            </w:r>
          </w:p>
        </w:tc>
        <w:tc>
          <w:tcPr>
            <w:tcW w:w="850" w:type="dxa"/>
          </w:tcPr>
          <w:p w:rsidR="00814A2B" w:rsidRPr="009D5AF6" w:rsidRDefault="00814A2B" w:rsidP="005F6F34">
            <w:pPr>
              <w:jc w:val="center"/>
              <w:rPr>
                <w:sz w:val="22"/>
                <w:szCs w:val="22"/>
              </w:rPr>
            </w:pPr>
            <w:r>
              <w:rPr>
                <w:sz w:val="22"/>
                <w:szCs w:val="22"/>
              </w:rPr>
              <w:t>130</w:t>
            </w:r>
            <w:r w:rsidRPr="009D5AF6">
              <w:rPr>
                <w:sz w:val="22"/>
                <w:szCs w:val="22"/>
              </w:rPr>
              <w:t>,0</w:t>
            </w:r>
          </w:p>
        </w:tc>
      </w:tr>
      <w:tr w:rsidR="00814A2B" w:rsidRPr="009D5AF6" w:rsidTr="00454C93">
        <w:trPr>
          <w:trHeight w:val="330"/>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областной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Pr>
          <w:p w:rsidR="00814A2B" w:rsidRPr="009D5AF6" w:rsidRDefault="00814A2B" w:rsidP="005F6F34">
            <w:pPr>
              <w:jc w:val="both"/>
              <w:rPr>
                <w:bCs/>
                <w:sz w:val="22"/>
                <w:szCs w:val="22"/>
              </w:rPr>
            </w:pPr>
          </w:p>
        </w:tc>
        <w:tc>
          <w:tcPr>
            <w:tcW w:w="4110" w:type="dxa"/>
            <w:vMerge/>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федеральный бюджет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814A2B" w:rsidRPr="009D5AF6" w:rsidTr="00454C93">
        <w:trPr>
          <w:trHeight w:val="58"/>
        </w:trPr>
        <w:tc>
          <w:tcPr>
            <w:tcW w:w="426" w:type="dxa"/>
            <w:vMerge/>
            <w:tcBorders>
              <w:bottom w:val="single" w:sz="4" w:space="0" w:color="auto"/>
            </w:tcBorders>
          </w:tcPr>
          <w:p w:rsidR="00814A2B" w:rsidRPr="009D5AF6" w:rsidRDefault="00814A2B" w:rsidP="005F6F34">
            <w:pPr>
              <w:jc w:val="both"/>
              <w:rPr>
                <w:bCs/>
                <w:sz w:val="22"/>
                <w:szCs w:val="22"/>
              </w:rPr>
            </w:pPr>
          </w:p>
        </w:tc>
        <w:tc>
          <w:tcPr>
            <w:tcW w:w="4110" w:type="dxa"/>
            <w:vMerge/>
            <w:tcBorders>
              <w:bottom w:val="single" w:sz="4" w:space="0" w:color="auto"/>
            </w:tcBorders>
          </w:tcPr>
          <w:p w:rsidR="00814A2B" w:rsidRPr="009D5AF6" w:rsidRDefault="00814A2B" w:rsidP="005F6F34">
            <w:pPr>
              <w:jc w:val="both"/>
              <w:rPr>
                <w:bCs/>
                <w:sz w:val="22"/>
                <w:szCs w:val="22"/>
              </w:rPr>
            </w:pPr>
          </w:p>
        </w:tc>
        <w:tc>
          <w:tcPr>
            <w:tcW w:w="2410" w:type="dxa"/>
            <w:vMerge/>
          </w:tcPr>
          <w:p w:rsidR="00814A2B" w:rsidRPr="009D5AF6" w:rsidRDefault="00814A2B" w:rsidP="005F6F34">
            <w:pPr>
              <w:rPr>
                <w:sz w:val="22"/>
                <w:szCs w:val="22"/>
              </w:rPr>
            </w:pPr>
          </w:p>
        </w:tc>
        <w:tc>
          <w:tcPr>
            <w:tcW w:w="3969" w:type="dxa"/>
          </w:tcPr>
          <w:p w:rsidR="00814A2B" w:rsidRPr="009D5AF6" w:rsidRDefault="00814A2B" w:rsidP="005F6F34">
            <w:pPr>
              <w:rPr>
                <w:sz w:val="22"/>
                <w:szCs w:val="22"/>
              </w:rPr>
            </w:pPr>
            <w:r w:rsidRPr="009D5AF6">
              <w:rPr>
                <w:sz w:val="22"/>
                <w:szCs w:val="22"/>
              </w:rPr>
              <w:t>внебюджетные источники (прогнозно)</w:t>
            </w:r>
          </w:p>
        </w:tc>
        <w:tc>
          <w:tcPr>
            <w:tcW w:w="1418" w:type="dxa"/>
          </w:tcPr>
          <w:p w:rsidR="00814A2B" w:rsidRPr="009D5AF6" w:rsidRDefault="00814A2B" w:rsidP="005F6F34">
            <w:pPr>
              <w:jc w:val="center"/>
              <w:rPr>
                <w:sz w:val="22"/>
                <w:szCs w:val="22"/>
              </w:rPr>
            </w:pPr>
            <w:r w:rsidRPr="009D5AF6">
              <w:rPr>
                <w:sz w:val="22"/>
                <w:szCs w:val="22"/>
              </w:rPr>
              <w:t>0,0</w:t>
            </w:r>
          </w:p>
        </w:tc>
        <w:tc>
          <w:tcPr>
            <w:tcW w:w="992"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c>
          <w:tcPr>
            <w:tcW w:w="851" w:type="dxa"/>
          </w:tcPr>
          <w:p w:rsidR="00814A2B" w:rsidRPr="009D5AF6" w:rsidRDefault="00814A2B" w:rsidP="005F6F34">
            <w:pPr>
              <w:jc w:val="center"/>
              <w:rPr>
                <w:sz w:val="22"/>
                <w:szCs w:val="22"/>
              </w:rPr>
            </w:pPr>
            <w:r w:rsidRPr="009D5AF6">
              <w:rPr>
                <w:sz w:val="22"/>
                <w:szCs w:val="22"/>
              </w:rPr>
              <w:t>0,0</w:t>
            </w:r>
          </w:p>
        </w:tc>
        <w:tc>
          <w:tcPr>
            <w:tcW w:w="850" w:type="dxa"/>
          </w:tcPr>
          <w:p w:rsidR="00814A2B" w:rsidRPr="009D5AF6" w:rsidRDefault="00814A2B" w:rsidP="005F6F34">
            <w:pPr>
              <w:jc w:val="center"/>
              <w:rPr>
                <w:sz w:val="22"/>
                <w:szCs w:val="22"/>
              </w:rPr>
            </w:pPr>
            <w:r w:rsidRPr="009D5AF6">
              <w:rPr>
                <w:sz w:val="22"/>
                <w:szCs w:val="22"/>
              </w:rPr>
              <w:t>0,0</w:t>
            </w:r>
          </w:p>
        </w:tc>
      </w:tr>
      <w:tr w:rsidR="005A3747" w:rsidRPr="009D5AF6" w:rsidTr="00454C93">
        <w:trPr>
          <w:trHeight w:val="39"/>
        </w:trPr>
        <w:tc>
          <w:tcPr>
            <w:tcW w:w="426" w:type="dxa"/>
            <w:vMerge w:val="restart"/>
            <w:tcBorders>
              <w:top w:val="single" w:sz="4" w:space="0" w:color="auto"/>
              <w:left w:val="single" w:sz="4" w:space="0" w:color="auto"/>
            </w:tcBorders>
          </w:tcPr>
          <w:p w:rsidR="005A3747" w:rsidRPr="009D5AF6" w:rsidRDefault="005A3747" w:rsidP="005F6F34">
            <w:pPr>
              <w:jc w:val="both"/>
              <w:rPr>
                <w:spacing w:val="2"/>
                <w:sz w:val="22"/>
                <w:szCs w:val="22"/>
              </w:rPr>
            </w:pPr>
            <w:r w:rsidRPr="009D5AF6">
              <w:rPr>
                <w:sz w:val="22"/>
                <w:szCs w:val="22"/>
              </w:rPr>
              <w:t>4. </w:t>
            </w:r>
            <w:r w:rsidRPr="009D5AF6">
              <w:rPr>
                <w:spacing w:val="2"/>
                <w:sz w:val="22"/>
                <w:szCs w:val="22"/>
              </w:rPr>
              <w:t xml:space="preserve"> </w:t>
            </w:r>
          </w:p>
        </w:tc>
        <w:tc>
          <w:tcPr>
            <w:tcW w:w="4110" w:type="dxa"/>
            <w:vMerge w:val="restart"/>
            <w:tcBorders>
              <w:top w:val="single" w:sz="4" w:space="0" w:color="auto"/>
              <w:left w:val="single" w:sz="4" w:space="0" w:color="auto"/>
            </w:tcBorders>
          </w:tcPr>
          <w:p w:rsidR="005A3747" w:rsidRPr="009D5AF6" w:rsidRDefault="005A3747" w:rsidP="005F6F34">
            <w:pPr>
              <w:jc w:val="both"/>
              <w:rPr>
                <w:bCs/>
                <w:sz w:val="22"/>
                <w:szCs w:val="22"/>
              </w:rPr>
            </w:pPr>
            <w:r w:rsidRPr="009D5AF6">
              <w:rPr>
                <w:sz w:val="22"/>
                <w:szCs w:val="22"/>
              </w:rPr>
              <w:t xml:space="preserve">Приобретение лицензионного программного </w:t>
            </w:r>
            <w:r w:rsidRPr="009D5AF6">
              <w:rPr>
                <w:spacing w:val="2"/>
                <w:sz w:val="22"/>
                <w:szCs w:val="22"/>
              </w:rPr>
              <w:t>обеспечения и информационных услуг, обеспечение их функционирования</w:t>
            </w:r>
          </w:p>
        </w:tc>
        <w:tc>
          <w:tcPr>
            <w:tcW w:w="2410" w:type="dxa"/>
            <w:vMerge w:val="restart"/>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0208E2" w:rsidP="00E60ACC">
            <w:pPr>
              <w:jc w:val="center"/>
              <w:rPr>
                <w:sz w:val="22"/>
                <w:szCs w:val="22"/>
              </w:rPr>
            </w:pPr>
            <w:r>
              <w:rPr>
                <w:sz w:val="22"/>
                <w:szCs w:val="22"/>
              </w:rPr>
              <w:t>849,9</w:t>
            </w:r>
          </w:p>
        </w:tc>
        <w:tc>
          <w:tcPr>
            <w:tcW w:w="992" w:type="dxa"/>
          </w:tcPr>
          <w:p w:rsidR="005A3747" w:rsidRPr="009D5AF6" w:rsidRDefault="005A3747" w:rsidP="00E60ACC">
            <w:pPr>
              <w:jc w:val="center"/>
              <w:rPr>
                <w:sz w:val="22"/>
                <w:szCs w:val="22"/>
              </w:rPr>
            </w:pPr>
            <w:r>
              <w:rPr>
                <w:sz w:val="22"/>
                <w:szCs w:val="22"/>
              </w:rPr>
              <w:t>190</w:t>
            </w:r>
            <w:r w:rsidRPr="009D5AF6">
              <w:rPr>
                <w:sz w:val="22"/>
                <w:szCs w:val="22"/>
              </w:rPr>
              <w:t>,</w:t>
            </w:r>
            <w:r>
              <w:rPr>
                <w:sz w:val="22"/>
                <w:szCs w:val="22"/>
              </w:rPr>
              <w:t>3</w:t>
            </w:r>
          </w:p>
        </w:tc>
        <w:tc>
          <w:tcPr>
            <w:tcW w:w="850" w:type="dxa"/>
          </w:tcPr>
          <w:p w:rsidR="005A3747" w:rsidRPr="009D5AF6" w:rsidRDefault="000208E2" w:rsidP="00D401C8">
            <w:pPr>
              <w:jc w:val="center"/>
              <w:rPr>
                <w:sz w:val="22"/>
                <w:szCs w:val="22"/>
              </w:rPr>
            </w:pPr>
            <w:r>
              <w:rPr>
                <w:sz w:val="22"/>
                <w:szCs w:val="22"/>
              </w:rPr>
              <w:t>399,6</w:t>
            </w:r>
          </w:p>
        </w:tc>
        <w:tc>
          <w:tcPr>
            <w:tcW w:w="851" w:type="dxa"/>
          </w:tcPr>
          <w:p w:rsidR="005A3747" w:rsidRPr="009D5AF6" w:rsidRDefault="005A3747" w:rsidP="005F6F34">
            <w:pPr>
              <w:jc w:val="center"/>
              <w:rPr>
                <w:sz w:val="22"/>
                <w:szCs w:val="22"/>
              </w:rPr>
            </w:pPr>
            <w:r w:rsidRPr="009D5AF6">
              <w:rPr>
                <w:sz w:val="22"/>
                <w:szCs w:val="22"/>
              </w:rPr>
              <w:t>130,0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bCs/>
                <w:sz w:val="22"/>
                <w:szCs w:val="22"/>
              </w:rPr>
            </w:pPr>
          </w:p>
        </w:tc>
        <w:tc>
          <w:tcPr>
            <w:tcW w:w="4110" w:type="dxa"/>
            <w:vMerge/>
            <w:tcBorders>
              <w:left w:val="single" w:sz="4" w:space="0" w:color="auto"/>
            </w:tcBorders>
          </w:tcPr>
          <w:p w:rsidR="005A3747" w:rsidRPr="009D5AF6" w:rsidRDefault="005A3747" w:rsidP="005F6F34">
            <w:pPr>
              <w:jc w:val="both"/>
              <w:rPr>
                <w:bCs/>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 xml:space="preserve">местный бюджет (прогнозно)                       </w:t>
            </w:r>
          </w:p>
        </w:tc>
        <w:tc>
          <w:tcPr>
            <w:tcW w:w="1418" w:type="dxa"/>
          </w:tcPr>
          <w:p w:rsidR="005A3747" w:rsidRPr="009D5AF6" w:rsidRDefault="000208E2" w:rsidP="00E60ACC">
            <w:pPr>
              <w:jc w:val="center"/>
              <w:rPr>
                <w:sz w:val="22"/>
                <w:szCs w:val="22"/>
              </w:rPr>
            </w:pPr>
            <w:r>
              <w:rPr>
                <w:sz w:val="22"/>
                <w:szCs w:val="22"/>
              </w:rPr>
              <w:t>849,9</w:t>
            </w:r>
          </w:p>
        </w:tc>
        <w:tc>
          <w:tcPr>
            <w:tcW w:w="992" w:type="dxa"/>
          </w:tcPr>
          <w:p w:rsidR="005A3747" w:rsidRPr="009D5AF6" w:rsidRDefault="005A3747" w:rsidP="00E60ACC">
            <w:pPr>
              <w:jc w:val="center"/>
              <w:rPr>
                <w:sz w:val="22"/>
                <w:szCs w:val="22"/>
              </w:rPr>
            </w:pPr>
            <w:r>
              <w:rPr>
                <w:sz w:val="22"/>
                <w:szCs w:val="22"/>
              </w:rPr>
              <w:t>190,3</w:t>
            </w:r>
          </w:p>
        </w:tc>
        <w:tc>
          <w:tcPr>
            <w:tcW w:w="850" w:type="dxa"/>
          </w:tcPr>
          <w:p w:rsidR="005A3747" w:rsidRPr="009D5AF6" w:rsidRDefault="000208E2" w:rsidP="00D401C8">
            <w:pPr>
              <w:jc w:val="center"/>
              <w:rPr>
                <w:sz w:val="22"/>
                <w:szCs w:val="22"/>
              </w:rPr>
            </w:pPr>
            <w:r>
              <w:rPr>
                <w:sz w:val="22"/>
                <w:szCs w:val="22"/>
              </w:rPr>
              <w:t>399,6</w:t>
            </w:r>
          </w:p>
        </w:tc>
        <w:tc>
          <w:tcPr>
            <w:tcW w:w="851" w:type="dxa"/>
          </w:tcPr>
          <w:p w:rsidR="005A3747" w:rsidRPr="009D5AF6" w:rsidRDefault="005A3747" w:rsidP="005F6F34">
            <w:pPr>
              <w:jc w:val="center"/>
              <w:rPr>
                <w:sz w:val="22"/>
                <w:szCs w:val="22"/>
              </w:rPr>
            </w:pPr>
            <w:r w:rsidRPr="009D5AF6">
              <w:rPr>
                <w:sz w:val="22"/>
                <w:szCs w:val="22"/>
              </w:rPr>
              <w:t>130,0</w:t>
            </w:r>
          </w:p>
        </w:tc>
        <w:tc>
          <w:tcPr>
            <w:tcW w:w="850" w:type="dxa"/>
          </w:tcPr>
          <w:p w:rsidR="005A3747" w:rsidRPr="009D5AF6" w:rsidRDefault="005A3747" w:rsidP="005F6F34">
            <w:pPr>
              <w:jc w:val="center"/>
              <w:rPr>
                <w:sz w:val="22"/>
                <w:szCs w:val="22"/>
              </w:rPr>
            </w:pPr>
            <w:r w:rsidRPr="009D5AF6">
              <w:rPr>
                <w:sz w:val="22"/>
                <w:szCs w:val="22"/>
              </w:rPr>
              <w:t>130,0</w:t>
            </w:r>
          </w:p>
        </w:tc>
      </w:tr>
      <w:tr w:rsidR="005A3747" w:rsidRPr="009D5AF6" w:rsidTr="00454C93">
        <w:trPr>
          <w:trHeight w:val="33"/>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58"/>
        </w:trPr>
        <w:tc>
          <w:tcPr>
            <w:tcW w:w="426"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4110" w:type="dxa"/>
            <w:vMerge/>
            <w:tcBorders>
              <w:left w:val="single" w:sz="4" w:space="0" w:color="auto"/>
              <w:bottom w:val="single" w:sz="4" w:space="0" w:color="auto"/>
            </w:tcBorders>
          </w:tcPr>
          <w:p w:rsidR="005A3747" w:rsidRPr="009D5AF6" w:rsidRDefault="005A3747" w:rsidP="005F6F34">
            <w:pPr>
              <w:jc w:val="both"/>
              <w:rPr>
                <w:sz w:val="22"/>
                <w:szCs w:val="22"/>
              </w:rPr>
            </w:pP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val="restart"/>
          </w:tcPr>
          <w:p w:rsidR="005A3747" w:rsidRPr="009D5AF6" w:rsidRDefault="005A3747" w:rsidP="005F6F34">
            <w:pPr>
              <w:jc w:val="both"/>
              <w:rPr>
                <w:sz w:val="22"/>
                <w:szCs w:val="22"/>
              </w:rPr>
            </w:pPr>
            <w:r w:rsidRPr="009D5AF6">
              <w:rPr>
                <w:sz w:val="22"/>
                <w:szCs w:val="22"/>
              </w:rPr>
              <w:t>5.</w:t>
            </w:r>
          </w:p>
        </w:tc>
        <w:tc>
          <w:tcPr>
            <w:tcW w:w="4110" w:type="dxa"/>
            <w:vMerge w:val="restart"/>
          </w:tcPr>
          <w:p w:rsidR="005A3747" w:rsidRPr="009D5AF6" w:rsidRDefault="005A3747" w:rsidP="005F6F34">
            <w:pPr>
              <w:jc w:val="both"/>
              <w:rPr>
                <w:sz w:val="22"/>
                <w:szCs w:val="22"/>
              </w:rPr>
            </w:pPr>
            <w:r w:rsidRPr="009D5AF6">
              <w:rPr>
                <w:sz w:val="22"/>
                <w:szCs w:val="22"/>
              </w:rPr>
              <w:t>Сопровождение и развитие функциональных возможностей официального сайта администрации  района</w:t>
            </w:r>
          </w:p>
        </w:tc>
        <w:tc>
          <w:tcPr>
            <w:tcW w:w="2410" w:type="dxa"/>
            <w:vMerge/>
          </w:tcPr>
          <w:p w:rsidR="005A3747" w:rsidRPr="009D5AF6" w:rsidRDefault="005A3747" w:rsidP="005F6F34">
            <w:pPr>
              <w:rPr>
                <w:sz w:val="22"/>
                <w:szCs w:val="22"/>
              </w:rPr>
            </w:pPr>
          </w:p>
        </w:tc>
        <w:tc>
          <w:tcPr>
            <w:tcW w:w="3969" w:type="dxa"/>
          </w:tcPr>
          <w:p w:rsidR="005A3747" w:rsidRPr="009D5AF6" w:rsidRDefault="005A3747" w:rsidP="005F6F34">
            <w:pPr>
              <w:jc w:val="center"/>
              <w:rPr>
                <w:sz w:val="22"/>
                <w:szCs w:val="22"/>
              </w:rPr>
            </w:pPr>
            <w:r w:rsidRPr="009D5AF6">
              <w:rPr>
                <w:sz w:val="22"/>
                <w:szCs w:val="22"/>
              </w:rPr>
              <w:t>Всего</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 xml:space="preserve">местный бюджет (прогнозно)                       </w:t>
            </w:r>
          </w:p>
        </w:tc>
        <w:tc>
          <w:tcPr>
            <w:tcW w:w="1418" w:type="dxa"/>
          </w:tcPr>
          <w:p w:rsidR="005A3747" w:rsidRPr="009D5AF6" w:rsidRDefault="005A3747" w:rsidP="005F6F34">
            <w:pPr>
              <w:jc w:val="center"/>
              <w:rPr>
                <w:sz w:val="22"/>
                <w:szCs w:val="22"/>
              </w:rPr>
            </w:pPr>
            <w:r>
              <w:rPr>
                <w:sz w:val="22"/>
                <w:szCs w:val="22"/>
              </w:rPr>
              <w:t>7</w:t>
            </w:r>
            <w:r w:rsidRPr="009D5AF6">
              <w:rPr>
                <w:sz w:val="22"/>
                <w:szCs w:val="22"/>
              </w:rPr>
              <w:t>0,0</w:t>
            </w:r>
          </w:p>
        </w:tc>
        <w:tc>
          <w:tcPr>
            <w:tcW w:w="992" w:type="dxa"/>
          </w:tcPr>
          <w:p w:rsidR="005A3747" w:rsidRPr="009D5AF6" w:rsidRDefault="005A3747" w:rsidP="005F6F34">
            <w:pPr>
              <w:jc w:val="center"/>
              <w:rPr>
                <w:sz w:val="22"/>
                <w:szCs w:val="22"/>
              </w:rPr>
            </w:pPr>
            <w:r>
              <w:rPr>
                <w:sz w:val="22"/>
                <w:szCs w:val="22"/>
              </w:rPr>
              <w:t>5</w:t>
            </w:r>
            <w:r w:rsidRPr="009D5AF6">
              <w:rPr>
                <w:sz w:val="22"/>
                <w:szCs w:val="22"/>
              </w:rPr>
              <w:t>0,0</w:t>
            </w:r>
          </w:p>
        </w:tc>
        <w:tc>
          <w:tcPr>
            <w:tcW w:w="850" w:type="dxa"/>
          </w:tcPr>
          <w:p w:rsidR="005A3747" w:rsidRPr="009D5AF6" w:rsidRDefault="005A3747" w:rsidP="005F6F34">
            <w:pPr>
              <w:jc w:val="center"/>
              <w:rPr>
                <w:sz w:val="22"/>
                <w:szCs w:val="22"/>
              </w:rPr>
            </w:pPr>
            <w:r>
              <w:rPr>
                <w:sz w:val="22"/>
                <w:szCs w:val="22"/>
              </w:rPr>
              <w:t>20</w:t>
            </w:r>
            <w:r w:rsidRPr="009D5AF6">
              <w:rPr>
                <w:sz w:val="22"/>
                <w:szCs w:val="22"/>
              </w:rPr>
              <w:t>,0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областной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156"/>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5F6F34">
            <w:pPr>
              <w:rPr>
                <w:sz w:val="22"/>
                <w:szCs w:val="22"/>
              </w:rPr>
            </w:pPr>
            <w:r w:rsidRPr="009D5AF6">
              <w:rPr>
                <w:sz w:val="22"/>
                <w:szCs w:val="22"/>
              </w:rPr>
              <w:t>федеральный бюджет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5A3747" w:rsidRPr="009D5AF6" w:rsidTr="00454C93">
        <w:trPr>
          <w:trHeight w:val="320"/>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Borders>
              <w:bottom w:val="single" w:sz="4" w:space="0" w:color="auto"/>
            </w:tcBorders>
          </w:tcPr>
          <w:p w:rsidR="005A3747" w:rsidRPr="009D5AF6" w:rsidRDefault="005A3747" w:rsidP="005F6F34">
            <w:pPr>
              <w:rPr>
                <w:sz w:val="22"/>
                <w:szCs w:val="22"/>
              </w:rPr>
            </w:pPr>
            <w:r w:rsidRPr="009D5AF6">
              <w:rPr>
                <w:sz w:val="22"/>
                <w:szCs w:val="22"/>
              </w:rPr>
              <w:t>внебюджетные источники (прогнозно)</w:t>
            </w:r>
          </w:p>
        </w:tc>
        <w:tc>
          <w:tcPr>
            <w:tcW w:w="1418" w:type="dxa"/>
          </w:tcPr>
          <w:p w:rsidR="005A3747" w:rsidRPr="009D5AF6" w:rsidRDefault="005A3747" w:rsidP="005F6F34">
            <w:pPr>
              <w:jc w:val="center"/>
              <w:rPr>
                <w:sz w:val="22"/>
                <w:szCs w:val="22"/>
              </w:rPr>
            </w:pPr>
            <w:r w:rsidRPr="009D5AF6">
              <w:rPr>
                <w:sz w:val="22"/>
                <w:szCs w:val="22"/>
              </w:rPr>
              <w:t>0,0</w:t>
            </w:r>
          </w:p>
        </w:tc>
        <w:tc>
          <w:tcPr>
            <w:tcW w:w="992"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c>
          <w:tcPr>
            <w:tcW w:w="851" w:type="dxa"/>
          </w:tcPr>
          <w:p w:rsidR="005A3747" w:rsidRPr="009D5AF6" w:rsidRDefault="005A3747" w:rsidP="005F6F34">
            <w:pPr>
              <w:jc w:val="center"/>
              <w:rPr>
                <w:sz w:val="22"/>
                <w:szCs w:val="22"/>
              </w:rPr>
            </w:pPr>
            <w:r w:rsidRPr="009D5AF6">
              <w:rPr>
                <w:sz w:val="22"/>
                <w:szCs w:val="22"/>
              </w:rPr>
              <w:t>0,0</w:t>
            </w:r>
          </w:p>
        </w:tc>
        <w:tc>
          <w:tcPr>
            <w:tcW w:w="850" w:type="dxa"/>
          </w:tcPr>
          <w:p w:rsidR="005A3747" w:rsidRPr="009D5AF6" w:rsidRDefault="005A3747" w:rsidP="005F6F34">
            <w:pPr>
              <w:jc w:val="center"/>
              <w:rPr>
                <w:sz w:val="22"/>
                <w:szCs w:val="22"/>
              </w:rPr>
            </w:pPr>
            <w:r w:rsidRPr="009D5AF6">
              <w:rPr>
                <w:sz w:val="22"/>
                <w:szCs w:val="22"/>
              </w:rPr>
              <w:t>0,0</w:t>
            </w:r>
          </w:p>
        </w:tc>
      </w:tr>
      <w:tr w:rsidR="00814A2B" w:rsidRPr="009D5AF6" w:rsidTr="00814A2B">
        <w:trPr>
          <w:trHeight w:val="58"/>
        </w:trPr>
        <w:tc>
          <w:tcPr>
            <w:tcW w:w="426" w:type="dxa"/>
          </w:tcPr>
          <w:p w:rsidR="00814A2B" w:rsidRPr="009D5AF6" w:rsidRDefault="00814A2B" w:rsidP="00255FCE">
            <w:pPr>
              <w:jc w:val="center"/>
              <w:rPr>
                <w:b/>
                <w:sz w:val="22"/>
                <w:szCs w:val="22"/>
              </w:rPr>
            </w:pPr>
            <w:r>
              <w:rPr>
                <w:b/>
                <w:sz w:val="22"/>
                <w:szCs w:val="22"/>
              </w:rPr>
              <w:lastRenderedPageBreak/>
              <w:t>1</w:t>
            </w:r>
          </w:p>
        </w:tc>
        <w:tc>
          <w:tcPr>
            <w:tcW w:w="4110" w:type="dxa"/>
          </w:tcPr>
          <w:p w:rsidR="00814A2B" w:rsidRPr="009D5AF6" w:rsidRDefault="00814A2B" w:rsidP="00255FCE">
            <w:pPr>
              <w:jc w:val="center"/>
              <w:rPr>
                <w:b/>
                <w:sz w:val="22"/>
                <w:szCs w:val="22"/>
              </w:rPr>
            </w:pPr>
            <w:r>
              <w:rPr>
                <w:b/>
                <w:sz w:val="22"/>
                <w:szCs w:val="22"/>
              </w:rPr>
              <w:t>2</w:t>
            </w:r>
          </w:p>
        </w:tc>
        <w:tc>
          <w:tcPr>
            <w:tcW w:w="2410" w:type="dxa"/>
          </w:tcPr>
          <w:p w:rsidR="00814A2B" w:rsidRPr="009D5AF6" w:rsidRDefault="00814A2B" w:rsidP="00255FCE">
            <w:pPr>
              <w:jc w:val="center"/>
              <w:rPr>
                <w:b/>
                <w:sz w:val="22"/>
                <w:szCs w:val="22"/>
              </w:rPr>
            </w:pPr>
            <w:r>
              <w:rPr>
                <w:b/>
                <w:sz w:val="22"/>
                <w:szCs w:val="22"/>
              </w:rPr>
              <w:t>3</w:t>
            </w:r>
          </w:p>
        </w:tc>
        <w:tc>
          <w:tcPr>
            <w:tcW w:w="3969" w:type="dxa"/>
            <w:tcBorders>
              <w:bottom w:val="single" w:sz="4" w:space="0" w:color="auto"/>
            </w:tcBorders>
          </w:tcPr>
          <w:p w:rsidR="00814A2B" w:rsidRPr="00454C93" w:rsidRDefault="00814A2B" w:rsidP="00255FCE">
            <w:pPr>
              <w:jc w:val="center"/>
              <w:rPr>
                <w:b/>
                <w:sz w:val="22"/>
                <w:szCs w:val="22"/>
              </w:rPr>
            </w:pPr>
            <w:r w:rsidRPr="00454C93">
              <w:rPr>
                <w:b/>
                <w:sz w:val="22"/>
                <w:szCs w:val="22"/>
              </w:rPr>
              <w:t>4</w:t>
            </w:r>
          </w:p>
        </w:tc>
        <w:tc>
          <w:tcPr>
            <w:tcW w:w="1418" w:type="dxa"/>
          </w:tcPr>
          <w:p w:rsidR="00814A2B" w:rsidRPr="00454C93" w:rsidRDefault="00814A2B" w:rsidP="00255FCE">
            <w:pPr>
              <w:jc w:val="center"/>
              <w:rPr>
                <w:b/>
                <w:sz w:val="22"/>
                <w:szCs w:val="22"/>
              </w:rPr>
            </w:pPr>
            <w:r w:rsidRPr="00454C93">
              <w:rPr>
                <w:b/>
                <w:sz w:val="22"/>
                <w:szCs w:val="22"/>
              </w:rPr>
              <w:t>5</w:t>
            </w:r>
          </w:p>
        </w:tc>
        <w:tc>
          <w:tcPr>
            <w:tcW w:w="992" w:type="dxa"/>
          </w:tcPr>
          <w:p w:rsidR="00814A2B" w:rsidRPr="00454C93" w:rsidRDefault="00814A2B" w:rsidP="00255FCE">
            <w:pPr>
              <w:jc w:val="center"/>
              <w:rPr>
                <w:b/>
                <w:sz w:val="22"/>
                <w:szCs w:val="22"/>
              </w:rPr>
            </w:pPr>
            <w:r w:rsidRPr="00454C93">
              <w:rPr>
                <w:b/>
                <w:sz w:val="22"/>
                <w:szCs w:val="22"/>
              </w:rPr>
              <w:t>6</w:t>
            </w:r>
          </w:p>
        </w:tc>
        <w:tc>
          <w:tcPr>
            <w:tcW w:w="850" w:type="dxa"/>
          </w:tcPr>
          <w:p w:rsidR="00814A2B" w:rsidRPr="00454C93" w:rsidRDefault="00814A2B" w:rsidP="00255FCE">
            <w:pPr>
              <w:jc w:val="center"/>
              <w:rPr>
                <w:b/>
                <w:sz w:val="22"/>
                <w:szCs w:val="22"/>
              </w:rPr>
            </w:pPr>
            <w:r w:rsidRPr="00454C93">
              <w:rPr>
                <w:b/>
                <w:sz w:val="22"/>
                <w:szCs w:val="22"/>
              </w:rPr>
              <w:t>7</w:t>
            </w:r>
          </w:p>
        </w:tc>
        <w:tc>
          <w:tcPr>
            <w:tcW w:w="851" w:type="dxa"/>
          </w:tcPr>
          <w:p w:rsidR="00814A2B" w:rsidRPr="00454C93" w:rsidRDefault="00814A2B" w:rsidP="00255FCE">
            <w:pPr>
              <w:jc w:val="center"/>
              <w:rPr>
                <w:b/>
                <w:sz w:val="22"/>
                <w:szCs w:val="22"/>
              </w:rPr>
            </w:pPr>
            <w:r w:rsidRPr="00454C93">
              <w:rPr>
                <w:b/>
                <w:sz w:val="22"/>
                <w:szCs w:val="22"/>
              </w:rPr>
              <w:t>8</w:t>
            </w:r>
          </w:p>
        </w:tc>
        <w:tc>
          <w:tcPr>
            <w:tcW w:w="850" w:type="dxa"/>
          </w:tcPr>
          <w:p w:rsidR="00814A2B" w:rsidRPr="00454C93" w:rsidRDefault="00814A2B" w:rsidP="00255FCE">
            <w:pPr>
              <w:jc w:val="center"/>
              <w:rPr>
                <w:b/>
                <w:sz w:val="22"/>
                <w:szCs w:val="22"/>
              </w:rPr>
            </w:pPr>
            <w:r w:rsidRPr="00454C93">
              <w:rPr>
                <w:b/>
                <w:sz w:val="22"/>
                <w:szCs w:val="22"/>
              </w:rPr>
              <w:t>9</w:t>
            </w:r>
          </w:p>
        </w:tc>
      </w:tr>
      <w:tr w:rsidR="00814A2B" w:rsidRPr="009D5AF6" w:rsidTr="00454C93">
        <w:trPr>
          <w:trHeight w:val="320"/>
        </w:trPr>
        <w:tc>
          <w:tcPr>
            <w:tcW w:w="426" w:type="dxa"/>
            <w:vMerge w:val="restart"/>
          </w:tcPr>
          <w:p w:rsidR="00814A2B" w:rsidRDefault="00814A2B" w:rsidP="0046640F">
            <w:pPr>
              <w:jc w:val="center"/>
              <w:rPr>
                <w:sz w:val="22"/>
                <w:szCs w:val="22"/>
              </w:rPr>
            </w:pPr>
            <w:r w:rsidRPr="009D5AF6">
              <w:rPr>
                <w:sz w:val="22"/>
                <w:szCs w:val="22"/>
              </w:rPr>
              <w:t>6.</w:t>
            </w:r>
          </w:p>
          <w:p w:rsidR="00814A2B" w:rsidRPr="009D5AF6" w:rsidRDefault="00814A2B" w:rsidP="005F6F34">
            <w:pPr>
              <w:jc w:val="center"/>
              <w:rPr>
                <w:b/>
                <w:sz w:val="22"/>
                <w:szCs w:val="22"/>
              </w:rPr>
            </w:pPr>
          </w:p>
        </w:tc>
        <w:tc>
          <w:tcPr>
            <w:tcW w:w="4110" w:type="dxa"/>
            <w:vMerge w:val="restart"/>
          </w:tcPr>
          <w:p w:rsidR="00814A2B" w:rsidRPr="009D5AF6" w:rsidRDefault="00814A2B" w:rsidP="0046640F">
            <w:pPr>
              <w:jc w:val="both"/>
              <w:rPr>
                <w:b/>
                <w:sz w:val="22"/>
                <w:szCs w:val="22"/>
              </w:rPr>
            </w:pPr>
            <w:r>
              <w:rPr>
                <w:sz w:val="22"/>
                <w:szCs w:val="22"/>
              </w:rPr>
              <w:t>Создание инфраструктуры </w:t>
            </w:r>
            <w:r w:rsidRPr="009D5AF6">
              <w:rPr>
                <w:sz w:val="22"/>
                <w:szCs w:val="22"/>
              </w:rPr>
              <w:t>свободного доступа граждан к открытой информации о деятельности органов местного</w:t>
            </w:r>
            <w:r>
              <w:rPr>
                <w:sz w:val="22"/>
                <w:szCs w:val="22"/>
              </w:rPr>
              <w:t xml:space="preserve"> самоуправления</w:t>
            </w:r>
          </w:p>
        </w:tc>
        <w:tc>
          <w:tcPr>
            <w:tcW w:w="2410" w:type="dxa"/>
            <w:vMerge w:val="restart"/>
          </w:tcPr>
          <w:p w:rsidR="00814A2B" w:rsidRDefault="00814A2B" w:rsidP="00454C93">
            <w:pPr>
              <w:jc w:val="center"/>
              <w:rPr>
                <w:sz w:val="22"/>
                <w:szCs w:val="22"/>
              </w:rPr>
            </w:pPr>
            <w:r w:rsidRPr="009D5AF6">
              <w:rPr>
                <w:sz w:val="22"/>
                <w:szCs w:val="22"/>
              </w:rPr>
              <w:t>Сектор информатизационных технологий и</w:t>
            </w:r>
          </w:p>
          <w:p w:rsidR="00814A2B" w:rsidRPr="009D5AF6" w:rsidRDefault="00814A2B" w:rsidP="00454C93">
            <w:pPr>
              <w:jc w:val="center"/>
              <w:rPr>
                <w:b/>
                <w:sz w:val="22"/>
                <w:szCs w:val="22"/>
              </w:rPr>
            </w:pPr>
            <w:r w:rsidRPr="009D5AF6">
              <w:rPr>
                <w:sz w:val="22"/>
                <w:szCs w:val="22"/>
              </w:rPr>
              <w:t>программного обеспечения</w:t>
            </w:r>
          </w:p>
        </w:tc>
        <w:tc>
          <w:tcPr>
            <w:tcW w:w="3969" w:type="dxa"/>
            <w:tcBorders>
              <w:bottom w:val="single" w:sz="4" w:space="0" w:color="auto"/>
            </w:tcBorders>
          </w:tcPr>
          <w:p w:rsidR="00814A2B" w:rsidRPr="009D5AF6" w:rsidRDefault="00814A2B" w:rsidP="005F6F34">
            <w:pPr>
              <w:rPr>
                <w:sz w:val="22"/>
                <w:szCs w:val="22"/>
              </w:rPr>
            </w:pPr>
            <w:r>
              <w:rPr>
                <w:sz w:val="22"/>
                <w:szCs w:val="22"/>
              </w:rPr>
              <w:t>Всего</w:t>
            </w:r>
          </w:p>
        </w:tc>
        <w:tc>
          <w:tcPr>
            <w:tcW w:w="1418" w:type="dxa"/>
          </w:tcPr>
          <w:p w:rsidR="00814A2B" w:rsidRPr="009D5AF6" w:rsidRDefault="00814A2B" w:rsidP="001046C2">
            <w:pPr>
              <w:jc w:val="center"/>
              <w:rPr>
                <w:sz w:val="22"/>
                <w:szCs w:val="22"/>
              </w:rPr>
            </w:pPr>
            <w:r w:rsidRPr="009D5AF6">
              <w:rPr>
                <w:sz w:val="22"/>
                <w:szCs w:val="22"/>
              </w:rPr>
              <w:t>30,0</w:t>
            </w:r>
          </w:p>
        </w:tc>
        <w:tc>
          <w:tcPr>
            <w:tcW w:w="992" w:type="dxa"/>
          </w:tcPr>
          <w:p w:rsidR="00814A2B" w:rsidRPr="009D5AF6" w:rsidRDefault="00814A2B" w:rsidP="001046C2">
            <w:pPr>
              <w:jc w:val="center"/>
              <w:rPr>
                <w:sz w:val="22"/>
                <w:szCs w:val="22"/>
              </w:rPr>
            </w:pPr>
            <w:r w:rsidRPr="009D5AF6">
              <w:rPr>
                <w:sz w:val="22"/>
                <w:szCs w:val="22"/>
              </w:rPr>
              <w:t>0,0</w:t>
            </w:r>
          </w:p>
        </w:tc>
        <w:tc>
          <w:tcPr>
            <w:tcW w:w="850" w:type="dxa"/>
          </w:tcPr>
          <w:p w:rsidR="00814A2B" w:rsidRPr="009D5AF6" w:rsidRDefault="00814A2B" w:rsidP="001046C2">
            <w:pPr>
              <w:jc w:val="center"/>
              <w:rPr>
                <w:sz w:val="22"/>
                <w:szCs w:val="22"/>
              </w:rPr>
            </w:pPr>
            <w:r w:rsidRPr="009D5AF6">
              <w:rPr>
                <w:sz w:val="22"/>
                <w:szCs w:val="22"/>
              </w:rPr>
              <w:t>10,0</w:t>
            </w:r>
          </w:p>
        </w:tc>
        <w:tc>
          <w:tcPr>
            <w:tcW w:w="851" w:type="dxa"/>
          </w:tcPr>
          <w:p w:rsidR="00814A2B" w:rsidRPr="009D5AF6" w:rsidRDefault="00814A2B" w:rsidP="001046C2">
            <w:pPr>
              <w:jc w:val="center"/>
              <w:rPr>
                <w:sz w:val="22"/>
                <w:szCs w:val="22"/>
              </w:rPr>
            </w:pPr>
            <w:r w:rsidRPr="009D5AF6">
              <w:rPr>
                <w:sz w:val="22"/>
                <w:szCs w:val="22"/>
              </w:rPr>
              <w:t>10,0</w:t>
            </w:r>
          </w:p>
        </w:tc>
        <w:tc>
          <w:tcPr>
            <w:tcW w:w="850" w:type="dxa"/>
          </w:tcPr>
          <w:p w:rsidR="00814A2B" w:rsidRPr="009D5AF6" w:rsidRDefault="00814A2B" w:rsidP="001046C2">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46640F">
            <w:pPr>
              <w:jc w:val="center"/>
              <w:rPr>
                <w:sz w:val="22"/>
                <w:szCs w:val="22"/>
              </w:rPr>
            </w:pPr>
          </w:p>
        </w:tc>
        <w:tc>
          <w:tcPr>
            <w:tcW w:w="4110" w:type="dxa"/>
            <w:vMerge/>
          </w:tcPr>
          <w:p w:rsidR="00814A2B" w:rsidRDefault="00814A2B" w:rsidP="0046640F">
            <w:pPr>
              <w:jc w:val="both"/>
              <w:rPr>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 xml:space="preserve">местный бюджет (прогнозно)                    </w:t>
            </w:r>
          </w:p>
        </w:tc>
        <w:tc>
          <w:tcPr>
            <w:tcW w:w="1418" w:type="dxa"/>
          </w:tcPr>
          <w:p w:rsidR="00814A2B" w:rsidRPr="009D5AF6" w:rsidRDefault="00814A2B" w:rsidP="0063494E">
            <w:pPr>
              <w:jc w:val="center"/>
              <w:rPr>
                <w:sz w:val="22"/>
                <w:szCs w:val="22"/>
              </w:rPr>
            </w:pPr>
            <w:r w:rsidRPr="009D5AF6">
              <w:rPr>
                <w:sz w:val="22"/>
                <w:szCs w:val="22"/>
              </w:rPr>
              <w:t>30,0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10,0</w:t>
            </w:r>
          </w:p>
        </w:tc>
        <w:tc>
          <w:tcPr>
            <w:tcW w:w="851" w:type="dxa"/>
          </w:tcPr>
          <w:p w:rsidR="00814A2B" w:rsidRPr="009D5AF6" w:rsidRDefault="00814A2B" w:rsidP="0063494E">
            <w:pPr>
              <w:jc w:val="center"/>
              <w:rPr>
                <w:sz w:val="22"/>
                <w:szCs w:val="22"/>
              </w:rPr>
            </w:pPr>
            <w:r w:rsidRPr="009D5AF6">
              <w:rPr>
                <w:sz w:val="22"/>
                <w:szCs w:val="22"/>
              </w:rPr>
              <w:t>10,0</w:t>
            </w:r>
          </w:p>
        </w:tc>
        <w:tc>
          <w:tcPr>
            <w:tcW w:w="850" w:type="dxa"/>
          </w:tcPr>
          <w:p w:rsidR="00814A2B" w:rsidRPr="009D5AF6" w:rsidRDefault="00814A2B" w:rsidP="0063494E">
            <w:pPr>
              <w:jc w:val="center"/>
              <w:rPr>
                <w:sz w:val="22"/>
                <w:szCs w:val="22"/>
              </w:rPr>
            </w:pPr>
            <w:r w:rsidRPr="009D5AF6">
              <w:rPr>
                <w:sz w:val="22"/>
                <w:szCs w:val="22"/>
              </w:rPr>
              <w:t>10,0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63494E">
            <w:pPr>
              <w:rPr>
                <w:sz w:val="22"/>
                <w:szCs w:val="22"/>
              </w:rPr>
            </w:pPr>
            <w:r w:rsidRPr="009D5AF6">
              <w:rPr>
                <w:sz w:val="22"/>
                <w:szCs w:val="22"/>
              </w:rPr>
              <w:t>областной бюджет (прогнозно)</w:t>
            </w:r>
          </w:p>
        </w:tc>
        <w:tc>
          <w:tcPr>
            <w:tcW w:w="1418" w:type="dxa"/>
          </w:tcPr>
          <w:p w:rsidR="00814A2B" w:rsidRPr="009D5AF6" w:rsidRDefault="00814A2B" w:rsidP="0063494E">
            <w:pPr>
              <w:jc w:val="center"/>
              <w:rPr>
                <w:sz w:val="22"/>
                <w:szCs w:val="22"/>
              </w:rPr>
            </w:pPr>
            <w:r w:rsidRPr="009D5AF6">
              <w:rPr>
                <w:sz w:val="22"/>
                <w:szCs w:val="22"/>
              </w:rPr>
              <w:t>0,0</w:t>
            </w:r>
          </w:p>
        </w:tc>
        <w:tc>
          <w:tcPr>
            <w:tcW w:w="992"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c>
          <w:tcPr>
            <w:tcW w:w="851" w:type="dxa"/>
          </w:tcPr>
          <w:p w:rsidR="00814A2B" w:rsidRPr="009D5AF6" w:rsidRDefault="00814A2B" w:rsidP="0063494E">
            <w:pPr>
              <w:jc w:val="center"/>
              <w:rPr>
                <w:sz w:val="22"/>
                <w:szCs w:val="22"/>
              </w:rPr>
            </w:pPr>
            <w:r w:rsidRPr="009D5AF6">
              <w:rPr>
                <w:sz w:val="22"/>
                <w:szCs w:val="22"/>
              </w:rPr>
              <w:t>0,0</w:t>
            </w:r>
          </w:p>
        </w:tc>
        <w:tc>
          <w:tcPr>
            <w:tcW w:w="850" w:type="dxa"/>
          </w:tcPr>
          <w:p w:rsidR="00814A2B" w:rsidRPr="009D5AF6" w:rsidRDefault="00814A2B" w:rsidP="0063494E">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12758C">
            <w:pPr>
              <w:rPr>
                <w:sz w:val="22"/>
                <w:szCs w:val="22"/>
              </w:rPr>
            </w:pPr>
            <w:r w:rsidRPr="009D5AF6">
              <w:rPr>
                <w:sz w:val="22"/>
                <w:szCs w:val="22"/>
              </w:rPr>
              <w:t>федеральный бюджет (прогнозно)</w:t>
            </w:r>
          </w:p>
        </w:tc>
        <w:tc>
          <w:tcPr>
            <w:tcW w:w="1418" w:type="dxa"/>
          </w:tcPr>
          <w:p w:rsidR="00814A2B" w:rsidRPr="009D5AF6" w:rsidRDefault="00814A2B" w:rsidP="0012758C">
            <w:pPr>
              <w:jc w:val="center"/>
              <w:rPr>
                <w:sz w:val="22"/>
                <w:szCs w:val="22"/>
              </w:rPr>
            </w:pPr>
            <w:r w:rsidRPr="009D5AF6">
              <w:rPr>
                <w:sz w:val="22"/>
                <w:szCs w:val="22"/>
              </w:rPr>
              <w:t>0,0</w:t>
            </w:r>
          </w:p>
        </w:tc>
        <w:tc>
          <w:tcPr>
            <w:tcW w:w="992"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c>
          <w:tcPr>
            <w:tcW w:w="851" w:type="dxa"/>
          </w:tcPr>
          <w:p w:rsidR="00814A2B" w:rsidRPr="009D5AF6" w:rsidRDefault="00814A2B" w:rsidP="0012758C">
            <w:pPr>
              <w:jc w:val="center"/>
              <w:rPr>
                <w:sz w:val="22"/>
                <w:szCs w:val="22"/>
              </w:rPr>
            </w:pPr>
            <w:r w:rsidRPr="009D5AF6">
              <w:rPr>
                <w:sz w:val="22"/>
                <w:szCs w:val="22"/>
              </w:rPr>
              <w:t>0,0</w:t>
            </w:r>
          </w:p>
        </w:tc>
        <w:tc>
          <w:tcPr>
            <w:tcW w:w="850" w:type="dxa"/>
          </w:tcPr>
          <w:p w:rsidR="00814A2B" w:rsidRPr="009D5AF6" w:rsidRDefault="00814A2B" w:rsidP="0012758C">
            <w:pPr>
              <w:jc w:val="center"/>
              <w:rPr>
                <w:sz w:val="22"/>
                <w:szCs w:val="22"/>
              </w:rPr>
            </w:pPr>
            <w:r w:rsidRPr="009D5AF6">
              <w:rPr>
                <w:sz w:val="22"/>
                <w:szCs w:val="22"/>
              </w:rPr>
              <w:t>0,0</w:t>
            </w:r>
          </w:p>
        </w:tc>
      </w:tr>
      <w:tr w:rsidR="00814A2B" w:rsidRPr="009D5AF6" w:rsidTr="00454C93">
        <w:trPr>
          <w:trHeight w:val="320"/>
        </w:trPr>
        <w:tc>
          <w:tcPr>
            <w:tcW w:w="426" w:type="dxa"/>
            <w:vMerge/>
          </w:tcPr>
          <w:p w:rsidR="00814A2B" w:rsidRPr="009D5AF6" w:rsidRDefault="00814A2B" w:rsidP="005F6F34">
            <w:pPr>
              <w:jc w:val="center"/>
              <w:rPr>
                <w:b/>
                <w:sz w:val="22"/>
                <w:szCs w:val="22"/>
              </w:rPr>
            </w:pPr>
          </w:p>
        </w:tc>
        <w:tc>
          <w:tcPr>
            <w:tcW w:w="4110" w:type="dxa"/>
            <w:vMerge/>
          </w:tcPr>
          <w:p w:rsidR="00814A2B" w:rsidRPr="009D5AF6" w:rsidRDefault="00814A2B" w:rsidP="005F6F34">
            <w:pPr>
              <w:jc w:val="center"/>
              <w:rPr>
                <w:b/>
                <w:sz w:val="22"/>
                <w:szCs w:val="22"/>
              </w:rPr>
            </w:pPr>
          </w:p>
        </w:tc>
        <w:tc>
          <w:tcPr>
            <w:tcW w:w="2410" w:type="dxa"/>
            <w:vMerge/>
          </w:tcPr>
          <w:p w:rsidR="00814A2B" w:rsidRPr="009D5AF6" w:rsidRDefault="00814A2B" w:rsidP="005F6F34">
            <w:pPr>
              <w:jc w:val="center"/>
              <w:rPr>
                <w:b/>
                <w:sz w:val="22"/>
                <w:szCs w:val="22"/>
              </w:rPr>
            </w:pPr>
          </w:p>
        </w:tc>
        <w:tc>
          <w:tcPr>
            <w:tcW w:w="3969" w:type="dxa"/>
            <w:tcBorders>
              <w:bottom w:val="single" w:sz="4" w:space="0" w:color="auto"/>
            </w:tcBorders>
          </w:tcPr>
          <w:p w:rsidR="00814A2B" w:rsidRPr="009D5AF6" w:rsidRDefault="00814A2B" w:rsidP="00480CA5">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814A2B" w:rsidRPr="009D5AF6" w:rsidRDefault="00814A2B" w:rsidP="00480CA5">
            <w:pPr>
              <w:jc w:val="center"/>
              <w:rPr>
                <w:sz w:val="22"/>
                <w:szCs w:val="22"/>
              </w:rPr>
            </w:pPr>
            <w:r w:rsidRPr="009D5AF6">
              <w:rPr>
                <w:sz w:val="22"/>
                <w:szCs w:val="22"/>
              </w:rPr>
              <w:t>0,0</w:t>
            </w:r>
          </w:p>
        </w:tc>
        <w:tc>
          <w:tcPr>
            <w:tcW w:w="992"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c>
          <w:tcPr>
            <w:tcW w:w="851" w:type="dxa"/>
          </w:tcPr>
          <w:p w:rsidR="00814A2B" w:rsidRPr="009D5AF6" w:rsidRDefault="00814A2B" w:rsidP="00480CA5">
            <w:pPr>
              <w:jc w:val="center"/>
              <w:rPr>
                <w:sz w:val="22"/>
                <w:szCs w:val="22"/>
              </w:rPr>
            </w:pPr>
            <w:r w:rsidRPr="009D5AF6">
              <w:rPr>
                <w:sz w:val="22"/>
                <w:szCs w:val="22"/>
              </w:rPr>
              <w:t>0,0</w:t>
            </w:r>
          </w:p>
        </w:tc>
        <w:tc>
          <w:tcPr>
            <w:tcW w:w="850" w:type="dxa"/>
          </w:tcPr>
          <w:p w:rsidR="00814A2B" w:rsidRPr="009D5AF6" w:rsidRDefault="00814A2B" w:rsidP="00480CA5">
            <w:pPr>
              <w:jc w:val="center"/>
              <w:rPr>
                <w:sz w:val="22"/>
                <w:szCs w:val="22"/>
              </w:rPr>
            </w:pPr>
            <w:r w:rsidRPr="009D5AF6">
              <w:rPr>
                <w:sz w:val="22"/>
                <w:szCs w:val="22"/>
              </w:rPr>
              <w:t>0,0</w:t>
            </w:r>
          </w:p>
        </w:tc>
      </w:tr>
      <w:tr w:rsidR="005A3747" w:rsidRPr="009D5AF6" w:rsidTr="00454C93">
        <w:trPr>
          <w:trHeight w:val="245"/>
        </w:trPr>
        <w:tc>
          <w:tcPr>
            <w:tcW w:w="426" w:type="dxa"/>
            <w:vMerge w:val="restart"/>
          </w:tcPr>
          <w:p w:rsidR="005A3747" w:rsidRPr="009D5AF6" w:rsidRDefault="005A3747" w:rsidP="005F6F34">
            <w:pPr>
              <w:jc w:val="center"/>
              <w:rPr>
                <w:b/>
                <w:sz w:val="22"/>
                <w:szCs w:val="22"/>
              </w:rPr>
            </w:pPr>
            <w:r w:rsidRPr="009D5AF6">
              <w:rPr>
                <w:sz w:val="22"/>
                <w:szCs w:val="22"/>
              </w:rPr>
              <w:t>7. </w:t>
            </w:r>
          </w:p>
        </w:tc>
        <w:tc>
          <w:tcPr>
            <w:tcW w:w="4110" w:type="dxa"/>
            <w:vMerge w:val="restart"/>
          </w:tcPr>
          <w:p w:rsidR="005A3747" w:rsidRPr="009D5AF6" w:rsidRDefault="005A3747" w:rsidP="0046640F">
            <w:pPr>
              <w:jc w:val="both"/>
              <w:rPr>
                <w:b/>
                <w:sz w:val="22"/>
                <w:szCs w:val="22"/>
              </w:rPr>
            </w:pPr>
            <w:r w:rsidRPr="009D5AF6">
              <w:rPr>
                <w:sz w:val="22"/>
                <w:szCs w:val="22"/>
              </w:rPr>
              <w:t>Внедрение и сопровождение сис</w:t>
            </w:r>
            <w:r>
              <w:rPr>
                <w:sz w:val="22"/>
                <w:szCs w:val="22"/>
              </w:rPr>
              <w:t>тем электронного документооборот</w:t>
            </w:r>
            <w:r w:rsidRPr="009D5AF6">
              <w:rPr>
                <w:sz w:val="22"/>
                <w:szCs w:val="22"/>
              </w:rPr>
              <w:t>а, управления муниципальными закупками, автоматизации учёта муниципального задания и проведения многомерного анализа финансовой помощи</w:t>
            </w:r>
          </w:p>
        </w:tc>
        <w:tc>
          <w:tcPr>
            <w:tcW w:w="2410" w:type="dxa"/>
            <w:vMerge w:val="restart"/>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jc w:val="center"/>
              <w:rPr>
                <w:sz w:val="22"/>
                <w:szCs w:val="22"/>
              </w:rPr>
            </w:pPr>
            <w:r w:rsidRPr="009D5AF6">
              <w:rPr>
                <w:sz w:val="22"/>
                <w:szCs w:val="22"/>
              </w:rPr>
              <w:t>Всего</w:t>
            </w:r>
          </w:p>
        </w:tc>
        <w:tc>
          <w:tcPr>
            <w:tcW w:w="1418" w:type="dxa"/>
          </w:tcPr>
          <w:p w:rsidR="005A3747" w:rsidRPr="009D5AF6" w:rsidRDefault="005A3747" w:rsidP="00956EEA">
            <w:pPr>
              <w:jc w:val="center"/>
              <w:rPr>
                <w:sz w:val="22"/>
                <w:szCs w:val="22"/>
              </w:rPr>
            </w:pPr>
            <w:r>
              <w:rPr>
                <w:sz w:val="22"/>
                <w:szCs w:val="22"/>
              </w:rPr>
              <w:t>9</w:t>
            </w: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 xml:space="preserve">местный бюджет (погнозно)                          </w:t>
            </w:r>
          </w:p>
        </w:tc>
        <w:tc>
          <w:tcPr>
            <w:tcW w:w="1418" w:type="dxa"/>
          </w:tcPr>
          <w:p w:rsidR="005A3747" w:rsidRPr="009D5AF6" w:rsidRDefault="005A3747" w:rsidP="00956EEA">
            <w:pPr>
              <w:jc w:val="center"/>
              <w:rPr>
                <w:sz w:val="22"/>
                <w:szCs w:val="22"/>
              </w:rPr>
            </w:pPr>
            <w:r>
              <w:rPr>
                <w:sz w:val="22"/>
                <w:szCs w:val="22"/>
              </w:rPr>
              <w:t>9</w:t>
            </w: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1" w:type="dxa"/>
          </w:tcPr>
          <w:p w:rsidR="005A3747" w:rsidRPr="009D5AF6" w:rsidRDefault="005A3747" w:rsidP="00956EEA">
            <w:pPr>
              <w:jc w:val="center"/>
              <w:rPr>
                <w:sz w:val="22"/>
                <w:szCs w:val="22"/>
              </w:rPr>
            </w:pPr>
            <w:r>
              <w:rPr>
                <w:sz w:val="22"/>
                <w:szCs w:val="22"/>
              </w:rPr>
              <w:t>3</w:t>
            </w:r>
            <w:r w:rsidRPr="009D5AF6">
              <w:rPr>
                <w:sz w:val="22"/>
                <w:szCs w:val="22"/>
              </w:rPr>
              <w:t>0,0</w:t>
            </w:r>
          </w:p>
        </w:tc>
        <w:tc>
          <w:tcPr>
            <w:tcW w:w="850" w:type="dxa"/>
          </w:tcPr>
          <w:p w:rsidR="005A3747" w:rsidRPr="009D5AF6" w:rsidRDefault="005A3747" w:rsidP="00956EEA">
            <w:pPr>
              <w:jc w:val="center"/>
              <w:rPr>
                <w:sz w:val="22"/>
                <w:szCs w:val="22"/>
              </w:rPr>
            </w:pPr>
            <w:r>
              <w:rPr>
                <w:sz w:val="22"/>
                <w:szCs w:val="22"/>
              </w:rPr>
              <w:t>3</w:t>
            </w:r>
            <w:r w:rsidRPr="009D5AF6">
              <w:rPr>
                <w:sz w:val="22"/>
                <w:szCs w:val="22"/>
              </w:rPr>
              <w:t>0,0</w:t>
            </w:r>
          </w:p>
        </w:tc>
      </w:tr>
      <w:tr w:rsidR="005A3747" w:rsidRPr="009D5AF6" w:rsidTr="00454C93">
        <w:trPr>
          <w:trHeight w:val="26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областной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144"/>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46640F">
            <w:pPr>
              <w:jc w:val="both"/>
              <w:rPr>
                <w:sz w:val="22"/>
                <w:szCs w:val="22"/>
              </w:rPr>
            </w:pPr>
          </w:p>
        </w:tc>
        <w:tc>
          <w:tcPr>
            <w:tcW w:w="2410" w:type="dxa"/>
            <w:vMerge/>
          </w:tcPr>
          <w:p w:rsidR="005A3747" w:rsidRPr="00CF0716" w:rsidRDefault="005A3747" w:rsidP="00CF0716">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федеральный бюджет (прогнозно)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69"/>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46640F">
            <w:pPr>
              <w:jc w:val="both"/>
              <w:rPr>
                <w:b/>
                <w:sz w:val="22"/>
                <w:szCs w:val="22"/>
              </w:rPr>
            </w:pPr>
          </w:p>
        </w:tc>
        <w:tc>
          <w:tcPr>
            <w:tcW w:w="2410" w:type="dxa"/>
            <w:vMerge/>
          </w:tcPr>
          <w:p w:rsidR="005A3747" w:rsidRPr="009D5AF6" w:rsidRDefault="005A3747" w:rsidP="0046640F">
            <w:pPr>
              <w:jc w:val="center"/>
              <w:rPr>
                <w:sz w:val="22"/>
                <w:szCs w:val="22"/>
              </w:rPr>
            </w:pPr>
          </w:p>
        </w:tc>
        <w:tc>
          <w:tcPr>
            <w:tcW w:w="3969" w:type="dxa"/>
            <w:tcBorders>
              <w:bottom w:val="single" w:sz="4" w:space="0" w:color="auto"/>
            </w:tcBorders>
          </w:tcPr>
          <w:p w:rsidR="005A3747" w:rsidRPr="009D5AF6" w:rsidRDefault="005A3747" w:rsidP="00956EEA">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956EEA">
            <w:pPr>
              <w:jc w:val="center"/>
              <w:rPr>
                <w:sz w:val="22"/>
                <w:szCs w:val="22"/>
              </w:rPr>
            </w:pPr>
            <w:r w:rsidRPr="009D5AF6">
              <w:rPr>
                <w:sz w:val="22"/>
                <w:szCs w:val="22"/>
              </w:rPr>
              <w:t>0,0</w:t>
            </w:r>
          </w:p>
        </w:tc>
        <w:tc>
          <w:tcPr>
            <w:tcW w:w="992"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c>
          <w:tcPr>
            <w:tcW w:w="851" w:type="dxa"/>
          </w:tcPr>
          <w:p w:rsidR="005A3747" w:rsidRPr="009D5AF6" w:rsidRDefault="005A3747" w:rsidP="00956EEA">
            <w:pPr>
              <w:jc w:val="center"/>
              <w:rPr>
                <w:sz w:val="22"/>
                <w:szCs w:val="22"/>
              </w:rPr>
            </w:pPr>
            <w:r w:rsidRPr="009D5AF6">
              <w:rPr>
                <w:sz w:val="22"/>
                <w:szCs w:val="22"/>
              </w:rPr>
              <w:t>0,0</w:t>
            </w:r>
          </w:p>
        </w:tc>
        <w:tc>
          <w:tcPr>
            <w:tcW w:w="850" w:type="dxa"/>
          </w:tcPr>
          <w:p w:rsidR="005A3747" w:rsidRPr="009D5AF6" w:rsidRDefault="005A3747" w:rsidP="00956EEA">
            <w:pPr>
              <w:jc w:val="center"/>
              <w:rPr>
                <w:sz w:val="22"/>
                <w:szCs w:val="22"/>
              </w:rPr>
            </w:pPr>
            <w:r w:rsidRPr="009D5AF6">
              <w:rPr>
                <w:sz w:val="22"/>
                <w:szCs w:val="22"/>
              </w:rPr>
              <w:t>0,0</w:t>
            </w:r>
          </w:p>
        </w:tc>
      </w:tr>
      <w:tr w:rsidR="005A3747" w:rsidRPr="009D5AF6" w:rsidTr="00454C93">
        <w:trPr>
          <w:trHeight w:val="227"/>
        </w:trPr>
        <w:tc>
          <w:tcPr>
            <w:tcW w:w="426" w:type="dxa"/>
            <w:vMerge w:val="restart"/>
          </w:tcPr>
          <w:p w:rsidR="005A3747" w:rsidRPr="009D5AF6" w:rsidRDefault="005A3747" w:rsidP="005F6F34">
            <w:pPr>
              <w:jc w:val="center"/>
              <w:rPr>
                <w:b/>
                <w:sz w:val="22"/>
                <w:szCs w:val="22"/>
              </w:rPr>
            </w:pPr>
            <w:r w:rsidRPr="009D5AF6">
              <w:rPr>
                <w:sz w:val="22"/>
                <w:szCs w:val="22"/>
              </w:rPr>
              <w:t>8.</w:t>
            </w:r>
          </w:p>
        </w:tc>
        <w:tc>
          <w:tcPr>
            <w:tcW w:w="4110" w:type="dxa"/>
            <w:vMerge w:val="restart"/>
          </w:tcPr>
          <w:p w:rsidR="005A3747" w:rsidRPr="009D5AF6" w:rsidRDefault="005A3747" w:rsidP="005F6F34">
            <w:pPr>
              <w:jc w:val="both"/>
              <w:rPr>
                <w:b/>
                <w:sz w:val="22"/>
                <w:szCs w:val="22"/>
              </w:rPr>
            </w:pPr>
            <w:r w:rsidRPr="009D5AF6">
              <w:rPr>
                <w:sz w:val="22"/>
                <w:szCs w:val="22"/>
              </w:rPr>
              <w:t>Итого по программе: «Информатизация  Советского муниципального района на 2019-2022 годы»</w:t>
            </w: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jc w:val="center"/>
              <w:rPr>
                <w:sz w:val="22"/>
                <w:szCs w:val="22"/>
              </w:rPr>
            </w:pPr>
            <w:r w:rsidRPr="009D5AF6">
              <w:rPr>
                <w:sz w:val="22"/>
                <w:szCs w:val="22"/>
              </w:rPr>
              <w:t>Всего</w:t>
            </w:r>
          </w:p>
        </w:tc>
        <w:tc>
          <w:tcPr>
            <w:tcW w:w="1418" w:type="dxa"/>
          </w:tcPr>
          <w:p w:rsidR="005A3747" w:rsidRPr="009D5AF6" w:rsidRDefault="0049534A" w:rsidP="004C577B">
            <w:pPr>
              <w:jc w:val="center"/>
              <w:rPr>
                <w:sz w:val="22"/>
                <w:szCs w:val="22"/>
              </w:rPr>
            </w:pPr>
            <w:r>
              <w:rPr>
                <w:sz w:val="22"/>
                <w:szCs w:val="22"/>
              </w:rPr>
              <w:t>2850,9</w:t>
            </w:r>
          </w:p>
        </w:tc>
        <w:tc>
          <w:tcPr>
            <w:tcW w:w="992" w:type="dxa"/>
          </w:tcPr>
          <w:p w:rsidR="005A3747" w:rsidRPr="009D5AF6" w:rsidRDefault="005A3747" w:rsidP="004C577B">
            <w:pPr>
              <w:jc w:val="center"/>
              <w:rPr>
                <w:sz w:val="22"/>
                <w:szCs w:val="22"/>
              </w:rPr>
            </w:pPr>
            <w:r>
              <w:rPr>
                <w:sz w:val="22"/>
                <w:szCs w:val="22"/>
              </w:rPr>
              <w:t>885</w:t>
            </w:r>
            <w:r w:rsidRPr="009D5AF6">
              <w:rPr>
                <w:sz w:val="22"/>
                <w:szCs w:val="22"/>
              </w:rPr>
              <w:t>,</w:t>
            </w:r>
            <w:r>
              <w:rPr>
                <w:sz w:val="22"/>
                <w:szCs w:val="22"/>
              </w:rPr>
              <w:t>3</w:t>
            </w:r>
          </w:p>
        </w:tc>
        <w:tc>
          <w:tcPr>
            <w:tcW w:w="850" w:type="dxa"/>
          </w:tcPr>
          <w:p w:rsidR="005A3747" w:rsidRPr="009D5AF6" w:rsidRDefault="0049534A" w:rsidP="004C577B">
            <w:pPr>
              <w:jc w:val="center"/>
              <w:rPr>
                <w:sz w:val="22"/>
                <w:szCs w:val="22"/>
              </w:rPr>
            </w:pPr>
            <w:r>
              <w:rPr>
                <w:sz w:val="22"/>
                <w:szCs w:val="22"/>
              </w:rPr>
              <w:t>765,6</w:t>
            </w:r>
          </w:p>
        </w:tc>
        <w:tc>
          <w:tcPr>
            <w:tcW w:w="851" w:type="dxa"/>
          </w:tcPr>
          <w:p w:rsidR="005A3747" w:rsidRPr="009D5AF6" w:rsidRDefault="005A3747" w:rsidP="004C577B">
            <w:pPr>
              <w:jc w:val="center"/>
              <w:rPr>
                <w:sz w:val="22"/>
                <w:szCs w:val="22"/>
              </w:rPr>
            </w:pPr>
            <w:r w:rsidRPr="009D5AF6">
              <w:rPr>
                <w:sz w:val="22"/>
                <w:szCs w:val="22"/>
              </w:rPr>
              <w:t>600,0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7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местный бюджет</w:t>
            </w:r>
            <w:r w:rsidRPr="009D5AF6">
              <w:rPr>
                <w:sz w:val="22"/>
                <w:szCs w:val="22"/>
                <w:lang w:val="en-US"/>
              </w:rPr>
              <w:t> </w:t>
            </w:r>
            <w:r w:rsidRPr="009D5AF6">
              <w:rPr>
                <w:sz w:val="22"/>
                <w:szCs w:val="22"/>
              </w:rPr>
              <w:t>(прогнозно)</w:t>
            </w:r>
          </w:p>
        </w:tc>
        <w:tc>
          <w:tcPr>
            <w:tcW w:w="1418" w:type="dxa"/>
          </w:tcPr>
          <w:p w:rsidR="005A3747" w:rsidRPr="009D5AF6" w:rsidRDefault="00D401C8" w:rsidP="0049534A">
            <w:pPr>
              <w:jc w:val="center"/>
              <w:rPr>
                <w:sz w:val="22"/>
                <w:szCs w:val="22"/>
              </w:rPr>
            </w:pPr>
            <w:r>
              <w:rPr>
                <w:sz w:val="22"/>
                <w:szCs w:val="22"/>
              </w:rPr>
              <w:t>2</w:t>
            </w:r>
            <w:r w:rsidR="0049534A">
              <w:rPr>
                <w:sz w:val="22"/>
                <w:szCs w:val="22"/>
              </w:rPr>
              <w:t>850</w:t>
            </w:r>
            <w:r>
              <w:rPr>
                <w:sz w:val="22"/>
                <w:szCs w:val="22"/>
              </w:rPr>
              <w:t>,9</w:t>
            </w:r>
          </w:p>
        </w:tc>
        <w:tc>
          <w:tcPr>
            <w:tcW w:w="992" w:type="dxa"/>
          </w:tcPr>
          <w:p w:rsidR="005A3747" w:rsidRPr="009D5AF6" w:rsidRDefault="005A3747" w:rsidP="004C577B">
            <w:pPr>
              <w:jc w:val="center"/>
              <w:rPr>
                <w:sz w:val="22"/>
                <w:szCs w:val="22"/>
              </w:rPr>
            </w:pPr>
            <w:r>
              <w:rPr>
                <w:sz w:val="22"/>
                <w:szCs w:val="22"/>
              </w:rPr>
              <w:t>885,3</w:t>
            </w:r>
          </w:p>
        </w:tc>
        <w:tc>
          <w:tcPr>
            <w:tcW w:w="850" w:type="dxa"/>
          </w:tcPr>
          <w:p w:rsidR="005A3747" w:rsidRPr="009D5AF6" w:rsidRDefault="0049534A" w:rsidP="004C577B">
            <w:pPr>
              <w:jc w:val="center"/>
              <w:rPr>
                <w:sz w:val="22"/>
                <w:szCs w:val="22"/>
              </w:rPr>
            </w:pPr>
            <w:r>
              <w:rPr>
                <w:sz w:val="22"/>
                <w:szCs w:val="22"/>
              </w:rPr>
              <w:t>765,6</w:t>
            </w:r>
          </w:p>
        </w:tc>
        <w:tc>
          <w:tcPr>
            <w:tcW w:w="851" w:type="dxa"/>
          </w:tcPr>
          <w:p w:rsidR="005A3747" w:rsidRPr="009D5AF6" w:rsidRDefault="005A3747" w:rsidP="004C577B">
            <w:pPr>
              <w:jc w:val="center"/>
              <w:rPr>
                <w:sz w:val="22"/>
                <w:szCs w:val="22"/>
              </w:rPr>
            </w:pPr>
            <w:r w:rsidRPr="009D5AF6">
              <w:rPr>
                <w:sz w:val="22"/>
                <w:szCs w:val="22"/>
              </w:rPr>
              <w:t>600,0</w:t>
            </w:r>
          </w:p>
        </w:tc>
        <w:tc>
          <w:tcPr>
            <w:tcW w:w="850" w:type="dxa"/>
          </w:tcPr>
          <w:p w:rsidR="005A3747" w:rsidRPr="009D5AF6" w:rsidRDefault="005A3747" w:rsidP="004C577B">
            <w:pPr>
              <w:jc w:val="center"/>
              <w:rPr>
                <w:sz w:val="22"/>
                <w:szCs w:val="22"/>
              </w:rPr>
            </w:pPr>
            <w:r w:rsidRPr="009D5AF6">
              <w:rPr>
                <w:sz w:val="22"/>
                <w:szCs w:val="22"/>
              </w:rPr>
              <w:t>600,0</w:t>
            </w:r>
          </w:p>
        </w:tc>
      </w:tr>
      <w:tr w:rsidR="005A3747" w:rsidRPr="009D5AF6" w:rsidTr="00454C93">
        <w:trPr>
          <w:trHeight w:val="281"/>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областной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17"/>
        </w:trPr>
        <w:tc>
          <w:tcPr>
            <w:tcW w:w="426" w:type="dxa"/>
            <w:vMerge/>
          </w:tcPr>
          <w:p w:rsidR="005A3747" w:rsidRPr="009D5AF6" w:rsidRDefault="005A3747" w:rsidP="005F6F34">
            <w:pPr>
              <w:jc w:val="center"/>
              <w:rPr>
                <w:sz w:val="22"/>
                <w:szCs w:val="22"/>
              </w:rPr>
            </w:pPr>
          </w:p>
        </w:tc>
        <w:tc>
          <w:tcPr>
            <w:tcW w:w="4110" w:type="dxa"/>
            <w:vMerge/>
          </w:tcPr>
          <w:p w:rsidR="005A3747" w:rsidRPr="009D5AF6" w:rsidRDefault="005A3747" w:rsidP="005F6F34">
            <w:pPr>
              <w:jc w:val="both"/>
              <w:rPr>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федеральный бюджет</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r w:rsidR="005A3747" w:rsidRPr="009D5AF6" w:rsidTr="00454C93">
        <w:trPr>
          <w:trHeight w:val="257"/>
        </w:trPr>
        <w:tc>
          <w:tcPr>
            <w:tcW w:w="426" w:type="dxa"/>
            <w:vMerge/>
          </w:tcPr>
          <w:p w:rsidR="005A3747" w:rsidRPr="009D5AF6" w:rsidRDefault="005A3747" w:rsidP="005F6F34">
            <w:pPr>
              <w:jc w:val="center"/>
              <w:rPr>
                <w:b/>
                <w:sz w:val="22"/>
                <w:szCs w:val="22"/>
              </w:rPr>
            </w:pPr>
          </w:p>
        </w:tc>
        <w:tc>
          <w:tcPr>
            <w:tcW w:w="4110" w:type="dxa"/>
            <w:vMerge/>
          </w:tcPr>
          <w:p w:rsidR="005A3747" w:rsidRPr="009D5AF6" w:rsidRDefault="005A3747" w:rsidP="005F6F34">
            <w:pPr>
              <w:jc w:val="center"/>
              <w:rPr>
                <w:b/>
                <w:sz w:val="22"/>
                <w:szCs w:val="22"/>
              </w:rPr>
            </w:pPr>
          </w:p>
        </w:tc>
        <w:tc>
          <w:tcPr>
            <w:tcW w:w="2410" w:type="dxa"/>
            <w:vMerge/>
          </w:tcPr>
          <w:p w:rsidR="005A3747" w:rsidRPr="009D5AF6" w:rsidRDefault="005A3747" w:rsidP="005F6F34">
            <w:pPr>
              <w:jc w:val="center"/>
              <w:rPr>
                <w:b/>
                <w:sz w:val="22"/>
                <w:szCs w:val="22"/>
              </w:rPr>
            </w:pPr>
          </w:p>
        </w:tc>
        <w:tc>
          <w:tcPr>
            <w:tcW w:w="3969" w:type="dxa"/>
          </w:tcPr>
          <w:p w:rsidR="005A3747" w:rsidRPr="009D5AF6" w:rsidRDefault="005A3747" w:rsidP="004C577B">
            <w:pPr>
              <w:rPr>
                <w:sz w:val="22"/>
                <w:szCs w:val="22"/>
              </w:rPr>
            </w:pPr>
            <w:r w:rsidRPr="009D5AF6">
              <w:rPr>
                <w:sz w:val="22"/>
                <w:szCs w:val="22"/>
              </w:rPr>
              <w:t>внебюджетные</w:t>
            </w:r>
            <w:r w:rsidRPr="009D5AF6">
              <w:rPr>
                <w:sz w:val="22"/>
                <w:szCs w:val="22"/>
                <w:lang w:val="en-US"/>
              </w:rPr>
              <w:t> </w:t>
            </w:r>
            <w:r w:rsidRPr="009D5AF6">
              <w:rPr>
                <w:sz w:val="22"/>
                <w:szCs w:val="22"/>
              </w:rPr>
              <w:t>источники</w:t>
            </w:r>
            <w:r w:rsidRPr="009D5AF6">
              <w:rPr>
                <w:sz w:val="22"/>
                <w:szCs w:val="22"/>
                <w:lang w:val="en-US"/>
              </w:rPr>
              <w:t> </w:t>
            </w:r>
            <w:r w:rsidRPr="009D5AF6">
              <w:rPr>
                <w:sz w:val="22"/>
                <w:szCs w:val="22"/>
              </w:rPr>
              <w:t>(прогнозно)</w:t>
            </w:r>
          </w:p>
        </w:tc>
        <w:tc>
          <w:tcPr>
            <w:tcW w:w="1418" w:type="dxa"/>
          </w:tcPr>
          <w:p w:rsidR="005A3747" w:rsidRPr="009D5AF6" w:rsidRDefault="005A3747" w:rsidP="004C577B">
            <w:pPr>
              <w:jc w:val="center"/>
              <w:rPr>
                <w:sz w:val="22"/>
                <w:szCs w:val="22"/>
              </w:rPr>
            </w:pPr>
            <w:r w:rsidRPr="009D5AF6">
              <w:rPr>
                <w:sz w:val="22"/>
                <w:szCs w:val="22"/>
              </w:rPr>
              <w:t>0,0</w:t>
            </w:r>
          </w:p>
        </w:tc>
        <w:tc>
          <w:tcPr>
            <w:tcW w:w="992"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c>
          <w:tcPr>
            <w:tcW w:w="851" w:type="dxa"/>
          </w:tcPr>
          <w:p w:rsidR="005A3747" w:rsidRPr="009D5AF6" w:rsidRDefault="005A3747" w:rsidP="004C577B">
            <w:pPr>
              <w:jc w:val="center"/>
              <w:rPr>
                <w:sz w:val="22"/>
                <w:szCs w:val="22"/>
              </w:rPr>
            </w:pPr>
            <w:r w:rsidRPr="009D5AF6">
              <w:rPr>
                <w:sz w:val="22"/>
                <w:szCs w:val="22"/>
              </w:rPr>
              <w:t>0,0</w:t>
            </w:r>
          </w:p>
        </w:tc>
        <w:tc>
          <w:tcPr>
            <w:tcW w:w="850" w:type="dxa"/>
          </w:tcPr>
          <w:p w:rsidR="005A3747" w:rsidRPr="009D5AF6" w:rsidRDefault="005A3747" w:rsidP="004C577B">
            <w:pPr>
              <w:jc w:val="center"/>
              <w:rPr>
                <w:sz w:val="22"/>
                <w:szCs w:val="22"/>
              </w:rPr>
            </w:pPr>
            <w:r w:rsidRPr="009D5AF6">
              <w:rPr>
                <w:sz w:val="22"/>
                <w:szCs w:val="22"/>
              </w:rPr>
              <w:t>0,0</w:t>
            </w:r>
          </w:p>
        </w:tc>
      </w:tr>
    </w:tbl>
    <w:p w:rsidR="00EC1D37" w:rsidRDefault="00EC1D37" w:rsidP="002D049B">
      <w:pPr>
        <w:rPr>
          <w:sz w:val="24"/>
          <w:szCs w:val="24"/>
        </w:rPr>
      </w:pPr>
    </w:p>
    <w:p w:rsidR="00EC1D37" w:rsidRDefault="00EC1D37" w:rsidP="002D049B">
      <w:pPr>
        <w:rPr>
          <w:sz w:val="24"/>
          <w:szCs w:val="24"/>
        </w:rPr>
      </w:pPr>
    </w:p>
    <w:p w:rsidR="00EC1D37" w:rsidRDefault="00EC1D37" w:rsidP="002D049B">
      <w:pPr>
        <w:rPr>
          <w:sz w:val="24"/>
          <w:szCs w:val="24"/>
        </w:rPr>
      </w:pPr>
    </w:p>
    <w:p w:rsidR="00EC1D37" w:rsidRPr="009D5AF6" w:rsidRDefault="00EC1D37" w:rsidP="00EC1D37">
      <w:pPr>
        <w:ind w:left="-142" w:right="-456" w:hanging="142"/>
        <w:rPr>
          <w:b/>
          <w:sz w:val="22"/>
          <w:szCs w:val="22"/>
        </w:rPr>
      </w:pPr>
      <w:r>
        <w:rPr>
          <w:b/>
          <w:sz w:val="22"/>
          <w:szCs w:val="22"/>
        </w:rPr>
        <w:t xml:space="preserve">   </w:t>
      </w:r>
      <w:r w:rsidR="00672ADC">
        <w:rPr>
          <w:b/>
          <w:sz w:val="22"/>
          <w:szCs w:val="22"/>
        </w:rPr>
        <w:t xml:space="preserve">    </w:t>
      </w:r>
      <w:r w:rsidR="001B2195">
        <w:rPr>
          <w:b/>
          <w:sz w:val="22"/>
          <w:szCs w:val="22"/>
        </w:rPr>
        <w:t xml:space="preserve">Верно: </w:t>
      </w:r>
      <w:r w:rsidRPr="009D5AF6">
        <w:rPr>
          <w:b/>
          <w:sz w:val="22"/>
          <w:szCs w:val="22"/>
        </w:rPr>
        <w:t xml:space="preserve">Руководитель аппарата                                                                                                                                                                             </w:t>
      </w:r>
      <w:r w:rsidR="00672ADC">
        <w:rPr>
          <w:b/>
          <w:sz w:val="22"/>
          <w:szCs w:val="22"/>
        </w:rPr>
        <w:t xml:space="preserve">                             </w:t>
      </w:r>
      <w:r w:rsidRPr="009D5AF6">
        <w:rPr>
          <w:b/>
          <w:sz w:val="22"/>
          <w:szCs w:val="22"/>
        </w:rPr>
        <w:t>И.Е. Григорьева</w:t>
      </w:r>
    </w:p>
    <w:p w:rsidR="00EC1D37" w:rsidRPr="009D5AF6" w:rsidRDefault="00EC1D37" w:rsidP="00EC1D37">
      <w:pPr>
        <w:rPr>
          <w:sz w:val="22"/>
          <w:szCs w:val="22"/>
        </w:rPr>
      </w:pPr>
      <w:r w:rsidRPr="009D5AF6">
        <w:rPr>
          <w:sz w:val="22"/>
          <w:szCs w:val="22"/>
        </w:rPr>
        <w:t xml:space="preserve"> </w:t>
      </w:r>
    </w:p>
    <w:p w:rsidR="009E4FD6" w:rsidRDefault="009E4FD6" w:rsidP="009E4FD6">
      <w:pPr>
        <w:ind w:left="426" w:right="283"/>
        <w:rPr>
          <w:sz w:val="22"/>
          <w:szCs w:val="22"/>
        </w:rPr>
      </w:pPr>
    </w:p>
    <w:p w:rsidR="009E4FD6" w:rsidRDefault="009E4FD6" w:rsidP="009E4FD6">
      <w:pPr>
        <w:ind w:left="426" w:right="283"/>
        <w:rPr>
          <w:sz w:val="22"/>
          <w:szCs w:val="22"/>
        </w:rPr>
      </w:pPr>
    </w:p>
    <w:p w:rsidR="009E4FD6" w:rsidRDefault="009E4FD6" w:rsidP="009E4FD6">
      <w:pPr>
        <w:ind w:left="426" w:right="283"/>
        <w:jc w:val="center"/>
        <w:rPr>
          <w:sz w:val="22"/>
          <w:szCs w:val="22"/>
        </w:rPr>
      </w:pPr>
    </w:p>
    <w:sectPr w:rsidR="009E4FD6" w:rsidSect="0029232F">
      <w:pgSz w:w="16838" w:h="11906" w:orient="landscape"/>
      <w:pgMar w:top="1134" w:right="567" w:bottom="567" w:left="567"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4FC" w:rsidRDefault="003D24FC">
      <w:r>
        <w:separator/>
      </w:r>
    </w:p>
  </w:endnote>
  <w:endnote w:type="continuationSeparator" w:id="1">
    <w:p w:rsidR="003D24FC" w:rsidRDefault="003D2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9502"/>
      <w:docPartObj>
        <w:docPartGallery w:val="Page Numbers (Bottom of Page)"/>
        <w:docPartUnique/>
      </w:docPartObj>
    </w:sdtPr>
    <w:sdtContent>
      <w:p w:rsidR="0029232F" w:rsidRDefault="004429D8">
        <w:pPr>
          <w:pStyle w:val="af3"/>
          <w:jc w:val="right"/>
        </w:pPr>
        <w:fldSimple w:instr=" PAGE   \* MERGEFORMAT ">
          <w:r w:rsidR="006A468D">
            <w:rPr>
              <w:noProof/>
            </w:rPr>
            <w:t>2</w:t>
          </w:r>
        </w:fldSimple>
      </w:p>
    </w:sdtContent>
  </w:sdt>
  <w:p w:rsidR="0029232F" w:rsidRDefault="0029232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4FC" w:rsidRDefault="003D24FC">
      <w:r>
        <w:separator/>
      </w:r>
    </w:p>
  </w:footnote>
  <w:footnote w:type="continuationSeparator" w:id="1">
    <w:p w:rsidR="003D24FC" w:rsidRDefault="003D2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34" w:rsidRDefault="004429D8" w:rsidP="00395C95">
    <w:pPr>
      <w:pStyle w:val="a5"/>
      <w:framePr w:wrap="around" w:vAnchor="text" w:hAnchor="margin" w:xAlign="center" w:y="1"/>
      <w:rPr>
        <w:rStyle w:val="a7"/>
      </w:rPr>
    </w:pPr>
    <w:r>
      <w:rPr>
        <w:rStyle w:val="a7"/>
      </w:rPr>
      <w:fldChar w:fldCharType="begin"/>
    </w:r>
    <w:r w:rsidR="005F6F34">
      <w:rPr>
        <w:rStyle w:val="a7"/>
      </w:rPr>
      <w:instrText xml:space="preserve">PAGE  </w:instrText>
    </w:r>
    <w:r>
      <w:rPr>
        <w:rStyle w:val="a7"/>
      </w:rPr>
      <w:fldChar w:fldCharType="end"/>
    </w:r>
  </w:p>
  <w:p w:rsidR="005F6F34" w:rsidRDefault="005F6F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2F" w:rsidRDefault="0029232F">
    <w:pPr>
      <w:pStyle w:val="a5"/>
      <w:jc w:val="center"/>
    </w:pPr>
  </w:p>
  <w:p w:rsidR="0029232F" w:rsidRDefault="002923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97FA4"/>
    <w:rsid w:val="00002CEC"/>
    <w:rsid w:val="000208E2"/>
    <w:rsid w:val="0002637E"/>
    <w:rsid w:val="00026ADC"/>
    <w:rsid w:val="000326DD"/>
    <w:rsid w:val="000341A2"/>
    <w:rsid w:val="00034200"/>
    <w:rsid w:val="0004053D"/>
    <w:rsid w:val="00041017"/>
    <w:rsid w:val="00044669"/>
    <w:rsid w:val="00045384"/>
    <w:rsid w:val="00054FD8"/>
    <w:rsid w:val="00087DA2"/>
    <w:rsid w:val="00093D1B"/>
    <w:rsid w:val="000B33FD"/>
    <w:rsid w:val="000C0ABE"/>
    <w:rsid w:val="000C5915"/>
    <w:rsid w:val="000D6F1F"/>
    <w:rsid w:val="000E41C4"/>
    <w:rsid w:val="000E6E2C"/>
    <w:rsid w:val="000F0F6C"/>
    <w:rsid w:val="000F4149"/>
    <w:rsid w:val="000F733A"/>
    <w:rsid w:val="00105044"/>
    <w:rsid w:val="00106E59"/>
    <w:rsid w:val="0011002A"/>
    <w:rsid w:val="001120C3"/>
    <w:rsid w:val="00130917"/>
    <w:rsid w:val="0014609D"/>
    <w:rsid w:val="00156372"/>
    <w:rsid w:val="0016069B"/>
    <w:rsid w:val="001717BA"/>
    <w:rsid w:val="00171A55"/>
    <w:rsid w:val="0017669B"/>
    <w:rsid w:val="00193058"/>
    <w:rsid w:val="001960A0"/>
    <w:rsid w:val="0019629C"/>
    <w:rsid w:val="001A0F98"/>
    <w:rsid w:val="001A6195"/>
    <w:rsid w:val="001A6FBC"/>
    <w:rsid w:val="001B1127"/>
    <w:rsid w:val="001B2195"/>
    <w:rsid w:val="001B2683"/>
    <w:rsid w:val="001B2C1D"/>
    <w:rsid w:val="001B7332"/>
    <w:rsid w:val="001C6AE1"/>
    <w:rsid w:val="001D2C0C"/>
    <w:rsid w:val="001F0D12"/>
    <w:rsid w:val="001F0EC2"/>
    <w:rsid w:val="001F73F0"/>
    <w:rsid w:val="00201330"/>
    <w:rsid w:val="002030B0"/>
    <w:rsid w:val="0020519E"/>
    <w:rsid w:val="00205339"/>
    <w:rsid w:val="00214BA8"/>
    <w:rsid w:val="002152DD"/>
    <w:rsid w:val="00224FA1"/>
    <w:rsid w:val="002258CB"/>
    <w:rsid w:val="002259FC"/>
    <w:rsid w:val="00227967"/>
    <w:rsid w:val="00242A9A"/>
    <w:rsid w:val="00247AF4"/>
    <w:rsid w:val="002534B7"/>
    <w:rsid w:val="00266E1C"/>
    <w:rsid w:val="002838DA"/>
    <w:rsid w:val="00287C46"/>
    <w:rsid w:val="0029232F"/>
    <w:rsid w:val="00297FA4"/>
    <w:rsid w:val="002A1E4B"/>
    <w:rsid w:val="002A4665"/>
    <w:rsid w:val="002B049F"/>
    <w:rsid w:val="002B2C3C"/>
    <w:rsid w:val="002C277C"/>
    <w:rsid w:val="002D049B"/>
    <w:rsid w:val="002E569C"/>
    <w:rsid w:val="002E7962"/>
    <w:rsid w:val="002F4CB9"/>
    <w:rsid w:val="002F67B3"/>
    <w:rsid w:val="0030381B"/>
    <w:rsid w:val="003137EF"/>
    <w:rsid w:val="00317161"/>
    <w:rsid w:val="00322191"/>
    <w:rsid w:val="00322737"/>
    <w:rsid w:val="00343575"/>
    <w:rsid w:val="003445A3"/>
    <w:rsid w:val="00360698"/>
    <w:rsid w:val="00362D5F"/>
    <w:rsid w:val="00364B47"/>
    <w:rsid w:val="00367AD2"/>
    <w:rsid w:val="00380041"/>
    <w:rsid w:val="0038587B"/>
    <w:rsid w:val="00387C04"/>
    <w:rsid w:val="00392231"/>
    <w:rsid w:val="00395C95"/>
    <w:rsid w:val="003A1DD2"/>
    <w:rsid w:val="003A230B"/>
    <w:rsid w:val="003A4F68"/>
    <w:rsid w:val="003A59F5"/>
    <w:rsid w:val="003B2D55"/>
    <w:rsid w:val="003D24FC"/>
    <w:rsid w:val="003F036C"/>
    <w:rsid w:val="003F080A"/>
    <w:rsid w:val="003F7674"/>
    <w:rsid w:val="00402BC8"/>
    <w:rsid w:val="0041401C"/>
    <w:rsid w:val="00414C67"/>
    <w:rsid w:val="00423E2B"/>
    <w:rsid w:val="0043564D"/>
    <w:rsid w:val="00436060"/>
    <w:rsid w:val="00442048"/>
    <w:rsid w:val="004429D8"/>
    <w:rsid w:val="0045190F"/>
    <w:rsid w:val="004546F5"/>
    <w:rsid w:val="00454C93"/>
    <w:rsid w:val="00461187"/>
    <w:rsid w:val="0046640F"/>
    <w:rsid w:val="00473E54"/>
    <w:rsid w:val="004755E7"/>
    <w:rsid w:val="0049534A"/>
    <w:rsid w:val="004963C9"/>
    <w:rsid w:val="00497510"/>
    <w:rsid w:val="004A05FF"/>
    <w:rsid w:val="004A47B8"/>
    <w:rsid w:val="004B4406"/>
    <w:rsid w:val="004C5D76"/>
    <w:rsid w:val="004C7E30"/>
    <w:rsid w:val="004D2436"/>
    <w:rsid w:val="004D63C2"/>
    <w:rsid w:val="004E0541"/>
    <w:rsid w:val="004E0A43"/>
    <w:rsid w:val="004E2714"/>
    <w:rsid w:val="004E2E2D"/>
    <w:rsid w:val="004E2FF1"/>
    <w:rsid w:val="004F3912"/>
    <w:rsid w:val="004F60F6"/>
    <w:rsid w:val="004F6CF5"/>
    <w:rsid w:val="0050007C"/>
    <w:rsid w:val="0050186C"/>
    <w:rsid w:val="005029D9"/>
    <w:rsid w:val="0050620C"/>
    <w:rsid w:val="0051553D"/>
    <w:rsid w:val="0053747E"/>
    <w:rsid w:val="0054217F"/>
    <w:rsid w:val="00550227"/>
    <w:rsid w:val="00553D7B"/>
    <w:rsid w:val="005611B2"/>
    <w:rsid w:val="0057030F"/>
    <w:rsid w:val="00573C4B"/>
    <w:rsid w:val="00574C36"/>
    <w:rsid w:val="00576473"/>
    <w:rsid w:val="00576DD5"/>
    <w:rsid w:val="00585B7B"/>
    <w:rsid w:val="00591C84"/>
    <w:rsid w:val="00593AE0"/>
    <w:rsid w:val="005A3747"/>
    <w:rsid w:val="005A7ECB"/>
    <w:rsid w:val="005B2A30"/>
    <w:rsid w:val="005B5F84"/>
    <w:rsid w:val="005C5056"/>
    <w:rsid w:val="005C7321"/>
    <w:rsid w:val="005D1E26"/>
    <w:rsid w:val="005D4F6D"/>
    <w:rsid w:val="005E1F36"/>
    <w:rsid w:val="005E2D6C"/>
    <w:rsid w:val="005F638C"/>
    <w:rsid w:val="005F6F34"/>
    <w:rsid w:val="005F6FDA"/>
    <w:rsid w:val="006022C5"/>
    <w:rsid w:val="00632CE9"/>
    <w:rsid w:val="00652A7A"/>
    <w:rsid w:val="0067237B"/>
    <w:rsid w:val="00672ADC"/>
    <w:rsid w:val="00673E4A"/>
    <w:rsid w:val="006800F1"/>
    <w:rsid w:val="0068062A"/>
    <w:rsid w:val="00680F85"/>
    <w:rsid w:val="00683E0B"/>
    <w:rsid w:val="006866F5"/>
    <w:rsid w:val="00687295"/>
    <w:rsid w:val="00695F78"/>
    <w:rsid w:val="006976F3"/>
    <w:rsid w:val="006A1DFD"/>
    <w:rsid w:val="006A468D"/>
    <w:rsid w:val="006B3A58"/>
    <w:rsid w:val="006B7483"/>
    <w:rsid w:val="006C7DE3"/>
    <w:rsid w:val="006D0739"/>
    <w:rsid w:val="006D26C4"/>
    <w:rsid w:val="006D274D"/>
    <w:rsid w:val="006E2B4F"/>
    <w:rsid w:val="006E303D"/>
    <w:rsid w:val="006E454D"/>
    <w:rsid w:val="006E4D63"/>
    <w:rsid w:val="006F37F3"/>
    <w:rsid w:val="00705186"/>
    <w:rsid w:val="00711441"/>
    <w:rsid w:val="00717537"/>
    <w:rsid w:val="00720ED4"/>
    <w:rsid w:val="007235F2"/>
    <w:rsid w:val="00723BB8"/>
    <w:rsid w:val="00735E21"/>
    <w:rsid w:val="0074544D"/>
    <w:rsid w:val="0075319A"/>
    <w:rsid w:val="007532AB"/>
    <w:rsid w:val="0076174D"/>
    <w:rsid w:val="007675B4"/>
    <w:rsid w:val="007754AD"/>
    <w:rsid w:val="00776F49"/>
    <w:rsid w:val="00781D33"/>
    <w:rsid w:val="0079741E"/>
    <w:rsid w:val="007A00D3"/>
    <w:rsid w:val="007A33EC"/>
    <w:rsid w:val="007A421A"/>
    <w:rsid w:val="007A72FB"/>
    <w:rsid w:val="007A733B"/>
    <w:rsid w:val="007B6DFD"/>
    <w:rsid w:val="007C7677"/>
    <w:rsid w:val="007C7765"/>
    <w:rsid w:val="007E4CFA"/>
    <w:rsid w:val="007F38A5"/>
    <w:rsid w:val="007F4946"/>
    <w:rsid w:val="007F4B6D"/>
    <w:rsid w:val="0080027E"/>
    <w:rsid w:val="00810170"/>
    <w:rsid w:val="00814A2B"/>
    <w:rsid w:val="008368C7"/>
    <w:rsid w:val="00836F22"/>
    <w:rsid w:val="00845FB5"/>
    <w:rsid w:val="00846645"/>
    <w:rsid w:val="008563D7"/>
    <w:rsid w:val="0085784D"/>
    <w:rsid w:val="0086185C"/>
    <w:rsid w:val="00867A48"/>
    <w:rsid w:val="0087319C"/>
    <w:rsid w:val="00880419"/>
    <w:rsid w:val="00882AB1"/>
    <w:rsid w:val="008932DF"/>
    <w:rsid w:val="00894DE8"/>
    <w:rsid w:val="008A1885"/>
    <w:rsid w:val="008C6A29"/>
    <w:rsid w:val="008C7814"/>
    <w:rsid w:val="008D203C"/>
    <w:rsid w:val="008E7B91"/>
    <w:rsid w:val="00902DAA"/>
    <w:rsid w:val="00914647"/>
    <w:rsid w:val="009151EC"/>
    <w:rsid w:val="009251D9"/>
    <w:rsid w:val="009364E5"/>
    <w:rsid w:val="00942B5E"/>
    <w:rsid w:val="009444D5"/>
    <w:rsid w:val="00961AD4"/>
    <w:rsid w:val="00963143"/>
    <w:rsid w:val="00965C65"/>
    <w:rsid w:val="00967A85"/>
    <w:rsid w:val="0097287F"/>
    <w:rsid w:val="00981AF4"/>
    <w:rsid w:val="00985B2F"/>
    <w:rsid w:val="00994103"/>
    <w:rsid w:val="00997063"/>
    <w:rsid w:val="009A2881"/>
    <w:rsid w:val="009B5DCE"/>
    <w:rsid w:val="009C5E0B"/>
    <w:rsid w:val="009C62FD"/>
    <w:rsid w:val="009D4680"/>
    <w:rsid w:val="009D5957"/>
    <w:rsid w:val="009E20F5"/>
    <w:rsid w:val="009E44A2"/>
    <w:rsid w:val="009E4AA5"/>
    <w:rsid w:val="009E4FD6"/>
    <w:rsid w:val="00A14431"/>
    <w:rsid w:val="00A25AFE"/>
    <w:rsid w:val="00A42835"/>
    <w:rsid w:val="00A4310A"/>
    <w:rsid w:val="00A47E15"/>
    <w:rsid w:val="00A50017"/>
    <w:rsid w:val="00A51140"/>
    <w:rsid w:val="00A60C92"/>
    <w:rsid w:val="00A82B29"/>
    <w:rsid w:val="00A82B7F"/>
    <w:rsid w:val="00A84284"/>
    <w:rsid w:val="00A90A6E"/>
    <w:rsid w:val="00AA02DF"/>
    <w:rsid w:val="00AA1839"/>
    <w:rsid w:val="00AA7C6C"/>
    <w:rsid w:val="00AB7081"/>
    <w:rsid w:val="00AC4F69"/>
    <w:rsid w:val="00AD5389"/>
    <w:rsid w:val="00AE41F0"/>
    <w:rsid w:val="00AF0FD2"/>
    <w:rsid w:val="00B0503D"/>
    <w:rsid w:val="00B12B56"/>
    <w:rsid w:val="00B20225"/>
    <w:rsid w:val="00B300F9"/>
    <w:rsid w:val="00B339D0"/>
    <w:rsid w:val="00B3560E"/>
    <w:rsid w:val="00B3747A"/>
    <w:rsid w:val="00B449D5"/>
    <w:rsid w:val="00B468BE"/>
    <w:rsid w:val="00B66323"/>
    <w:rsid w:val="00B7569D"/>
    <w:rsid w:val="00B933FB"/>
    <w:rsid w:val="00B956BE"/>
    <w:rsid w:val="00B9690F"/>
    <w:rsid w:val="00BA19C0"/>
    <w:rsid w:val="00BA7018"/>
    <w:rsid w:val="00BC410F"/>
    <w:rsid w:val="00BC48FA"/>
    <w:rsid w:val="00BD11D4"/>
    <w:rsid w:val="00BE3CB9"/>
    <w:rsid w:val="00BE686C"/>
    <w:rsid w:val="00BE6EBD"/>
    <w:rsid w:val="00BF106E"/>
    <w:rsid w:val="00BF2989"/>
    <w:rsid w:val="00BF2AA7"/>
    <w:rsid w:val="00BF662A"/>
    <w:rsid w:val="00C03FE0"/>
    <w:rsid w:val="00C17792"/>
    <w:rsid w:val="00C313FD"/>
    <w:rsid w:val="00C32D7C"/>
    <w:rsid w:val="00C34321"/>
    <w:rsid w:val="00C44992"/>
    <w:rsid w:val="00C44F41"/>
    <w:rsid w:val="00C55B76"/>
    <w:rsid w:val="00C57C48"/>
    <w:rsid w:val="00C63D3C"/>
    <w:rsid w:val="00C651ED"/>
    <w:rsid w:val="00C7423F"/>
    <w:rsid w:val="00C90DAA"/>
    <w:rsid w:val="00C93555"/>
    <w:rsid w:val="00CB5ABE"/>
    <w:rsid w:val="00CB6952"/>
    <w:rsid w:val="00CB7E53"/>
    <w:rsid w:val="00CC4043"/>
    <w:rsid w:val="00CC5C46"/>
    <w:rsid w:val="00CC630D"/>
    <w:rsid w:val="00CD1BA0"/>
    <w:rsid w:val="00CD3ACB"/>
    <w:rsid w:val="00CE39E8"/>
    <w:rsid w:val="00CF0716"/>
    <w:rsid w:val="00CF0BE1"/>
    <w:rsid w:val="00CF21BA"/>
    <w:rsid w:val="00CF566A"/>
    <w:rsid w:val="00CF7D18"/>
    <w:rsid w:val="00D05899"/>
    <w:rsid w:val="00D10A57"/>
    <w:rsid w:val="00D12632"/>
    <w:rsid w:val="00D25F2C"/>
    <w:rsid w:val="00D26F12"/>
    <w:rsid w:val="00D365F2"/>
    <w:rsid w:val="00D401C8"/>
    <w:rsid w:val="00D405AA"/>
    <w:rsid w:val="00D456B4"/>
    <w:rsid w:val="00D47791"/>
    <w:rsid w:val="00D67C40"/>
    <w:rsid w:val="00D72123"/>
    <w:rsid w:val="00DA0094"/>
    <w:rsid w:val="00DC39FE"/>
    <w:rsid w:val="00DC5992"/>
    <w:rsid w:val="00DD6A4E"/>
    <w:rsid w:val="00DE05AD"/>
    <w:rsid w:val="00DE130E"/>
    <w:rsid w:val="00DF5BDF"/>
    <w:rsid w:val="00E00FE0"/>
    <w:rsid w:val="00E066AC"/>
    <w:rsid w:val="00E217EB"/>
    <w:rsid w:val="00E32BEB"/>
    <w:rsid w:val="00E3551E"/>
    <w:rsid w:val="00E3598A"/>
    <w:rsid w:val="00E4063D"/>
    <w:rsid w:val="00E559A7"/>
    <w:rsid w:val="00E576E2"/>
    <w:rsid w:val="00E60ACC"/>
    <w:rsid w:val="00E628BD"/>
    <w:rsid w:val="00E63086"/>
    <w:rsid w:val="00E7115F"/>
    <w:rsid w:val="00EA38DB"/>
    <w:rsid w:val="00EB3DAB"/>
    <w:rsid w:val="00EC1D37"/>
    <w:rsid w:val="00EC3524"/>
    <w:rsid w:val="00EC5D09"/>
    <w:rsid w:val="00ED0800"/>
    <w:rsid w:val="00EE546B"/>
    <w:rsid w:val="00EE5FFF"/>
    <w:rsid w:val="00EF3839"/>
    <w:rsid w:val="00EF6EC1"/>
    <w:rsid w:val="00F12DF8"/>
    <w:rsid w:val="00F2206F"/>
    <w:rsid w:val="00F233D6"/>
    <w:rsid w:val="00F23B87"/>
    <w:rsid w:val="00F271C8"/>
    <w:rsid w:val="00F354EC"/>
    <w:rsid w:val="00F434C9"/>
    <w:rsid w:val="00F43F70"/>
    <w:rsid w:val="00F45F90"/>
    <w:rsid w:val="00F51AB6"/>
    <w:rsid w:val="00F61F98"/>
    <w:rsid w:val="00F63E44"/>
    <w:rsid w:val="00F66245"/>
    <w:rsid w:val="00F830F4"/>
    <w:rsid w:val="00F86D03"/>
    <w:rsid w:val="00F924F8"/>
    <w:rsid w:val="00F94881"/>
    <w:rsid w:val="00F96F4E"/>
    <w:rsid w:val="00FA2168"/>
    <w:rsid w:val="00FA4FC2"/>
    <w:rsid w:val="00FC380B"/>
    <w:rsid w:val="00FC7224"/>
    <w:rsid w:val="00FD29DE"/>
    <w:rsid w:val="00FE0658"/>
    <w:rsid w:val="00FE5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FA4"/>
  </w:style>
  <w:style w:type="paragraph" w:styleId="1">
    <w:name w:val="heading 1"/>
    <w:basedOn w:val="a"/>
    <w:next w:val="a"/>
    <w:link w:val="10"/>
    <w:uiPriority w:val="9"/>
    <w:qFormat/>
    <w:rsid w:val="00F51AB6"/>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4">
    <w:name w:val="heading 4"/>
    <w:basedOn w:val="a"/>
    <w:next w:val="a"/>
    <w:link w:val="40"/>
    <w:semiHidden/>
    <w:unhideWhenUsed/>
    <w:qFormat/>
    <w:rsid w:val="002D049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1AB6"/>
    <w:rPr>
      <w:rFonts w:ascii="Cambria" w:hAnsi="Cambria" w:cs="Cambria"/>
      <w:b/>
      <w:bCs/>
      <w:kern w:val="32"/>
      <w:sz w:val="32"/>
      <w:szCs w:val="32"/>
      <w:lang w:val="ru-RU" w:eastAsia="ru-RU" w:bidi="ar-SA"/>
    </w:rPr>
  </w:style>
  <w:style w:type="paragraph" w:styleId="a3">
    <w:name w:val="Body Text Indent"/>
    <w:basedOn w:val="a"/>
    <w:link w:val="a4"/>
    <w:uiPriority w:val="99"/>
    <w:rsid w:val="00297FA4"/>
    <w:pPr>
      <w:ind w:firstLine="576"/>
      <w:jc w:val="both"/>
    </w:pPr>
    <w:rPr>
      <w:sz w:val="26"/>
    </w:rPr>
  </w:style>
  <w:style w:type="character" w:customStyle="1" w:styleId="a4">
    <w:name w:val="Основной текст с отступом Знак"/>
    <w:basedOn w:val="a0"/>
    <w:link w:val="a3"/>
    <w:uiPriority w:val="99"/>
    <w:semiHidden/>
    <w:locked/>
    <w:rsid w:val="00DA0094"/>
    <w:rPr>
      <w:rFonts w:cs="Times New Roman"/>
    </w:rPr>
  </w:style>
  <w:style w:type="paragraph" w:styleId="3">
    <w:name w:val="Body Text 3"/>
    <w:basedOn w:val="a"/>
    <w:link w:val="30"/>
    <w:uiPriority w:val="99"/>
    <w:rsid w:val="00297FA4"/>
    <w:pPr>
      <w:jc w:val="both"/>
    </w:pPr>
    <w:rPr>
      <w:sz w:val="28"/>
    </w:rPr>
  </w:style>
  <w:style w:type="character" w:customStyle="1" w:styleId="30">
    <w:name w:val="Основной текст 3 Знак"/>
    <w:basedOn w:val="a0"/>
    <w:link w:val="3"/>
    <w:uiPriority w:val="99"/>
    <w:semiHidden/>
    <w:locked/>
    <w:rsid w:val="00DA0094"/>
    <w:rPr>
      <w:rFonts w:cs="Times New Roman"/>
      <w:sz w:val="16"/>
      <w:szCs w:val="16"/>
    </w:rPr>
  </w:style>
  <w:style w:type="paragraph" w:styleId="a5">
    <w:name w:val="header"/>
    <w:basedOn w:val="a"/>
    <w:link w:val="a6"/>
    <w:uiPriority w:val="99"/>
    <w:rsid w:val="003137EF"/>
    <w:pPr>
      <w:tabs>
        <w:tab w:val="center" w:pos="4677"/>
        <w:tab w:val="right" w:pos="9355"/>
      </w:tabs>
    </w:pPr>
  </w:style>
  <w:style w:type="character" w:customStyle="1" w:styleId="a6">
    <w:name w:val="Верхний колонтитул Знак"/>
    <w:basedOn w:val="a0"/>
    <w:link w:val="a5"/>
    <w:uiPriority w:val="99"/>
    <w:locked/>
    <w:rsid w:val="00DA0094"/>
    <w:rPr>
      <w:rFonts w:cs="Times New Roman"/>
    </w:rPr>
  </w:style>
  <w:style w:type="character" w:styleId="a7">
    <w:name w:val="page number"/>
    <w:basedOn w:val="a0"/>
    <w:uiPriority w:val="99"/>
    <w:rsid w:val="003137EF"/>
    <w:rPr>
      <w:rFonts w:cs="Times New Roman"/>
    </w:rPr>
  </w:style>
  <w:style w:type="paragraph" w:styleId="2">
    <w:name w:val="Body Text 2"/>
    <w:basedOn w:val="a"/>
    <w:link w:val="20"/>
    <w:uiPriority w:val="99"/>
    <w:rsid w:val="00846645"/>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semiHidden/>
    <w:locked/>
    <w:rsid w:val="00DA0094"/>
    <w:rPr>
      <w:rFonts w:cs="Times New Roman"/>
    </w:rPr>
  </w:style>
  <w:style w:type="paragraph" w:styleId="31">
    <w:name w:val="Body Text Indent 3"/>
    <w:basedOn w:val="a"/>
    <w:link w:val="32"/>
    <w:uiPriority w:val="99"/>
    <w:rsid w:val="00D26F12"/>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A0094"/>
    <w:rPr>
      <w:rFonts w:cs="Times New Roman"/>
      <w:sz w:val="16"/>
      <w:szCs w:val="16"/>
    </w:rPr>
  </w:style>
  <w:style w:type="paragraph" w:styleId="21">
    <w:name w:val="Body Text Indent 2"/>
    <w:basedOn w:val="a"/>
    <w:link w:val="22"/>
    <w:uiPriority w:val="99"/>
    <w:rsid w:val="00D26F12"/>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DA0094"/>
    <w:rPr>
      <w:rFonts w:cs="Times New Roman"/>
    </w:rPr>
  </w:style>
  <w:style w:type="paragraph" w:styleId="a8">
    <w:name w:val="Body Text"/>
    <w:basedOn w:val="a"/>
    <w:link w:val="a9"/>
    <w:uiPriority w:val="99"/>
    <w:rsid w:val="002F67B3"/>
    <w:pPr>
      <w:spacing w:after="120"/>
    </w:pPr>
  </w:style>
  <w:style w:type="character" w:customStyle="1" w:styleId="a9">
    <w:name w:val="Основной текст Знак"/>
    <w:basedOn w:val="a0"/>
    <w:link w:val="a8"/>
    <w:uiPriority w:val="99"/>
    <w:semiHidden/>
    <w:locked/>
    <w:rsid w:val="00DA0094"/>
    <w:rPr>
      <w:rFonts w:cs="Times New Roman"/>
    </w:rPr>
  </w:style>
  <w:style w:type="table" w:styleId="aa">
    <w:name w:val="Table Grid"/>
    <w:basedOn w:val="a1"/>
    <w:uiPriority w:val="59"/>
    <w:rsid w:val="009C6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EF6EC1"/>
    <w:pPr>
      <w:spacing w:before="100" w:beforeAutospacing="1" w:after="100" w:afterAutospacing="1"/>
    </w:pPr>
    <w:rPr>
      <w:color w:val="000000"/>
      <w:sz w:val="24"/>
      <w:szCs w:val="24"/>
    </w:rPr>
  </w:style>
  <w:style w:type="character" w:styleId="ac">
    <w:name w:val="Strong"/>
    <w:basedOn w:val="a0"/>
    <w:uiPriority w:val="22"/>
    <w:qFormat/>
    <w:rsid w:val="00EF6EC1"/>
    <w:rPr>
      <w:rFonts w:cs="Times New Roman"/>
      <w:b/>
      <w:bCs/>
    </w:rPr>
  </w:style>
  <w:style w:type="paragraph" w:customStyle="1" w:styleId="ad">
    <w:name w:val="Стиль"/>
    <w:basedOn w:val="a"/>
    <w:rsid w:val="00BE3CB9"/>
    <w:rPr>
      <w:rFonts w:ascii="Verdana" w:hAnsi="Verdana" w:cs="Verdana"/>
      <w:lang w:val="en-US" w:eastAsia="en-US"/>
    </w:rPr>
  </w:style>
  <w:style w:type="paragraph" w:styleId="ae">
    <w:name w:val="Balloon Text"/>
    <w:basedOn w:val="a"/>
    <w:link w:val="af"/>
    <w:uiPriority w:val="99"/>
    <w:semiHidden/>
    <w:rsid w:val="00652A7A"/>
    <w:rPr>
      <w:rFonts w:ascii="Tahoma" w:hAnsi="Tahoma" w:cs="Tahoma"/>
      <w:sz w:val="16"/>
      <w:szCs w:val="16"/>
    </w:rPr>
  </w:style>
  <w:style w:type="character" w:customStyle="1" w:styleId="af">
    <w:name w:val="Текст выноски Знак"/>
    <w:basedOn w:val="a0"/>
    <w:link w:val="ae"/>
    <w:uiPriority w:val="99"/>
    <w:semiHidden/>
    <w:locked/>
    <w:rsid w:val="00DA0094"/>
    <w:rPr>
      <w:rFonts w:ascii="Tahoma" w:hAnsi="Tahoma" w:cs="Tahoma"/>
      <w:sz w:val="16"/>
      <w:szCs w:val="16"/>
    </w:rPr>
  </w:style>
  <w:style w:type="character" w:customStyle="1" w:styleId="af0">
    <w:name w:val="Гипертекстовая ссылка"/>
    <w:basedOn w:val="a0"/>
    <w:rsid w:val="00F51AB6"/>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735E21"/>
    <w:pPr>
      <w:spacing w:after="160" w:line="240" w:lineRule="exact"/>
    </w:pPr>
    <w:rPr>
      <w:rFonts w:ascii="Arial" w:hAnsi="Arial" w:cs="Arial"/>
      <w:lang w:val="en-US" w:eastAsia="en-US"/>
    </w:rPr>
  </w:style>
  <w:style w:type="paragraph" w:customStyle="1" w:styleId="ConsPlusTitle">
    <w:name w:val="ConsPlusTitle"/>
    <w:uiPriority w:val="99"/>
    <w:rsid w:val="0097287F"/>
    <w:pPr>
      <w:widowControl w:val="0"/>
      <w:autoSpaceDE w:val="0"/>
      <w:autoSpaceDN w:val="0"/>
      <w:adjustRightInd w:val="0"/>
    </w:pPr>
    <w:rPr>
      <w:b/>
      <w:bCs/>
      <w:sz w:val="24"/>
      <w:szCs w:val="24"/>
    </w:rPr>
  </w:style>
  <w:style w:type="paragraph" w:customStyle="1" w:styleId="11">
    <w:name w:val="Знак1 Знак Знак"/>
    <w:basedOn w:val="a"/>
    <w:rsid w:val="0097287F"/>
    <w:pPr>
      <w:spacing w:after="160" w:line="240" w:lineRule="exact"/>
    </w:pPr>
    <w:rPr>
      <w:rFonts w:ascii="Verdana" w:hAnsi="Verdana"/>
      <w:lang w:val="en-US" w:eastAsia="en-US"/>
    </w:rPr>
  </w:style>
  <w:style w:type="paragraph" w:customStyle="1" w:styleId="af1">
    <w:name w:val="Знак Знак Знак Знак Знак"/>
    <w:basedOn w:val="a"/>
    <w:rsid w:val="0038587B"/>
    <w:rPr>
      <w:rFonts w:ascii="Verdana" w:hAnsi="Verdana" w:cs="Verdana"/>
      <w:lang w:val="en-US" w:eastAsia="en-US"/>
    </w:rPr>
  </w:style>
  <w:style w:type="paragraph" w:customStyle="1" w:styleId="ConsPlusNormal">
    <w:name w:val="ConsPlusNormal"/>
    <w:rsid w:val="0038587B"/>
    <w:pPr>
      <w:widowControl w:val="0"/>
      <w:autoSpaceDE w:val="0"/>
      <w:autoSpaceDN w:val="0"/>
      <w:adjustRightInd w:val="0"/>
      <w:ind w:firstLine="720"/>
    </w:pPr>
    <w:rPr>
      <w:rFonts w:ascii="Arial" w:hAnsi="Arial" w:cs="Arial"/>
    </w:rPr>
  </w:style>
  <w:style w:type="character" w:styleId="af2">
    <w:name w:val="Hyperlink"/>
    <w:basedOn w:val="a0"/>
    <w:uiPriority w:val="99"/>
    <w:rsid w:val="00395C95"/>
    <w:rPr>
      <w:rFonts w:cs="Times New Roman"/>
      <w:color w:val="0000FF"/>
      <w:u w:val="single"/>
    </w:rPr>
  </w:style>
  <w:style w:type="paragraph" w:styleId="af3">
    <w:name w:val="footer"/>
    <w:basedOn w:val="a"/>
    <w:link w:val="af4"/>
    <w:uiPriority w:val="99"/>
    <w:rsid w:val="000C0ABE"/>
    <w:pPr>
      <w:tabs>
        <w:tab w:val="center" w:pos="4677"/>
        <w:tab w:val="right" w:pos="9355"/>
      </w:tabs>
    </w:pPr>
  </w:style>
  <w:style w:type="character" w:customStyle="1" w:styleId="af4">
    <w:name w:val="Нижний колонтитул Знак"/>
    <w:basedOn w:val="a0"/>
    <w:link w:val="af3"/>
    <w:uiPriority w:val="99"/>
    <w:rsid w:val="000C0ABE"/>
  </w:style>
  <w:style w:type="character" w:customStyle="1" w:styleId="40">
    <w:name w:val="Заголовок 4 Знак"/>
    <w:basedOn w:val="a0"/>
    <w:link w:val="4"/>
    <w:semiHidden/>
    <w:rsid w:val="002D049B"/>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725522881">
      <w:marLeft w:val="0"/>
      <w:marRight w:val="0"/>
      <w:marTop w:val="0"/>
      <w:marBottom w:val="0"/>
      <w:divBdr>
        <w:top w:val="none" w:sz="0" w:space="0" w:color="auto"/>
        <w:left w:val="none" w:sz="0" w:space="0" w:color="auto"/>
        <w:bottom w:val="none" w:sz="0" w:space="0" w:color="auto"/>
        <w:right w:val="none" w:sz="0" w:space="0" w:color="auto"/>
      </w:divBdr>
    </w:div>
    <w:div w:id="1725522882">
      <w:marLeft w:val="0"/>
      <w:marRight w:val="0"/>
      <w:marTop w:val="0"/>
      <w:marBottom w:val="0"/>
      <w:divBdr>
        <w:top w:val="none" w:sz="0" w:space="0" w:color="auto"/>
        <w:left w:val="none" w:sz="0" w:space="0" w:color="auto"/>
        <w:bottom w:val="none" w:sz="0" w:space="0" w:color="auto"/>
        <w:right w:val="none" w:sz="0" w:space="0" w:color="auto"/>
      </w:divBdr>
    </w:div>
    <w:div w:id="1725522883">
      <w:marLeft w:val="0"/>
      <w:marRight w:val="0"/>
      <w:marTop w:val="0"/>
      <w:marBottom w:val="0"/>
      <w:divBdr>
        <w:top w:val="none" w:sz="0" w:space="0" w:color="auto"/>
        <w:left w:val="none" w:sz="0" w:space="0" w:color="auto"/>
        <w:bottom w:val="none" w:sz="0" w:space="0" w:color="auto"/>
        <w:right w:val="none" w:sz="0" w:space="0" w:color="auto"/>
      </w:divBdr>
    </w:div>
    <w:div w:id="1725522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6457-73A6-41AD-A9B4-7F26322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5852</CharactersWithSpaces>
  <SharedDoc>false</SharedDoc>
  <HLinks>
    <vt:vector size="6" baseType="variant">
      <vt:variant>
        <vt:i4>6553653</vt:i4>
      </vt:variant>
      <vt:variant>
        <vt:i4>0</vt:i4>
      </vt:variant>
      <vt:variant>
        <vt:i4>0</vt:i4>
      </vt:variant>
      <vt:variant>
        <vt:i4>5</vt:i4>
      </vt:variant>
      <vt:variant>
        <vt:lpwstr>http://www.asdg.ru/demo?doc&amp;nd=982531787&amp;nh=1&amp;c=%EF%F0%EE%E3%F0%E0%EC%EC%E0+%E8%ED%F4%EE%F0%EC%E0%F2%E8%E7%E0%F6%E8%E8&amp;spack=111barod%3Dx%5C120;y%5C110%26intelsearch%3D%EF%F0%EE%E3%F0%E0%EC%EC%E0+%E8%ED%F4%EE%F0%EC%E0%F2%E8%E7%E0%F6%E8%E8%26listid%3D010000000300%26listpos%3D1%26lsz%3D889%26razdel%3D982500004%26w1%3Don%26whereselect%3D1%26</vt:lpwstr>
      </vt:variant>
      <vt:variant>
        <vt:lpwstr>C128#C128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41</cp:revision>
  <cp:lastPrinted>2020-10-29T04:06:00Z</cp:lastPrinted>
  <dcterms:created xsi:type="dcterms:W3CDTF">2019-12-30T05:05:00Z</dcterms:created>
  <dcterms:modified xsi:type="dcterms:W3CDTF">2020-10-29T05:06:00Z</dcterms:modified>
</cp:coreProperties>
</file>