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4F" w:rsidRPr="00C93D4F" w:rsidRDefault="00C93D4F" w:rsidP="00C93D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 СОБРАНИЕ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 МУНИЦИПАЛЬНОГО  РАЙОНА </w:t>
      </w:r>
    </w:p>
    <w:p w:rsid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  ОБЛАСТИ</w:t>
      </w: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1E24D4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1E24D4" w:rsidRPr="00C93D4F" w:rsidRDefault="001E24D4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C93D4F" w:rsidRPr="00C93D4F" w:rsidRDefault="001E24D4" w:rsidP="00C93D4F">
      <w:pPr>
        <w:rPr>
          <w:rFonts w:ascii="Times New Roman" w:hAnsi="Times New Roman" w:cs="Times New Roman"/>
          <w:b/>
          <w:sz w:val="28"/>
          <w:szCs w:val="28"/>
        </w:rPr>
      </w:pPr>
      <w:r w:rsidRPr="00BD2184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.5pt;margin-top:1.05pt;width:142.45pt;height:24.55pt;z-index:251661312;mso-wrap-distance-left:9.05pt;mso-wrap-distance-right:9.05pt" strokecolor="white" strokeweight=".5pt">
            <v:fill color2="black"/>
            <v:stroke color2="black"/>
            <v:textbox style="mso-next-textbox:#_x0000_s1029" inset="7.45pt,3.85pt,7.45pt,3.85pt">
              <w:txbxContent>
                <w:p w:rsidR="00063415" w:rsidRPr="002B3F3A" w:rsidRDefault="005A05F6" w:rsidP="00C93D4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31.10.2017 № 176</w:t>
                  </w:r>
                </w:p>
                <w:p w:rsidR="00063415" w:rsidRDefault="00063415" w:rsidP="00C93D4F">
                  <w:pPr>
                    <w:jc w:val="center"/>
                  </w:pPr>
                  <w:r>
                    <w:t xml:space="preserve">                                                                р.п.Степное</w:t>
                  </w:r>
                </w:p>
              </w:txbxContent>
            </v:textbox>
          </v:shape>
        </w:pict>
      </w:r>
      <w:r w:rsidR="00BD2184" w:rsidRPr="00BD2184">
        <w:rPr>
          <w:rFonts w:ascii="Times New Roman" w:hAnsi="Times New Roman" w:cs="Times New Roman"/>
          <w:sz w:val="28"/>
          <w:szCs w:val="28"/>
        </w:rPr>
        <w:pict>
          <v:shape id="_x0000_s1028" type="#_x0000_t202" style="position:absolute;margin-left:-5.4pt;margin-top:4.15pt;width:215.9pt;height:29.4pt;z-index:251660288;mso-wrap-distance-left:9.05pt;mso-wrap-distance-right:9.05pt" stroked="f">
            <v:fill color2="black"/>
            <v:textbox style="mso-next-textbox:#_x0000_s1028" inset="0,0,0,0">
              <w:txbxContent>
                <w:p w:rsidR="00063415" w:rsidRDefault="00063415" w:rsidP="00C93D4F"/>
              </w:txbxContent>
            </v:textbox>
          </v:shape>
        </w:pict>
      </w:r>
    </w:p>
    <w:p w:rsidR="00C93D4F" w:rsidRPr="001E24D4" w:rsidRDefault="001E24D4" w:rsidP="001E24D4">
      <w:pPr>
        <w:jc w:val="center"/>
        <w:rPr>
          <w:rFonts w:ascii="Times New Roman" w:hAnsi="Times New Roman" w:cs="Times New Roman"/>
          <w:sz w:val="20"/>
          <w:szCs w:val="20"/>
        </w:rPr>
      </w:pPr>
      <w:r w:rsidRPr="001E24D4">
        <w:rPr>
          <w:rFonts w:ascii="Times New Roman" w:hAnsi="Times New Roman" w:cs="Times New Roman"/>
          <w:sz w:val="20"/>
          <w:szCs w:val="20"/>
        </w:rPr>
        <w:t>р.п.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24D4">
        <w:rPr>
          <w:rFonts w:ascii="Times New Roman" w:hAnsi="Times New Roman" w:cs="Times New Roman"/>
          <w:sz w:val="20"/>
          <w:szCs w:val="20"/>
        </w:rPr>
        <w:t>Степное</w:t>
      </w:r>
    </w:p>
    <w:p w:rsidR="00C93D4F" w:rsidRDefault="00C93D4F" w:rsidP="001E24D4">
      <w:pPr>
        <w:autoSpaceDN w:val="0"/>
        <w:adjustRightInd w:val="0"/>
        <w:spacing w:after="0" w:line="240" w:lineRule="auto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проекте муниципальной программы «Комплексное развитие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063415">
        <w:rPr>
          <w:rFonts w:ascii="Times New Roman" w:hAnsi="Times New Roman" w:cs="Times New Roman"/>
          <w:b/>
          <w:color w:val="000000"/>
          <w:sz w:val="28"/>
          <w:szCs w:val="28"/>
        </w:rPr>
        <w:t>Мечетн</w:t>
      </w:r>
      <w:r w:rsidR="001E24D4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0634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нского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1E24D4" w:rsidRDefault="001E24D4" w:rsidP="001E24D4">
      <w:pPr>
        <w:autoSpaceDN w:val="0"/>
        <w:adjustRightInd w:val="0"/>
        <w:spacing w:after="0" w:line="240" w:lineRule="auto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24D4" w:rsidRPr="00C93D4F" w:rsidRDefault="001E24D4" w:rsidP="001E24D4">
      <w:pPr>
        <w:autoSpaceDN w:val="0"/>
        <w:adjustRightInd w:val="0"/>
        <w:spacing w:after="0" w:line="240" w:lineRule="auto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1E24D4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соответствии с Федеральными законами о</w:t>
      </w:r>
      <w:r w:rsidR="001E24D4">
        <w:rPr>
          <w:rFonts w:ascii="Times New Roman" w:hAnsi="Times New Roman" w:cs="Times New Roman"/>
          <w:color w:val="000000"/>
          <w:sz w:val="28"/>
          <w:szCs w:val="28"/>
        </w:rPr>
        <w:t>т 06.10.2003 №131-ФЗ «Об общих принципах организации местного самоуправления в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</w:t>
      </w:r>
      <w:r w:rsidR="001E24D4">
        <w:rPr>
          <w:rFonts w:ascii="Times New Roman" w:hAnsi="Times New Roman" w:cs="Times New Roman"/>
          <w:color w:val="000000"/>
          <w:sz w:val="28"/>
          <w:szCs w:val="28"/>
        </w:rPr>
        <w:t xml:space="preserve">ития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="001E24D4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поселений,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городских округов», Генеральным планом 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Мечетн</w:t>
      </w:r>
      <w:r w:rsidR="001E24D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 xml:space="preserve">нского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и руководствуясь  Уста</w:t>
      </w:r>
      <w:r w:rsidR="001E24D4">
        <w:rPr>
          <w:rFonts w:ascii="Times New Roman" w:hAnsi="Times New Roman" w:cs="Times New Roman"/>
          <w:color w:val="000000"/>
          <w:sz w:val="28"/>
          <w:szCs w:val="28"/>
        </w:rPr>
        <w:t xml:space="preserve">вом Советского  муниципального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1E24D4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рассмотрению (обсуждению) проект муниципальной программы «Комплексное развитие 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Мечетн</w:t>
      </w:r>
      <w:r w:rsidR="001E24D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 xml:space="preserve">нского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1E24D4" w:rsidP="001E24D4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Настоящее решение</w:t>
      </w:r>
      <w:r w:rsidR="00C93D4F"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вступает в силу со дня его официального опубликования. </w:t>
      </w:r>
    </w:p>
    <w:p w:rsid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3D4F" w:rsidRP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64E89" w:rsidRDefault="00B828F9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 района                                         </w:t>
      </w:r>
      <w:r w:rsidR="001E24D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828F9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C93D4F" w:rsidRDefault="00C93D4F" w:rsidP="00C93D4F">
      <w:pPr>
        <w:spacing w:after="0"/>
      </w:pPr>
    </w:p>
    <w:p w:rsidR="001E24D4" w:rsidRDefault="001E24D4" w:rsidP="00C93D4F">
      <w:pPr>
        <w:spacing w:after="0"/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5A05F6" w:rsidP="00B57B3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31.10.2017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176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06341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МЕЧЕТНИНСКОГО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151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8"/>
        <w:gridCol w:w="7840"/>
      </w:tblGrid>
      <w:tr w:rsidR="00D20249" w:rsidRPr="00F253AB" w:rsidTr="00DA45E0">
        <w:trPr>
          <w:trHeight w:val="732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0634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063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Мечетнинского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Мечетнинского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0634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Мечетнинского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DA45E0">
        <w:trPr>
          <w:trHeight w:val="49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040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3663C">
        <w:trPr>
          <w:trHeight w:val="3378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  <w:r w:rsidR="00063415">
              <w:rPr>
                <w:rFonts w:ascii="Times New Roman" w:hAnsi="Times New Roman" w:cs="Times New Roman"/>
                <w:sz w:val="24"/>
                <w:szCs w:val="24"/>
              </w:rPr>
              <w:t>, школы</w:t>
            </w:r>
          </w:p>
        </w:tc>
      </w:tr>
      <w:tr w:rsidR="00D20249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063415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Мечетнинского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 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Мечетнинского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063415" w:rsidRDefault="0023663C" w:rsidP="000634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</w:t>
            </w:r>
            <w:r w:rsidR="00063415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финансируется из местного, районного, областного и федерального бюджетов, инвестиционных ресурсов предприятий, </w:t>
            </w:r>
            <w:r w:rsidR="00063415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предпринимателей</w:t>
            </w:r>
          </w:p>
          <w:p w:rsidR="00063415" w:rsidRPr="00D54B67" w:rsidRDefault="00063415" w:rsidP="0006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54B67">
              <w:rPr>
                <w:rFonts w:ascii="Times New Roman" w:hAnsi="Times New Roman" w:cs="Times New Roman"/>
                <w:sz w:val="24"/>
                <w:szCs w:val="24"/>
              </w:rPr>
              <w:t xml:space="preserve"> Общий  объем  финансирования  подпрограммы  составляет  23344,0  тыс. рублей, из них: </w:t>
            </w:r>
          </w:p>
          <w:p w:rsidR="0023663C" w:rsidRPr="00063415" w:rsidRDefault="00063415" w:rsidP="0006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B6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0  тыс. рублей (прогнозно); средства местного бюджета составят 0 тыс. рублей (прогнозно); средства  из  внебюджетных  источников  составят  23344,0  тыс.  рублей (прогнозно). 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Система контроля за исполнением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C93D4F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0249" w:rsidRPr="00646A24" w:rsidRDefault="00D20249" w:rsidP="00646A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646A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Характеристика существующего состояния социальной инфраструктуры</w:t>
      </w:r>
    </w:p>
    <w:p w:rsidR="00063415" w:rsidRDefault="00063415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3415" w:rsidRDefault="00063415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3415" w:rsidRPr="00B72650" w:rsidRDefault="00063415" w:rsidP="000634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>Мечетненское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72650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расположено в левобережье Саратовской области, в северной части Советского района.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Мечетное  – село районного подчинения, центр одноименного муниципального образования, который расположен на правом берегу р. Мечетка, в </w:t>
      </w:r>
      <w:smartTag w:uri="urn:schemas-microsoft-com:office:smarttags" w:element="metricconverter">
        <w:smartTagPr>
          <w:attr w:name="ProductID" w:val="16 км"/>
        </w:smartTagPr>
        <w:r w:rsidRPr="00B72650">
          <w:rPr>
            <w:rFonts w:ascii="Times New Roman" w:hAnsi="Times New Roman" w:cs="Times New Roman"/>
            <w:color w:val="000000"/>
            <w:sz w:val="26"/>
            <w:szCs w:val="26"/>
          </w:rPr>
          <w:t>16 км</w:t>
        </w:r>
      </w:smartTag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 от районного центра - Степное и </w:t>
      </w:r>
      <w:smartTag w:uri="urn:schemas-microsoft-com:office:smarttags" w:element="metricconverter">
        <w:smartTagPr>
          <w:attr w:name="ProductID" w:val="34 км"/>
        </w:smartTagPr>
        <w:r w:rsidRPr="00B72650">
          <w:rPr>
            <w:rFonts w:ascii="Times New Roman" w:hAnsi="Times New Roman" w:cs="Times New Roman"/>
            <w:color w:val="000000"/>
            <w:sz w:val="26"/>
            <w:szCs w:val="26"/>
          </w:rPr>
          <w:t>34 км</w:t>
        </w:r>
      </w:smartTag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 от железнодорожной станции.</w:t>
      </w:r>
    </w:p>
    <w:p w:rsidR="00063415" w:rsidRPr="00063415" w:rsidRDefault="00063415" w:rsidP="000634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Площадь </w:t>
      </w:r>
      <w:r w:rsidRPr="00B72650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 (современное состояние) составляет примерно106,6км</w:t>
      </w:r>
      <w:r w:rsidRPr="00B72650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.Население насчитывает </w:t>
      </w:r>
      <w:r>
        <w:rPr>
          <w:rFonts w:ascii="Times New Roman" w:hAnsi="Times New Roman" w:cs="Times New Roman"/>
          <w:color w:val="000000"/>
          <w:sz w:val="26"/>
          <w:szCs w:val="26"/>
        </w:rPr>
        <w:t>1332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>человек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 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01.10.2017</w:t>
      </w:r>
      <w:r w:rsidRPr="00B72650">
        <w:rPr>
          <w:rFonts w:ascii="Times New Roman" w:hAnsi="Times New Roman" w:cs="Times New Roman"/>
          <w:color w:val="000000"/>
          <w:sz w:val="26"/>
          <w:szCs w:val="26"/>
        </w:rPr>
        <w:t xml:space="preserve"> год.</w:t>
      </w:r>
    </w:p>
    <w:p w:rsidR="007720A7" w:rsidRDefault="007720A7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0A7">
        <w:rPr>
          <w:rFonts w:ascii="Times New Roman" w:hAnsi="Times New Roman" w:cs="Times New Roman"/>
          <w:sz w:val="26"/>
          <w:szCs w:val="26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базы, слабое обновление из-за отсутствия финансирования сдерживают  развитие сельского поселения.</w:t>
      </w:r>
    </w:p>
    <w:p w:rsidR="007720A7" w:rsidRP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0A7">
        <w:rPr>
          <w:rFonts w:ascii="Times New Roman" w:hAnsi="Times New Roman" w:cs="Times New Roman"/>
          <w:sz w:val="26"/>
          <w:szCs w:val="26"/>
        </w:rPr>
        <w:t xml:space="preserve">     Общей стратегической целью социально-экономического развития</w:t>
      </w:r>
      <w:r w:rsidR="003E030C"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поселения на прогнозный период является обеспечение повышения уровня и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качества жизни населения, приток инвестиций в экономику муниципального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образования, что обеспечит создание современных производств на его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территории, а также увеличит налоговые поступления в бюджеты всех уровней</w:t>
      </w:r>
    </w:p>
    <w:p w:rsidR="007720A7" w:rsidRDefault="007720A7" w:rsidP="003E0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0A7">
        <w:rPr>
          <w:rFonts w:ascii="Times New Roman" w:hAnsi="Times New Roman" w:cs="Times New Roman"/>
          <w:b/>
          <w:sz w:val="24"/>
          <w:szCs w:val="24"/>
        </w:rPr>
        <w:t>1.2. Технико-экономические параметры существующих объектов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20A7">
        <w:rPr>
          <w:rFonts w:ascii="Times New Roman" w:hAnsi="Times New Roman" w:cs="Times New Roman"/>
          <w:b/>
          <w:sz w:val="24"/>
          <w:szCs w:val="24"/>
        </w:rPr>
        <w:t>инфраструктуры поселения, сложившийся уровень обеспеченности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населения поселения услугами объектов социальной инфраструктуры</w:t>
      </w:r>
    </w:p>
    <w:p w:rsidR="007720A7" w:rsidRPr="007720A7" w:rsidRDefault="007720A7" w:rsidP="0077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FCF" w:rsidRPr="00F253AB" w:rsidRDefault="00EB13F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Прогнозом на 2018 год и на период до 2028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определены следующие приоритеты социального  развития </w:t>
      </w:r>
      <w:r w:rsidR="000634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Мечетнинского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района: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-повышение уровня жизни населения </w:t>
      </w:r>
      <w:r w:rsidR="0006341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Мечетнинского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 на основе развития социальной инфраструктуры;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-создание условий для гармоничного развития подрастающего поколени</w:t>
      </w:r>
      <w:r w:rsidR="00F75F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в </w:t>
      </w:r>
      <w:r w:rsidR="0006341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Мечетнинском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-сохранение культурного наследия.</w:t>
      </w:r>
    </w:p>
    <w:p w:rsidR="00F22510" w:rsidRDefault="00401CBA" w:rsidP="006651A8">
      <w:pPr>
        <w:spacing w:before="100" w:beforeAutospacing="1" w:after="100" w:afterAutospacing="1" w:line="240" w:lineRule="auto"/>
        <w:ind w:firstLine="42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22510"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Культура</w:t>
      </w:r>
    </w:p>
    <w:p w:rsidR="00063415" w:rsidRDefault="00063415" w:rsidP="00063415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культуры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Мечетнинском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063415" w:rsidRDefault="00063415" w:rsidP="00063415">
      <w:pPr>
        <w:pStyle w:val="a6"/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Мечетнинский  библиотечный филиал;</w:t>
      </w:r>
    </w:p>
    <w:p w:rsidR="00063415" w:rsidRDefault="00063415" w:rsidP="00063415">
      <w:pPr>
        <w:pStyle w:val="a6"/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Мечетнинский сельский Дом культуры</w:t>
      </w:r>
    </w:p>
    <w:p w:rsidR="00063415" w:rsidRPr="009D752A" w:rsidRDefault="00063415" w:rsidP="00063415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9D752A">
        <w:rPr>
          <w:rFonts w:ascii="Times New Roman" w:hAnsi="Times New Roman" w:cs="Times New Roman"/>
          <w:sz w:val="26"/>
          <w:szCs w:val="26"/>
        </w:rPr>
        <w:t>В учреждениях работает 12 человек, из них 8 специалистов</w:t>
      </w:r>
      <w:r>
        <w:rPr>
          <w:sz w:val="28"/>
          <w:szCs w:val="28"/>
        </w:rPr>
        <w:t>.</w:t>
      </w:r>
    </w:p>
    <w:p w:rsidR="00063415" w:rsidRPr="009D752A" w:rsidRDefault="00063415" w:rsidP="000634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учреждениях культуры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созданы взрослые и детские  художественные коллективы, работают кружки для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различных направлений.</w:t>
      </w:r>
      <w:r w:rsidRPr="009D752A">
        <w:rPr>
          <w:sz w:val="28"/>
          <w:szCs w:val="28"/>
        </w:rPr>
        <w:t xml:space="preserve"> </w:t>
      </w:r>
      <w:r w:rsidRPr="009D752A">
        <w:rPr>
          <w:rFonts w:ascii="Times New Roman" w:hAnsi="Times New Roman" w:cs="Times New Roman"/>
          <w:sz w:val="26"/>
          <w:szCs w:val="26"/>
        </w:rPr>
        <w:t>Всего при СДК работает 12 кружков и коллективов самодеятельного художественного творчества, в них занимается 248 человек, из них для детей 5 с количеством участников 87 человек</w:t>
      </w:r>
      <w:r>
        <w:rPr>
          <w:rFonts w:ascii="Times New Roman" w:hAnsi="Times New Roman" w:cs="Times New Roman"/>
          <w:sz w:val="26"/>
          <w:szCs w:val="26"/>
        </w:rPr>
        <w:t xml:space="preserve">.   </w:t>
      </w:r>
      <w:r w:rsidRPr="009D752A">
        <w:rPr>
          <w:rFonts w:ascii="Times New Roman" w:hAnsi="Times New Roman" w:cs="Times New Roman"/>
          <w:sz w:val="26"/>
          <w:szCs w:val="26"/>
        </w:rPr>
        <w:t xml:space="preserve">Мечетненский библиотечный филиал имеет книжный фонд </w:t>
      </w:r>
      <w:r>
        <w:rPr>
          <w:rFonts w:ascii="Times New Roman" w:hAnsi="Times New Roman" w:cs="Times New Roman"/>
          <w:sz w:val="26"/>
          <w:szCs w:val="26"/>
        </w:rPr>
        <w:t>10970 экз., читателей - 740 чел</w:t>
      </w:r>
    </w:p>
    <w:p w:rsidR="00063415" w:rsidRPr="00F253AB" w:rsidRDefault="00063415" w:rsidP="00063415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основных направлений работы  является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по организации досуга детей,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063415" w:rsidRDefault="00063415" w:rsidP="000634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63415" w:rsidRPr="00380836" w:rsidRDefault="00063415" w:rsidP="00063415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Мечетное</w:t>
      </w:r>
      <w:r w:rsidRPr="00182136">
        <w:rPr>
          <w:rFonts w:ascii="Times New Roman" w:hAnsi="Times New Roman" w:cs="Times New Roman"/>
          <w:sz w:val="26"/>
          <w:szCs w:val="26"/>
        </w:rPr>
        <w:t xml:space="preserve"> исполняет роль центра повседневного обслуживания жителей </w:t>
      </w:r>
      <w:r>
        <w:rPr>
          <w:rFonts w:ascii="Times New Roman" w:hAnsi="Times New Roman" w:cs="Times New Roman"/>
          <w:sz w:val="26"/>
          <w:szCs w:val="26"/>
        </w:rPr>
        <w:t>сельского</w:t>
      </w:r>
      <w:r w:rsidR="00AF7C29">
        <w:rPr>
          <w:rFonts w:ascii="Times New Roman" w:hAnsi="Times New Roman" w:cs="Times New Roman"/>
          <w:sz w:val="26"/>
          <w:szCs w:val="26"/>
        </w:rPr>
        <w:t xml:space="preserve"> </w:t>
      </w:r>
      <w:r w:rsidRPr="00182136">
        <w:rPr>
          <w:rFonts w:ascii="Times New Roman" w:hAnsi="Times New Roman" w:cs="Times New Roman"/>
          <w:sz w:val="26"/>
          <w:szCs w:val="26"/>
        </w:rPr>
        <w:t>поселения,</w:t>
      </w:r>
      <w:r>
        <w:rPr>
          <w:rFonts w:ascii="Times New Roman" w:hAnsi="Times New Roman" w:cs="Times New Roman"/>
          <w:sz w:val="26"/>
          <w:szCs w:val="26"/>
        </w:rPr>
        <w:t xml:space="preserve"> поэтому </w:t>
      </w:r>
      <w:r w:rsidRPr="00380836">
        <w:rPr>
          <w:rFonts w:ascii="Times New Roman" w:hAnsi="Times New Roman" w:cs="Times New Roman"/>
          <w:sz w:val="26"/>
          <w:szCs w:val="26"/>
        </w:rPr>
        <w:t xml:space="preserve">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образования, района </w:t>
      </w:r>
      <w:r w:rsidRPr="00380836">
        <w:rPr>
          <w:rFonts w:ascii="Times New Roman" w:hAnsi="Times New Roman" w:cs="Times New Roman"/>
          <w:sz w:val="26"/>
          <w:szCs w:val="26"/>
        </w:rPr>
        <w:t xml:space="preserve"> и области.</w:t>
      </w:r>
    </w:p>
    <w:p w:rsidR="00063415" w:rsidRPr="00380836" w:rsidRDefault="00063415" w:rsidP="000634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063415" w:rsidRPr="00380836" w:rsidRDefault="00063415" w:rsidP="00063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>Их размещение предлагается как в отдельно стоящих зданиях, так и в составе многофункциональных цент</w:t>
      </w:r>
      <w:r>
        <w:rPr>
          <w:rFonts w:ascii="Times New Roman" w:hAnsi="Times New Roman" w:cs="Times New Roman"/>
          <w:sz w:val="26"/>
          <w:szCs w:val="26"/>
        </w:rPr>
        <w:t>ров</w:t>
      </w:r>
      <w:r w:rsidRPr="00380836">
        <w:rPr>
          <w:rFonts w:ascii="Times New Roman" w:hAnsi="Times New Roman" w:cs="Times New Roman"/>
          <w:sz w:val="26"/>
          <w:szCs w:val="26"/>
        </w:rPr>
        <w:t>.</w:t>
      </w:r>
    </w:p>
    <w:p w:rsidR="00063415" w:rsidRDefault="00063415" w:rsidP="00AF7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AF7C29" w:rsidRPr="00F253AB" w:rsidRDefault="00AF7C29" w:rsidP="00AF7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4928" w:rsidRDefault="00F24928" w:rsidP="0066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Физическая культура и спорт</w:t>
      </w:r>
    </w:p>
    <w:p w:rsidR="00AF7C29" w:rsidRDefault="00AF7C29" w:rsidP="00AF7C29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Советском 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AF7C29" w:rsidRDefault="00AF7C29" w:rsidP="00AF7C29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1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спортивный зал МБОУ - ООШ;</w:t>
      </w:r>
    </w:p>
    <w:p w:rsidR="00AF7C29" w:rsidRDefault="00AF7C29" w:rsidP="00AF7C29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спортивная площадка</w:t>
      </w:r>
    </w:p>
    <w:p w:rsidR="00AF7C29" w:rsidRPr="00F253AB" w:rsidRDefault="00AF7C29" w:rsidP="00AF7C29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спортивных объектах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игры и соревно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по волейболу, баскетболу,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футболу,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мини-футболу,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военно-спортивные соревнования и т.д.</w:t>
      </w:r>
    </w:p>
    <w:p w:rsidR="00AF7C29" w:rsidRPr="00F253AB" w:rsidRDefault="00AF7C29" w:rsidP="00AF7C29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зимний период любимыми видами спорта среди насел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является катание на лыжах и коньках</w:t>
      </w:r>
    </w:p>
    <w:p w:rsidR="00AF7C29" w:rsidRDefault="00AF7C29" w:rsidP="00AF7C29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строительство многофункциональной спортивной площадки и отдельно стоящего спортивного зала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 Мечетное.</w:t>
      </w:r>
    </w:p>
    <w:p w:rsidR="00AF7C29" w:rsidRDefault="00AF7C29" w:rsidP="00AF7C29">
      <w:pPr>
        <w:adjustRightInd w:val="0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380836">
        <w:rPr>
          <w:rFonts w:ascii="Times New Roman" w:hAnsi="Times New Roman" w:cs="Times New Roman"/>
          <w:sz w:val="26"/>
          <w:szCs w:val="26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AF7C29" w:rsidRPr="00380836" w:rsidRDefault="00AF7C29" w:rsidP="00AF7C29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380836">
        <w:rPr>
          <w:rFonts w:ascii="Times New Roman" w:hAnsi="Times New Roman" w:cs="Times New Roman"/>
          <w:sz w:val="26"/>
          <w:szCs w:val="26"/>
        </w:rPr>
        <w:t>Важнейшими приоритетными направлениями развития физкультуры и спорта являются:</w:t>
      </w:r>
    </w:p>
    <w:p w:rsidR="00AF7C29" w:rsidRPr="00380836" w:rsidRDefault="00AF7C29" w:rsidP="00AF7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 </w:t>
      </w:r>
      <w:r w:rsidRPr="00380836">
        <w:rPr>
          <w:rFonts w:ascii="Times New Roman" w:hAnsi="Times New Roman" w:cs="Times New Roman"/>
          <w:sz w:val="26"/>
          <w:szCs w:val="26"/>
        </w:rPr>
        <w:t>реконструкция спортивных объектов;</w:t>
      </w:r>
    </w:p>
    <w:p w:rsidR="00AF7C29" w:rsidRPr="00380836" w:rsidRDefault="00AF7C29" w:rsidP="00AF7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 </w:t>
      </w:r>
      <w:r w:rsidRPr="00380836">
        <w:rPr>
          <w:rFonts w:ascii="Times New Roman" w:hAnsi="Times New Roman" w:cs="Times New Roman"/>
          <w:sz w:val="26"/>
          <w:szCs w:val="26"/>
        </w:rPr>
        <w:t>проведение массовых спортивных мероприятий;</w:t>
      </w:r>
    </w:p>
    <w:p w:rsidR="00AF7C29" w:rsidRPr="00380836" w:rsidRDefault="00AF7C29" w:rsidP="00AF7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 </w:t>
      </w:r>
      <w:r w:rsidRPr="00380836">
        <w:rPr>
          <w:rFonts w:ascii="Times New Roman" w:hAnsi="Times New Roman" w:cs="Times New Roman"/>
          <w:sz w:val="26"/>
          <w:szCs w:val="26"/>
        </w:rPr>
        <w:t>разработка и реализация мер по развитию спортивных клубов по месту жительства детей, подростков и молодежи;</w:t>
      </w:r>
    </w:p>
    <w:p w:rsidR="00AF7C29" w:rsidRDefault="00AF7C29" w:rsidP="00AF7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-</w:t>
      </w:r>
      <w:r w:rsidRPr="00380836">
        <w:rPr>
          <w:rFonts w:ascii="Times New Roman" w:hAnsi="Times New Roman" w:cs="Times New Roman"/>
          <w:sz w:val="26"/>
          <w:szCs w:val="26"/>
        </w:rPr>
        <w:t>создание досугово - оздоровительных и реабилитационных центров дл</w:t>
      </w:r>
      <w:r>
        <w:rPr>
          <w:rFonts w:ascii="Times New Roman" w:hAnsi="Times New Roman" w:cs="Times New Roman"/>
          <w:sz w:val="26"/>
          <w:szCs w:val="26"/>
        </w:rPr>
        <w:t>я инвалидов по месту жительства.</w:t>
      </w:r>
    </w:p>
    <w:p w:rsidR="00121476" w:rsidRPr="00380836" w:rsidRDefault="0012147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0836" w:rsidRDefault="006651A8" w:rsidP="006651A8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121476" w:rsidRPr="00121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</w:t>
      </w:r>
    </w:p>
    <w:p w:rsidR="00121476" w:rsidRDefault="00121476" w:rsidP="00121476">
      <w:pPr>
        <w:adjustRightInd w:val="0"/>
        <w:spacing w:after="0" w:line="240" w:lineRule="auto"/>
        <w:ind w:left="-900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7C29" w:rsidRDefault="00AF7C29" w:rsidP="00970411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Мечетнинском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AF7C29" w:rsidRDefault="00AF7C29" w:rsidP="0097041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МБОУ – СОШ;</w:t>
      </w:r>
    </w:p>
    <w:p w:rsidR="00AF7C29" w:rsidRDefault="00AF7C29" w:rsidP="0097041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-МБОУ – детский сад «Чебурашка».</w:t>
      </w:r>
    </w:p>
    <w:p w:rsidR="00AF7C29" w:rsidRPr="008A1C73" w:rsidRDefault="00AF7C29" w:rsidP="00970411">
      <w:pPr>
        <w:pStyle w:val="ad"/>
        <w:shd w:val="clear" w:color="auto" w:fill="FBFBFB"/>
        <w:jc w:val="both"/>
        <w:rPr>
          <w:sz w:val="26"/>
          <w:szCs w:val="26"/>
        </w:rPr>
      </w:pPr>
      <w:r w:rsidRPr="008A1C73">
        <w:rPr>
          <w:b/>
          <w:color w:val="232323"/>
          <w:sz w:val="26"/>
          <w:szCs w:val="26"/>
        </w:rPr>
        <w:t xml:space="preserve">         </w:t>
      </w:r>
      <w:r w:rsidRPr="008A1C73">
        <w:rPr>
          <w:sz w:val="26"/>
          <w:szCs w:val="26"/>
        </w:rPr>
        <w:t xml:space="preserve">В образовательных учреждениях Мечётненского муниципального образования работают 45 работников (в школе – 29, в детском саду – 16). </w:t>
      </w:r>
    </w:p>
    <w:p w:rsidR="00AF7C29" w:rsidRDefault="00AF7C29" w:rsidP="00970411">
      <w:pPr>
        <w:pStyle w:val="ad"/>
        <w:shd w:val="clear" w:color="auto" w:fill="FBFBFB"/>
        <w:jc w:val="both"/>
        <w:rPr>
          <w:sz w:val="26"/>
          <w:szCs w:val="26"/>
        </w:rPr>
      </w:pPr>
      <w:r w:rsidRPr="008A1C73">
        <w:rPr>
          <w:sz w:val="26"/>
          <w:szCs w:val="26"/>
        </w:rPr>
        <w:t xml:space="preserve">         Для получения общего образования на территории Мечётненского муниципального образования созданы все необходимые условия.</w:t>
      </w:r>
    </w:p>
    <w:p w:rsidR="00AF7C29" w:rsidRPr="008A1C73" w:rsidRDefault="00AF7C29" w:rsidP="00AF7C29">
      <w:pPr>
        <w:pStyle w:val="ad"/>
        <w:shd w:val="clear" w:color="auto" w:fill="FBFBFB"/>
        <w:jc w:val="both"/>
        <w:rPr>
          <w:sz w:val="26"/>
          <w:szCs w:val="26"/>
        </w:rPr>
      </w:pP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Pr="006651A8" w:rsidRDefault="006651A8" w:rsidP="00665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6651A8">
        <w:rPr>
          <w:rFonts w:ascii="Times New Roman CYR" w:hAnsi="Times New Roman CYR" w:cs="Times New Roman CYR"/>
          <w:b/>
          <w:sz w:val="26"/>
          <w:szCs w:val="26"/>
        </w:rPr>
        <w:t>1.3. Прогнозируемый спрос на услуги социальной инфраструктуры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(в соответствии с прогнозом изменения численности и половозрастного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состава населения) с учетом объема планируемого жилищного строительства в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соответствии с выданными разрешениями на строительство и прогнозируемого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выбытия из эксплуатации объектов социальной инфраструктуры</w:t>
      </w: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2E3" w:rsidRPr="003162E3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Программа комплексного развития социальной инфраструктуры</w:t>
      </w:r>
      <w:r>
        <w:rPr>
          <w:rFonts w:ascii="Times New Roman CYR" w:hAnsi="Times New Roman CYR" w:cs="Times New Roman CYR"/>
          <w:sz w:val="26"/>
          <w:szCs w:val="26"/>
        </w:rPr>
        <w:t xml:space="preserve"> 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ориентирована на компромисс, предусматривающий сохранение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застроенных территорий, при освоении новых территорий, при этом около</w:t>
      </w:r>
      <w:r w:rsidRPr="003162E3">
        <w:rPr>
          <w:rFonts w:ascii="Times New Roman" w:hAnsi="Times New Roman" w:cs="Times New Roman"/>
          <w:sz w:val="26"/>
          <w:szCs w:val="26"/>
        </w:rPr>
        <w:t xml:space="preserve">100% </w:t>
      </w:r>
      <w:r w:rsidRPr="003162E3">
        <w:rPr>
          <w:rFonts w:ascii="Times New Roman CYR" w:hAnsi="Times New Roman CYR" w:cs="Times New Roman CYR"/>
          <w:sz w:val="26"/>
          <w:szCs w:val="26"/>
        </w:rPr>
        <w:t>жилищного строительства на новых территориях составляют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индивидуальные жилые дома. В градостроительном аспекте варианты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соотношения долей нового строительства и долей индивидуального жилья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общем объеме жилищного строительства.</w:t>
      </w:r>
    </w:p>
    <w:p w:rsidR="006651A8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Проблема демографической ситуации носит общероссийский характер,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степень остроты ее в 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Саратовской </w:t>
      </w:r>
      <w:r w:rsidRPr="003162E3">
        <w:rPr>
          <w:rFonts w:ascii="Times New Roman CYR" w:hAnsi="Times New Roman CYR" w:cs="Times New Roman CYR"/>
          <w:sz w:val="26"/>
          <w:szCs w:val="26"/>
        </w:rPr>
        <w:t>области не меньшая в сравнении с другими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регионами страны. Надежды на решение демографических проблем мерами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по стимулированию </w:t>
      </w:r>
      <w:r w:rsidRPr="003162E3">
        <w:rPr>
          <w:rFonts w:ascii="Times New Roman CYR" w:hAnsi="Times New Roman CYR" w:cs="Times New Roman CYR"/>
          <w:sz w:val="26"/>
          <w:szCs w:val="26"/>
        </w:rPr>
        <w:lastRenderedPageBreak/>
        <w:t>рождаемости недостаточны, даже не смотря на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принимаемые в последнее время мероприятия (предоставление материнского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капитала и пр.). В настоящее время в области принимаются активные шаги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улучшению основных показателей воспроизводства населения,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оптимизации его половой и возрастной структуры, улучшения состояния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здоровья, роста продолжительности жизни.</w:t>
      </w:r>
    </w:p>
    <w:p w:rsidR="00EC5744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Pr="003162E3">
        <w:rPr>
          <w:rFonts w:ascii="Times New Roman CYR" w:hAnsi="Times New Roman CYR" w:cs="Times New Roman CYR"/>
          <w:sz w:val="26"/>
          <w:szCs w:val="26"/>
        </w:rPr>
        <w:t>Стабилизация численности населения будет достигнута как за счет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улучшения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ситуации (в рамках проводимой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политики на федеральном и региональном уровнях) так 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за счет проведения администрацией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эффективной миграционной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политики.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Среди аспектов 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инфраструктурного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 развития поселения, оказывающим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наибольшее влияние на градообразующую базу в целом выделяются: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обеспеченность основными ресурсами градостроительного развития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(инвестиции, территория, трудовые и инженерно - энергетические ресурсы),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перспективы поставок сырья, ситуация с доступностью рынков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сбыта.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будущем источники территориального развития села обусловлены: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- ростом производства сельскохозяйственной продукции, ведущим к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увеличению соответствующих экологически чистых перерабатывающих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производственных объектов;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жилого фонда (охраняя конституционные прав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а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граждан), новым жилищным строительством на свободных территориях 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основном за счет индивидуальной жилой застройки;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территории действующих кладбищ, закреплением их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новых границах;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необходимостью сформировать непрерывную систему озелененных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территорий в определенном территориально-градостроительном виде,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представляющая собой совокупность ландшафтных объектов, территорий и зон</w:t>
      </w:r>
    </w:p>
    <w:p w:rsid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3162E3">
        <w:rPr>
          <w:rFonts w:ascii="Times New Roman CYR" w:hAnsi="Times New Roman CYR" w:cs="Times New Roman CYR"/>
          <w:sz w:val="26"/>
          <w:szCs w:val="26"/>
        </w:rPr>
        <w:t>О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тдыха</w:t>
      </w:r>
      <w:r>
        <w:rPr>
          <w:rFonts w:ascii="Times New Roman CYR" w:hAnsi="Times New Roman CYR" w:cs="Times New Roman CYR"/>
          <w:sz w:val="26"/>
          <w:szCs w:val="26"/>
        </w:rPr>
        <w:t>.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1.4. Оценка нормативно-правовой базы, необходимой для функционирования и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развития социальной инфраструктуры поселения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Программа комплексного развития социальной инфраструктуры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AF7C29">
        <w:rPr>
          <w:rFonts w:ascii="Times New Roman" w:hAnsi="Times New Roman" w:cs="Times New Roman"/>
          <w:sz w:val="26"/>
          <w:szCs w:val="26"/>
        </w:rPr>
        <w:t>Мечетнинского</w:t>
      </w:r>
      <w:r w:rsidR="00EC5744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разработана на основании и с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учётом следующих правовых актов: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Градостроительный Кодекс Российской Федерации, 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</w:t>
      </w:r>
      <w:r w:rsidR="00AF7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Мечетнинского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Советского района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15105" w:rsidRPr="00EC5744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</w:t>
      </w:r>
      <w:r w:rsidR="00AF7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Мечетнинского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Советского района</w:t>
      </w: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Реализация мероприятий настоящей программы позволит обеспечить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развитие социальной инфраструктуры </w:t>
      </w:r>
      <w:r w:rsidR="00AF7C29">
        <w:rPr>
          <w:rFonts w:ascii="Times New Roman" w:hAnsi="Times New Roman" w:cs="Times New Roman"/>
          <w:sz w:val="26"/>
          <w:szCs w:val="26"/>
        </w:rPr>
        <w:t xml:space="preserve">Мечетнинского </w:t>
      </w:r>
      <w:r>
        <w:rPr>
          <w:rFonts w:ascii="Times New Roman" w:hAnsi="Times New Roman" w:cs="Times New Roman"/>
          <w:sz w:val="26"/>
          <w:szCs w:val="26"/>
        </w:rPr>
        <w:t>МО</w:t>
      </w:r>
      <w:r w:rsidR="00EC5744" w:rsidRPr="00EC5744">
        <w:rPr>
          <w:rFonts w:ascii="Times New Roman" w:hAnsi="Times New Roman" w:cs="Times New Roman"/>
          <w:sz w:val="26"/>
          <w:szCs w:val="26"/>
        </w:rPr>
        <w:t>, повысить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уровень жизни населения, сократить миграционный отток квалифицированных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трудовых ресурсов.</w:t>
      </w:r>
    </w:p>
    <w:p w:rsid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Разработка программы комплексного развития социальной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 w:rsidR="00AF7C29">
        <w:rPr>
          <w:rFonts w:ascii="Times New Roman" w:hAnsi="Times New Roman" w:cs="Times New Roman"/>
          <w:sz w:val="26"/>
          <w:szCs w:val="26"/>
        </w:rPr>
        <w:t xml:space="preserve">Мечетнинского 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на 2018-2028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годы, требуется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утверждения перечня планируемых к строительству и нуждающихся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реконструкции и ремонте социальных объектов, расположенных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а также для определения объема и порядка финансирования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работ за счет дополнительных поступлений.</w:t>
      </w:r>
    </w:p>
    <w:p w:rsidR="00D15105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5105">
        <w:rPr>
          <w:rFonts w:ascii="Times New Roman" w:hAnsi="Times New Roman" w:cs="Times New Roman"/>
          <w:b/>
          <w:bCs/>
          <w:sz w:val="26"/>
          <w:szCs w:val="26"/>
        </w:rPr>
        <w:lastRenderedPageBreak/>
        <w:t>Раздел 2. Перечень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 и реконструкции объектов социальной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инфраструктуры поселения</w:t>
      </w: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Цель мероприятий по развитию в рамках настоящего приоритетного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направления: обеспечение широкого доступа всех социальных слоев населения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к услугам объектов социальной сферы. Для достижения поставленной цели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необходимо решить следующие задачи: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1.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Создание условий для повышения качества и разнообразия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муниципальных услуг, в том числе на базе объектов социальной сферы;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2.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профессионального образования и профессиональной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подготовки в рамках каждого отраслевого направления;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3.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материально-технической базы и модернизация работы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учреждений в соответствии с современными требованиями предоставления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услуг;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4.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Обеспечение равного доступа и возможности реализации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творческого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потенциала для всех социальных слоев населения;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5.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Информатизация отраслей социальной сферы. При переходе к новому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образу современного сельсовета особое внимание необходимо уделять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повышению качества жизни человека. Одно из первостепенных мест в этой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связи принадлежит созданию системы учреждений, обеспечивающих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удовлетворение социальных, культурных, бытовых, духовных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человека в соответствии с требованиями времени и развитием общества.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Емкость объектов культурно-бытового назначения рассчитана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соответствии с действующими нормативами по укрупненным показателям,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исходя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из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современного состояния сложившейся системы обслуживания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населения и решения задачи наиболее полного удовлетворения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жителей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 в учреждениях различных видов обслуживания, т.е.:</w:t>
      </w:r>
    </w:p>
    <w:p w:rsidR="00D15105" w:rsidRPr="00D57418" w:rsidRDefault="00D15105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7418">
        <w:rPr>
          <w:rFonts w:ascii="Times New Roman" w:eastAsia="SymbolMT" w:hAnsi="Times New Roman" w:cs="Times New Roman"/>
          <w:sz w:val="26"/>
          <w:szCs w:val="26"/>
        </w:rPr>
        <w:t>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       </w:t>
      </w:r>
      <w:r w:rsidRPr="00D57418">
        <w:rPr>
          <w:rFonts w:ascii="Times New Roman" w:eastAsia="SymbolMT" w:hAnsi="Times New Roman" w:cs="Times New Roman"/>
          <w:sz w:val="26"/>
          <w:szCs w:val="26"/>
        </w:rPr>
        <w:t xml:space="preserve"> 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- </w:t>
      </w:r>
      <w:r w:rsidRPr="00D57418">
        <w:rPr>
          <w:rFonts w:ascii="Times New Roman" w:hAnsi="Times New Roman" w:cs="Times New Roman"/>
          <w:sz w:val="26"/>
          <w:szCs w:val="26"/>
        </w:rPr>
        <w:t>ремонт и реконструкция существующих социальных объектов</w:t>
      </w:r>
      <w:r w:rsidR="00D57418">
        <w:rPr>
          <w:rFonts w:ascii="Times New Roman" w:hAnsi="Times New Roman" w:cs="Times New Roman"/>
          <w:sz w:val="26"/>
          <w:szCs w:val="26"/>
        </w:rPr>
        <w:t xml:space="preserve">   </w:t>
      </w:r>
      <w:r w:rsidRPr="00D57418">
        <w:rPr>
          <w:rFonts w:ascii="Times New Roman" w:hAnsi="Times New Roman" w:cs="Times New Roman"/>
          <w:sz w:val="26"/>
          <w:szCs w:val="26"/>
        </w:rPr>
        <w:t>(библиотеки, дома культуры</w:t>
      </w:r>
      <w:r w:rsidR="00D57418">
        <w:rPr>
          <w:rFonts w:ascii="Times New Roman" w:hAnsi="Times New Roman" w:cs="Times New Roman"/>
          <w:sz w:val="26"/>
          <w:szCs w:val="26"/>
        </w:rPr>
        <w:t>, школы</w:t>
      </w:r>
      <w:r w:rsidRPr="00D57418">
        <w:rPr>
          <w:rFonts w:ascii="Times New Roman" w:hAnsi="Times New Roman" w:cs="Times New Roman"/>
          <w:sz w:val="26"/>
          <w:szCs w:val="26"/>
        </w:rPr>
        <w:t>)</w:t>
      </w:r>
      <w:r w:rsidR="00482677">
        <w:rPr>
          <w:rFonts w:ascii="Times New Roman" w:hAnsi="Times New Roman" w:cs="Times New Roman"/>
          <w:sz w:val="26"/>
          <w:szCs w:val="26"/>
        </w:rPr>
        <w:t>.</w:t>
      </w:r>
    </w:p>
    <w:p w:rsidR="00475A04" w:rsidRPr="00F253AB" w:rsidRDefault="00482677" w:rsidP="0048267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  анализа вытекает, что стратегическими направлениями развития </w:t>
      </w:r>
      <w:r w:rsidR="00DA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стать  следующие действия:</w:t>
      </w:r>
    </w:p>
    <w:p w:rsidR="00475A04" w:rsidRPr="00F253AB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 р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социальн</w:t>
      </w:r>
      <w:r w:rsidR="00780F39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инфраструктуры,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культуры, </w:t>
      </w:r>
      <w:r w:rsidR="00424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физкультуры и спорта: </w:t>
      </w:r>
    </w:p>
    <w:p w:rsidR="00475A04" w:rsidRPr="00F253AB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участие в отраслевых  р</w:t>
      </w:r>
      <w:r w:rsidR="00A221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айонных, областных программах, р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оссийских и международных грантах по развитию и укреплению данных отраслей;</w:t>
      </w:r>
    </w:p>
    <w:p w:rsidR="00475A04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и 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культуры, спорта на территории </w:t>
      </w:r>
      <w:r w:rsidR="00DA545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муниципального образования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).  </w:t>
      </w:r>
    </w:p>
    <w:p w:rsid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3. Оценка объемов и источников финансирования мероприятий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(инвестиционных проектов) по проектированию, строительству,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реконструкции объектов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социальной инфраструктуры поселения</w:t>
      </w:r>
    </w:p>
    <w:p w:rsidR="00482677" w:rsidRP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482677">
        <w:rPr>
          <w:rFonts w:ascii="Times New Roman" w:hAnsi="Times New Roman" w:cs="Times New Roman"/>
          <w:sz w:val="26"/>
          <w:szCs w:val="26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sz w:val="26"/>
          <w:szCs w:val="26"/>
        </w:rPr>
        <w:t>внебюджетных источников.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lastRenderedPageBreak/>
        <w:t>4. Оценка эффективности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строительству, реконструкции объектов социальной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 xml:space="preserve">инфраструктуры </w:t>
      </w:r>
      <w:r w:rsidR="00B46C12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46C12">
        <w:rPr>
          <w:rFonts w:ascii="Times New Roman" w:hAnsi="Times New Roman" w:cs="Times New Roman"/>
          <w:sz w:val="26"/>
          <w:szCs w:val="26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достижения запланированных результатов, выраженных целевыми контрольными показателями по стратегическому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направлению (для этого фактически достигнутые значения показателей сопоставляются с их плановыми значениями);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выполнения запланированных мероприятий в установленные сроки (выявления степени исполнения плана по реализации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программы (подпрограммы) проводится сравнение фактических сроков реализации мероприятий плана с запланированными, а также сравнение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фактически полученных результатов с ожидаемыми);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C1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 При оценке результативности используются контрольные целевые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показатели, обеспечивающие измеримость поставленных целей и задач, при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их выборе учитывается взаимосвязь поставленных стратегических целей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задач с целями и задачами, количественными целевыми показателями по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каждому приоритетному направлению социально-экономического развития.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46C12">
        <w:rPr>
          <w:rFonts w:ascii="Times New Roman" w:hAnsi="Times New Roman" w:cs="Times New Roman"/>
          <w:sz w:val="26"/>
          <w:szCs w:val="26"/>
        </w:rPr>
        <w:t>В качестве основных индикаторов изменения социально-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экономического положения муниципального образования 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реализации программных мероприятий, количественно характеризующих ход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ее реализации по каждому приоритетному направлению развития, приняты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показатели, установленные Указом Президента Российской Федерации от 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апреля 2008 г. № 607 «Об оценке эффективности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местного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городских округов и муниципальных районов».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Предложения по совершенствованию нормативно-правового 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информационного обеспечения деятельности в сфере проектирования,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строительства, реконструкции объектов социальной инфраструктуры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3CF6" w:rsidRPr="00BF3CF6" w:rsidRDefault="00BF3CF6" w:rsidP="00AF7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F3CF6">
        <w:rPr>
          <w:rFonts w:ascii="Times New Roman" w:hAnsi="Times New Roman" w:cs="Times New Roman"/>
          <w:sz w:val="26"/>
          <w:szCs w:val="26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</w:t>
      </w:r>
      <w:r>
        <w:rPr>
          <w:rFonts w:ascii="Times New Roman" w:hAnsi="Times New Roman" w:cs="Times New Roman"/>
          <w:sz w:val="26"/>
          <w:szCs w:val="26"/>
        </w:rPr>
        <w:t xml:space="preserve">социальной </w:t>
      </w:r>
      <w:r w:rsidRPr="00BF3CF6">
        <w:rPr>
          <w:rFonts w:ascii="Times New Roman" w:hAnsi="Times New Roman" w:cs="Times New Roman"/>
          <w:sz w:val="26"/>
          <w:szCs w:val="26"/>
        </w:rPr>
        <w:t xml:space="preserve"> инфраструктуры программой не предусмотрены.</w:t>
      </w:r>
    </w:p>
    <w:p w:rsidR="00BF3CF6" w:rsidRDefault="00BF3CF6" w:rsidP="00AF7C29">
      <w:pPr>
        <w:spacing w:after="0" w:line="240" w:lineRule="auto"/>
        <w:rPr>
          <w:sz w:val="28"/>
          <w:szCs w:val="28"/>
        </w:rPr>
      </w:pP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Верно:</w:t>
      </w:r>
    </w:p>
    <w:p w:rsidR="009C63AF" w:rsidRPr="00AF7C29" w:rsidRDefault="00093B3B" w:rsidP="00AF7C2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  <w:sectPr w:rsidR="009C63AF" w:rsidRPr="00AF7C29" w:rsidSect="001E24D4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  <w:r w:rsidRPr="00093B3B">
        <w:rPr>
          <w:rFonts w:ascii="Times New Roman" w:hAnsi="Times New Roman" w:cs="Times New Roman"/>
          <w:b/>
          <w:sz w:val="26"/>
          <w:szCs w:val="26"/>
        </w:rPr>
        <w:t xml:space="preserve">Секретарь Муниципального Собрания                                            </w:t>
      </w:r>
      <w:r w:rsidR="00AF7C29">
        <w:rPr>
          <w:rFonts w:ascii="Times New Roman" w:hAnsi="Times New Roman" w:cs="Times New Roman"/>
          <w:b/>
          <w:sz w:val="26"/>
          <w:szCs w:val="26"/>
        </w:rPr>
        <w:t xml:space="preserve">     Н.Н. Варавкин</w:t>
      </w: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 w:rsidRPr="005A05F6">
        <w:rPr>
          <w:rFonts w:ascii="Times New Roman" w:hAnsi="Times New Roman" w:cs="Times New Roman"/>
          <w:b/>
          <w:sz w:val="24"/>
          <w:szCs w:val="24"/>
        </w:rPr>
        <w:t>Приложение к Программе</w:t>
      </w: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5F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 </w:t>
      </w:r>
      <w:r w:rsidRPr="005A05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Мечетнинского муниципального образования Советского муниципального района   на 2018-2028 годы»</w:t>
      </w: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3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0"/>
        <w:gridCol w:w="4908"/>
        <w:gridCol w:w="1701"/>
        <w:gridCol w:w="1559"/>
        <w:gridCol w:w="2269"/>
        <w:gridCol w:w="1986"/>
        <w:gridCol w:w="2127"/>
      </w:tblGrid>
      <w:tr w:rsidR="005A05F6" w:rsidRPr="005A05F6" w:rsidTr="005A05F6"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№ пп</w:t>
            </w:r>
          </w:p>
        </w:tc>
        <w:tc>
          <w:tcPr>
            <w:tcW w:w="49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Год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Всего, тыс.руб.</w:t>
            </w:r>
          </w:p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(прогнозно)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В том числе: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За счет средств областного бюджета (прогнозно)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За счет средств местного бюджета муниципального района (прогнозно)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За счет средств внебюджетных источников (прогнозно)</w:t>
            </w:r>
          </w:p>
        </w:tc>
      </w:tr>
      <w:tr w:rsidR="005A05F6" w:rsidRPr="005A05F6" w:rsidTr="005A05F6">
        <w:trPr>
          <w:trHeight w:val="667"/>
        </w:trPr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5A05F6">
              <w:t>1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Внутренний ремонт помещений 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2018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100,0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100,0</w:t>
            </w:r>
          </w:p>
        </w:tc>
      </w:tr>
      <w:tr w:rsidR="005A05F6" w:rsidRPr="005A05F6" w:rsidTr="005A05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5A05F6">
              <w:t>2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помещений, ремонт отопительной системы, ремонт электропроводки</w:t>
            </w:r>
          </w:p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2019-2023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2000,0</w:t>
            </w:r>
          </w:p>
        </w:tc>
      </w:tr>
      <w:tr w:rsidR="005A05F6" w:rsidRPr="005A05F6" w:rsidTr="005A05F6">
        <w:trPr>
          <w:trHeight w:val="773"/>
        </w:trPr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5A05F6">
              <w:t>3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кресел в зрительный зал 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2024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</w:tr>
      <w:tr w:rsidR="005A05F6" w:rsidRPr="005A05F6" w:rsidTr="005A05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</w:pPr>
            <w:r w:rsidRPr="005A05F6">
              <w:t>4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Ремонт внутренних помещений Мечетненского библиотечного филиала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2018-2019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600,0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600,0</w:t>
            </w:r>
          </w:p>
        </w:tc>
      </w:tr>
      <w:tr w:rsidR="005A05F6" w:rsidRPr="005A05F6" w:rsidTr="005A05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</w:pPr>
            <w:r w:rsidRPr="005A05F6">
              <w:t>5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 xml:space="preserve">Приобретение звукоусилительной аппаратуры </w:t>
            </w:r>
            <w:r w:rsidRPr="005A05F6">
              <w:lastRenderedPageBreak/>
              <w:t>и светового оборудования для 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lastRenderedPageBreak/>
              <w:t>2025-2026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</w:tr>
      <w:tr w:rsidR="005A05F6" w:rsidRPr="005A05F6" w:rsidTr="005A05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</w:pPr>
            <w:r w:rsidRPr="005A05F6">
              <w:lastRenderedPageBreak/>
              <w:t>6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Приобретение мультимедийной аппаратуры и оргтехники для Мечетненского библиотечного филиала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2027-2028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200,0</w:t>
            </w:r>
          </w:p>
        </w:tc>
      </w:tr>
      <w:tr w:rsidR="005A05F6" w:rsidRPr="005A05F6" w:rsidTr="005A05F6">
        <w:tc>
          <w:tcPr>
            <w:tcW w:w="4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</w:pPr>
            <w:r w:rsidRPr="005A05F6">
              <w:t>7</w:t>
            </w:r>
          </w:p>
        </w:tc>
        <w:tc>
          <w:tcPr>
            <w:tcW w:w="490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2018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2019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700,0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700,0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2022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2025-2026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</w:tr>
      <w:tr w:rsidR="005A05F6" w:rsidRPr="005A05F6" w:rsidTr="005A05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2027-2028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200,0</w:t>
            </w:r>
          </w:p>
        </w:tc>
      </w:tr>
      <w:tr w:rsidR="005A05F6" w:rsidRPr="005A05F6" w:rsidTr="005A05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</w:pPr>
            <w:r w:rsidRPr="005A05F6">
              <w:t>8</w:t>
            </w:r>
          </w:p>
        </w:tc>
        <w:tc>
          <w:tcPr>
            <w:tcW w:w="49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2018-2028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3900,0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3900,0</w:t>
            </w:r>
          </w:p>
        </w:tc>
      </w:tr>
    </w:tbl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30" w:type="dxa"/>
        <w:tblInd w:w="108" w:type="dxa"/>
        <w:tblLayout w:type="fixed"/>
        <w:tblLook w:val="04A0"/>
      </w:tblPr>
      <w:tblGrid>
        <w:gridCol w:w="426"/>
        <w:gridCol w:w="4962"/>
        <w:gridCol w:w="1701"/>
        <w:gridCol w:w="1559"/>
        <w:gridCol w:w="2269"/>
        <w:gridCol w:w="1986"/>
        <w:gridCol w:w="2127"/>
      </w:tblGrid>
      <w:tr w:rsidR="005A05F6" w:rsidRPr="005A05F6" w:rsidTr="005A05F6">
        <w:trPr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тыс. руб.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 том числе по годам реализации (прогнозно)</w:t>
            </w:r>
          </w:p>
        </w:tc>
      </w:tr>
      <w:tr w:rsidR="005A05F6" w:rsidRPr="005A05F6" w:rsidTr="005A05F6">
        <w:trPr>
          <w:trHeight w:val="122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Обслуживание</w:t>
            </w:r>
          </w:p>
          <w:p w:rsidR="005A05F6" w:rsidRPr="005A05F6" w:rsidRDefault="005A0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автоматической пожарной сигнализации МБОУ-СОШ</w:t>
            </w:r>
          </w:p>
          <w:p w:rsidR="005A05F6" w:rsidRPr="005A05F6" w:rsidRDefault="005A0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Косметический ремонт здания и помещений МБОУ-СОШ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Замена окон, дверей МБОУ-СОШ с. Мечётное</w:t>
            </w:r>
          </w:p>
          <w:p w:rsidR="005A05F6" w:rsidRPr="005A05F6" w:rsidRDefault="005A0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школьной  мебели </w:t>
            </w: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МБОУ-СОШ с. Мечётное</w:t>
            </w:r>
          </w:p>
          <w:p w:rsidR="005A05F6" w:rsidRPr="005A05F6" w:rsidRDefault="005A05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Оснащение техническими средствами учебных кабинетов МБОУ-СОШ с. Мечётное</w:t>
            </w:r>
          </w:p>
          <w:p w:rsidR="005A05F6" w:rsidRPr="005A05F6" w:rsidRDefault="005A0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5A05F6">
        <w:trPr>
          <w:trHeight w:val="34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пищеблока МБОУ-СОШ 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21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спортивного оборудования </w:t>
            </w: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МБОУ-СОШ с. Мечётное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детской мебели МБДОУ – детский сад «Чебурашка»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кухонной посуды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оконных блоков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входной двери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межкомнатных дверей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5A05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отопительной системы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5A05F6">
        <w:trPr>
          <w:trHeight w:val="315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19444,0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19444,0</w:t>
            </w:r>
          </w:p>
        </w:tc>
      </w:tr>
    </w:tbl>
    <w:p w:rsidR="005A05F6" w:rsidRPr="005A05F6" w:rsidRDefault="005A05F6" w:rsidP="005A05F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A05F6" w:rsidRPr="005A05F6" w:rsidRDefault="005A05F6" w:rsidP="005A05F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A05F6" w:rsidRPr="005A05F6" w:rsidRDefault="005A05F6" w:rsidP="005A05F6">
      <w:pPr>
        <w:jc w:val="both"/>
        <w:rPr>
          <w:color w:val="FF0000"/>
          <w:sz w:val="24"/>
          <w:szCs w:val="24"/>
        </w:rPr>
      </w:pPr>
    </w:p>
    <w:p w:rsidR="005A05F6" w:rsidRPr="005A05F6" w:rsidRDefault="005A05F6" w:rsidP="005A05F6">
      <w:pPr>
        <w:jc w:val="both"/>
        <w:rPr>
          <w:color w:val="FF0000"/>
          <w:sz w:val="24"/>
          <w:szCs w:val="24"/>
        </w:rPr>
      </w:pPr>
    </w:p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p w:rsidR="00856C8E" w:rsidRPr="005A05F6" w:rsidRDefault="00856C8E" w:rsidP="00AF7C29">
      <w:pPr>
        <w:rPr>
          <w:rFonts w:ascii="Times New Roman" w:hAnsi="Times New Roman" w:cs="Times New Roman"/>
          <w:sz w:val="24"/>
          <w:szCs w:val="24"/>
        </w:rPr>
      </w:pPr>
    </w:p>
    <w:sectPr w:rsidR="00856C8E" w:rsidRPr="005A05F6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EEC" w:rsidRDefault="009F2EEC" w:rsidP="00EE6E73">
      <w:pPr>
        <w:spacing w:after="0" w:line="240" w:lineRule="auto"/>
      </w:pPr>
      <w:r>
        <w:separator/>
      </w:r>
    </w:p>
  </w:endnote>
  <w:endnote w:type="continuationSeparator" w:id="1">
    <w:p w:rsidR="009F2EEC" w:rsidRDefault="009F2EEC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EEC" w:rsidRDefault="009F2EEC" w:rsidP="00EE6E73">
      <w:pPr>
        <w:spacing w:after="0" w:line="240" w:lineRule="auto"/>
      </w:pPr>
      <w:r>
        <w:separator/>
      </w:r>
    </w:p>
  </w:footnote>
  <w:footnote w:type="continuationSeparator" w:id="1">
    <w:p w:rsidR="009F2EEC" w:rsidRDefault="009F2EEC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63415"/>
    <w:rsid w:val="00064E89"/>
    <w:rsid w:val="00093B3B"/>
    <w:rsid w:val="000A5F94"/>
    <w:rsid w:val="000B761F"/>
    <w:rsid w:val="000E7EFF"/>
    <w:rsid w:val="000F68F8"/>
    <w:rsid w:val="00121476"/>
    <w:rsid w:val="001636AD"/>
    <w:rsid w:val="00182136"/>
    <w:rsid w:val="001947B2"/>
    <w:rsid w:val="001D19F3"/>
    <w:rsid w:val="001E24D4"/>
    <w:rsid w:val="001F3C66"/>
    <w:rsid w:val="002075E0"/>
    <w:rsid w:val="00235AC1"/>
    <w:rsid w:val="0023663C"/>
    <w:rsid w:val="00241B58"/>
    <w:rsid w:val="00247030"/>
    <w:rsid w:val="00253380"/>
    <w:rsid w:val="002B3F3A"/>
    <w:rsid w:val="002F19EE"/>
    <w:rsid w:val="003119BC"/>
    <w:rsid w:val="003162E3"/>
    <w:rsid w:val="0033151E"/>
    <w:rsid w:val="003504EA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E6AFD"/>
    <w:rsid w:val="004E732A"/>
    <w:rsid w:val="005676FD"/>
    <w:rsid w:val="00587AA5"/>
    <w:rsid w:val="005A05F6"/>
    <w:rsid w:val="005D51B6"/>
    <w:rsid w:val="005F1EBF"/>
    <w:rsid w:val="00603026"/>
    <w:rsid w:val="00636FFF"/>
    <w:rsid w:val="00643D14"/>
    <w:rsid w:val="00646A24"/>
    <w:rsid w:val="00650D26"/>
    <w:rsid w:val="006651A8"/>
    <w:rsid w:val="00697709"/>
    <w:rsid w:val="006B2DF9"/>
    <w:rsid w:val="006D5DC0"/>
    <w:rsid w:val="006E2718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34962"/>
    <w:rsid w:val="00842FF6"/>
    <w:rsid w:val="00855583"/>
    <w:rsid w:val="00856C8E"/>
    <w:rsid w:val="00890980"/>
    <w:rsid w:val="008B47CE"/>
    <w:rsid w:val="008C64BC"/>
    <w:rsid w:val="0091250F"/>
    <w:rsid w:val="00942CBE"/>
    <w:rsid w:val="00970411"/>
    <w:rsid w:val="00971E42"/>
    <w:rsid w:val="009947F5"/>
    <w:rsid w:val="009C63AF"/>
    <w:rsid w:val="009E31CF"/>
    <w:rsid w:val="009E4018"/>
    <w:rsid w:val="009F2EEC"/>
    <w:rsid w:val="00A22122"/>
    <w:rsid w:val="00A230B1"/>
    <w:rsid w:val="00A44C93"/>
    <w:rsid w:val="00A45174"/>
    <w:rsid w:val="00A6669D"/>
    <w:rsid w:val="00A86689"/>
    <w:rsid w:val="00AF5D19"/>
    <w:rsid w:val="00AF7C29"/>
    <w:rsid w:val="00B0632B"/>
    <w:rsid w:val="00B46C12"/>
    <w:rsid w:val="00B50611"/>
    <w:rsid w:val="00B53BF1"/>
    <w:rsid w:val="00B551C0"/>
    <w:rsid w:val="00B575B7"/>
    <w:rsid w:val="00B57B36"/>
    <w:rsid w:val="00B828F9"/>
    <w:rsid w:val="00BA34D8"/>
    <w:rsid w:val="00BD2184"/>
    <w:rsid w:val="00BE3C3F"/>
    <w:rsid w:val="00BF3CF6"/>
    <w:rsid w:val="00C00850"/>
    <w:rsid w:val="00C2160A"/>
    <w:rsid w:val="00C24787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57418"/>
    <w:rsid w:val="00DA45E0"/>
    <w:rsid w:val="00DA5459"/>
    <w:rsid w:val="00DB6C96"/>
    <w:rsid w:val="00DE5479"/>
    <w:rsid w:val="00DF3866"/>
    <w:rsid w:val="00E06F00"/>
    <w:rsid w:val="00E17428"/>
    <w:rsid w:val="00E37334"/>
    <w:rsid w:val="00E45C45"/>
    <w:rsid w:val="00E92326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3E90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uiPriority w:val="1"/>
    <w:qFormat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f">
    <w:name w:val="Hyperlink"/>
    <w:semiHidden/>
    <w:unhideWhenUsed/>
    <w:rsid w:val="005A05F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5A05F6"/>
    <w:rPr>
      <w:color w:val="800080" w:themeColor="followedHyperlink"/>
      <w:u w:val="single"/>
    </w:rPr>
  </w:style>
  <w:style w:type="character" w:customStyle="1" w:styleId="af1">
    <w:name w:val="Основной текст Знак"/>
    <w:basedOn w:val="a0"/>
    <w:link w:val="af2"/>
    <w:semiHidden/>
    <w:locked/>
    <w:rsid w:val="005A05F6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3">
    <w:name w:val="Обычный (веб) Знак"/>
    <w:aliases w:val="Обычный (веб)1 Знак"/>
    <w:uiPriority w:val="1"/>
    <w:locked/>
    <w:rsid w:val="005A05F6"/>
    <w:rPr>
      <w:rFonts w:ascii="Calibri" w:eastAsia="Times New Roman" w:hAnsi="Calibri" w:cs="Calibri"/>
      <w:lang w:eastAsia="ru-RU"/>
    </w:rPr>
  </w:style>
  <w:style w:type="paragraph" w:customStyle="1" w:styleId="12">
    <w:name w:val="Абзац списка1"/>
    <w:basedOn w:val="a"/>
    <w:rsid w:val="005A05F6"/>
    <w:pPr>
      <w:ind w:left="720"/>
    </w:pPr>
    <w:rPr>
      <w:rFonts w:ascii="Calibri" w:eastAsia="Times New Roman" w:hAnsi="Calibri" w:cs="Times New Roman"/>
    </w:rPr>
  </w:style>
  <w:style w:type="character" w:customStyle="1" w:styleId="13">
    <w:name w:val="Текст выноски Знак1"/>
    <w:basedOn w:val="a0"/>
    <w:uiPriority w:val="99"/>
    <w:semiHidden/>
    <w:rsid w:val="005A05F6"/>
    <w:rPr>
      <w:rFonts w:ascii="Tahoma" w:hAnsi="Tahoma" w:cs="Tahoma"/>
      <w:sz w:val="16"/>
      <w:szCs w:val="16"/>
    </w:rPr>
  </w:style>
  <w:style w:type="character" w:customStyle="1" w:styleId="14">
    <w:name w:val="Верхний колонтитул Знак1"/>
    <w:basedOn w:val="a0"/>
    <w:uiPriority w:val="99"/>
    <w:semiHidden/>
    <w:rsid w:val="005A05F6"/>
  </w:style>
  <w:style w:type="character" w:customStyle="1" w:styleId="15">
    <w:name w:val="Нижний колонтитул Знак1"/>
    <w:basedOn w:val="a0"/>
    <w:uiPriority w:val="99"/>
    <w:semiHidden/>
    <w:rsid w:val="005A05F6"/>
  </w:style>
  <w:style w:type="character" w:customStyle="1" w:styleId="WW8Num7z0">
    <w:name w:val="WW8Num7z0"/>
    <w:rsid w:val="005A05F6"/>
    <w:rPr>
      <w:lang w:val="ru-RU"/>
    </w:rPr>
  </w:style>
  <w:style w:type="paragraph" w:styleId="af2">
    <w:name w:val="Body Text"/>
    <w:basedOn w:val="a"/>
    <w:link w:val="af1"/>
    <w:semiHidden/>
    <w:unhideWhenUsed/>
    <w:rsid w:val="005A05F6"/>
    <w:pPr>
      <w:spacing w:after="120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16">
    <w:name w:val="Основной текст Знак1"/>
    <w:basedOn w:val="a0"/>
    <w:link w:val="af2"/>
    <w:semiHidden/>
    <w:rsid w:val="005A0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2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20</Pages>
  <Words>3847</Words>
  <Characters>21928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МС</cp:lastModifiedBy>
  <cp:revision>1</cp:revision>
  <cp:lastPrinted>2018-01-15T11:16:00Z</cp:lastPrinted>
  <dcterms:created xsi:type="dcterms:W3CDTF">2016-06-29T10:18:00Z</dcterms:created>
  <dcterms:modified xsi:type="dcterms:W3CDTF">2018-01-15T11:27:00Z</dcterms:modified>
</cp:coreProperties>
</file>