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-638175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36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1702" w:right="156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autoSpaceDE w:val="0"/>
        <w:autoSpaceDN w:val="0"/>
        <w:adjustRightInd w:val="0"/>
        <w:spacing w:before="195" w:after="0" w:line="345" w:lineRule="exact"/>
        <w:ind w:left="2842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1249 </w:t>
      </w:r>
    </w:p>
    <w:p w:rsidR="00000000" w:rsidRDefault="008B1F0C">
      <w:pPr>
        <w:widowControl w:val="0"/>
        <w:autoSpaceDE w:val="0"/>
        <w:autoSpaceDN w:val="0"/>
        <w:adjustRightInd w:val="0"/>
        <w:spacing w:before="255" w:after="0" w:line="285" w:lineRule="exact"/>
        <w:ind w:left="43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30" w:lineRule="exact"/>
        <w:ind w:left="3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3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3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08.12.2011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899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22" w:lineRule="exact"/>
        <w:ind w:left="36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10.07.1992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3266-1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29.08.2012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36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6" w:right="-31" w:firstLine="0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08.12.2011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899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36" w:right="-32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ерское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08.12.2011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899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). </w:t>
      </w:r>
    </w:p>
    <w:p w:rsidR="00000000" w:rsidRDefault="008B1F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4" w:lineRule="exact"/>
        <w:ind w:left="36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Чернышовой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04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905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899». </w:t>
      </w:r>
    </w:p>
    <w:p w:rsidR="00000000" w:rsidRDefault="008B1F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Рогожину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tabs>
          <w:tab w:val="left" w:pos="964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5-02-41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5" w:right="49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5269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УТВЕРЖДЁН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54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1249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43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</w:p>
    <w:p w:rsidR="00000000" w:rsidRDefault="008B1F0C">
      <w:pPr>
        <w:widowControl w:val="0"/>
        <w:autoSpaceDE w:val="0"/>
        <w:autoSpaceDN w:val="0"/>
        <w:adjustRightInd w:val="0"/>
        <w:spacing w:before="110" w:after="0" w:line="320" w:lineRule="exact"/>
        <w:ind w:left="656" w:right="90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37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36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38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40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4431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6" w:right="212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left="57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1249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45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692" w:right="4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70" w:after="0" w:line="330" w:lineRule="exact"/>
        <w:ind w:left="356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20" w:lineRule="exact"/>
        <w:ind w:left="284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tabs>
          <w:tab w:val="left" w:pos="4246"/>
        </w:tabs>
        <w:autoSpaceDE w:val="0"/>
        <w:autoSpaceDN w:val="0"/>
        <w:adjustRightInd w:val="0"/>
        <w:spacing w:after="0" w:line="330" w:lineRule="exact"/>
        <w:ind w:left="2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413213,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.17.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284" w:right="11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открытые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изображением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5" w:right="613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left="284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1.9.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открывать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дставительства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льготы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</w:t>
      </w:r>
      <w:r>
        <w:rPr>
          <w:rFonts w:ascii="Times New Roman" w:hAnsi="Times New Roman" w:cs="Times New Roman"/>
          <w:color w:val="000000"/>
          <w:sz w:val="28"/>
          <w:szCs w:val="24"/>
        </w:rPr>
        <w:t>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выпускникам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изображением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0" w:after="0" w:line="330" w:lineRule="exact"/>
        <w:ind w:left="22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20" w:lineRule="exact"/>
        <w:ind w:left="284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284" w:right="40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84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84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</w:t>
      </w:r>
      <w:r>
        <w:rPr>
          <w:rFonts w:ascii="Times New Roman" w:hAnsi="Times New Roman" w:cs="Times New Roman"/>
          <w:color w:val="000000"/>
          <w:sz w:val="28"/>
          <w:szCs w:val="24"/>
        </w:rPr>
        <w:t>хологической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тестирования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84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84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84" w:right="33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2.3.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5" w:right="686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84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краеведческой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284" w:right="1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284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овладен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теоретического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мышления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простейшими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</w:t>
      </w:r>
      <w:r>
        <w:rPr>
          <w:rFonts w:ascii="Times New Roman" w:hAnsi="Times New Roman" w:cs="Times New Roman"/>
          <w:color w:val="000000"/>
          <w:sz w:val="28"/>
          <w:szCs w:val="24"/>
        </w:rPr>
        <w:t>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эрудиции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4" w:lineRule="exact"/>
        <w:ind w:left="284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</w:t>
      </w:r>
      <w:r>
        <w:rPr>
          <w:rFonts w:ascii="Times New Roman" w:hAnsi="Times New Roman" w:cs="Times New Roman"/>
          <w:color w:val="000000"/>
          <w:sz w:val="28"/>
          <w:szCs w:val="24"/>
        </w:rPr>
        <w:t>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3" w:lineRule="exact"/>
        <w:ind w:left="284"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2.8.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36" w:right="6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338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84" w:right="28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284" w:right="2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усвоени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84" w:right="28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осознанного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</w:t>
      </w:r>
      <w:r>
        <w:rPr>
          <w:rFonts w:ascii="Times New Roman" w:hAnsi="Times New Roman" w:cs="Times New Roman"/>
          <w:color w:val="000000"/>
          <w:sz w:val="28"/>
          <w:szCs w:val="24"/>
        </w:rPr>
        <w:t>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16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Минобрнауки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15.02.2012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20.02.2013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178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95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</w:t>
      </w:r>
      <w:r>
        <w:rPr>
          <w:rFonts w:ascii="Times New Roman" w:hAnsi="Times New Roman" w:cs="Times New Roman"/>
          <w:color w:val="000000"/>
          <w:sz w:val="28"/>
          <w:szCs w:val="24"/>
        </w:rPr>
        <w:t>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6" w:right="433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284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обучат</w:t>
      </w:r>
      <w:r>
        <w:rPr>
          <w:rFonts w:ascii="Times New Roman" w:hAnsi="Times New Roman" w:cs="Times New Roman"/>
          <w:color w:val="000000"/>
          <w:sz w:val="28"/>
          <w:szCs w:val="24"/>
        </w:rPr>
        <w:t>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7" w:lineRule="exact"/>
        <w:ind w:left="284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образовател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4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теоретического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мышления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простейшими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</w:t>
      </w:r>
      <w:r>
        <w:rPr>
          <w:rFonts w:ascii="Times New Roman" w:hAnsi="Times New Roman" w:cs="Times New Roman"/>
          <w:color w:val="000000"/>
          <w:sz w:val="28"/>
          <w:szCs w:val="24"/>
        </w:rPr>
        <w:t>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5" w:lineRule="exact"/>
        <w:ind w:left="284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2" w:lineRule="exact"/>
        <w:ind w:left="284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опосредованном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опосредованном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3.11.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0" w:right="686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2-4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B1F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84" w:right="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40" w:lineRule="exact"/>
        <w:ind w:left="284" w:right="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3.12.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-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3.13.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ятибалльной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84" w:right="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left="284" w:right="-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Промежуточная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2-4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-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3.14.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284" w:right="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-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3" w:lineRule="exact"/>
        <w:ind w:left="284" w:right="-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ступенях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ликвидировавшие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0" w:right="720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0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30" w:lineRule="exact"/>
        <w:ind w:left="284" w:right="2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3.16.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«5»,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Похвальным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3.17.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2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84" w:right="1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3.18.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3.19.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34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- 33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Продолжител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84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3.20.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равномерно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84" w:right="2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2-4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</w:t>
      </w:r>
      <w:r>
        <w:rPr>
          <w:rFonts w:ascii="Times New Roman" w:hAnsi="Times New Roman" w:cs="Times New Roman"/>
          <w:color w:val="000000"/>
          <w:sz w:val="28"/>
          <w:szCs w:val="24"/>
        </w:rPr>
        <w:t>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факультативных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Факультативные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наименьшим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факультативных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84" w:right="2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</w:t>
      </w:r>
      <w:r>
        <w:rPr>
          <w:rFonts w:ascii="Times New Roman" w:hAnsi="Times New Roman" w:cs="Times New Roman"/>
          <w:color w:val="000000"/>
          <w:sz w:val="28"/>
          <w:szCs w:val="24"/>
        </w:rPr>
        <w:t>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(2-4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ступенч</w:t>
      </w:r>
      <w:r>
        <w:rPr>
          <w:rFonts w:ascii="Times New Roman" w:hAnsi="Times New Roman" w:cs="Times New Roman"/>
          <w:color w:val="000000"/>
          <w:sz w:val="28"/>
          <w:szCs w:val="24"/>
        </w:rPr>
        <w:t>атый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2-4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- 45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24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продолжительности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3.21.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</w:t>
      </w:r>
      <w:r>
        <w:rPr>
          <w:rFonts w:ascii="Times New Roman" w:hAnsi="Times New Roman" w:cs="Times New Roman"/>
          <w:color w:val="000000"/>
          <w:sz w:val="28"/>
          <w:szCs w:val="24"/>
        </w:rPr>
        <w:t>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3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1-4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3.24.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3.25.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</w:t>
      </w:r>
      <w:r>
        <w:rPr>
          <w:rFonts w:ascii="Times New Roman" w:hAnsi="Times New Roman" w:cs="Times New Roman"/>
          <w:color w:val="000000"/>
          <w:sz w:val="28"/>
          <w:szCs w:val="24"/>
        </w:rPr>
        <w:t>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5" w:lineRule="exact"/>
        <w:ind w:left="284" w:right="2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обучающимися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архиве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color w:val="000000"/>
          <w:sz w:val="28"/>
          <w:szCs w:val="24"/>
        </w:rPr>
        <w:t>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3.27.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</w:t>
      </w:r>
      <w:r>
        <w:rPr>
          <w:rFonts w:ascii="Times New Roman" w:hAnsi="Times New Roman" w:cs="Times New Roman"/>
          <w:color w:val="000000"/>
          <w:sz w:val="28"/>
          <w:szCs w:val="24"/>
        </w:rPr>
        <w:t>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8B1F0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5" w:after="0" w:line="34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B1F0C">
      <w:pPr>
        <w:widowControl w:val="0"/>
        <w:numPr>
          <w:ilvl w:val="0"/>
          <w:numId w:val="32"/>
        </w:numPr>
        <w:tabs>
          <w:tab w:val="left" w:pos="9616"/>
        </w:tabs>
        <w:autoSpaceDE w:val="0"/>
        <w:autoSpaceDN w:val="0"/>
        <w:adjustRightInd w:val="0"/>
        <w:spacing w:before="270" w:after="0" w:line="640" w:lineRule="exact"/>
        <w:ind w:right="2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4.1.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B1F0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84" w:right="6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84" w:right="1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ускоренный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84" w:right="1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84" w:right="1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4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84" w:right="1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84" w:right="2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насилия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8B1F0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8B1F0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5" w:after="0" w:line="340" w:lineRule="exact"/>
        <w:ind w:left="284" w:right="1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</w:p>
    <w:p w:rsidR="00000000" w:rsidRDefault="008B1F0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84" w:right="201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табачные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изделия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токсичные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84" w:right="1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возгораниям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запугивание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вымогательство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84" w:right="1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очевидно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влекущие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8B1F0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принудительное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8B1F0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84" w:right="1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агитационных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кампаниях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4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84" w:right="2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84" w:right="2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7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4.10.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84" w:right="1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84" w:right="1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24" w:lineRule="exact"/>
        <w:ind w:left="284" w:right="1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4.11.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3" w:lineRule="exact"/>
        <w:ind w:left="284" w:right="20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4.13.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>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общеобразовательном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". </w:t>
      </w:r>
    </w:p>
    <w:p w:rsidR="00000000" w:rsidRDefault="008B1F0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8B1F0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неснятую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непогашенную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умышленные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недееспособными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8B1F0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8B1F0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</w:p>
    <w:p w:rsidR="00000000" w:rsidRDefault="008B1F0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4.15.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000000" w:rsidRDefault="008B1F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4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4.16.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5" w:right="517" w:bottom="629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 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25"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,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4" w:lineRule="exact"/>
        <w:ind w:left="284" w:right="2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3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84" w:right="2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84" w:right="1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4.17.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left="284" w:right="2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4.18.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4.19.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оговариваемая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верхним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5" w:right="517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6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40" w:lineRule="exact"/>
        <w:ind w:left="284" w:right="2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4.20.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84" w:right="1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однократного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насилием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84" w:right="1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токсического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опьянения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профсоюза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270" w:after="0" w:line="330" w:lineRule="exact"/>
        <w:ind w:left="189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20" w:lineRule="exact"/>
        <w:ind w:left="284" w:right="2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демократичности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общечеловеческих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</w:t>
      </w:r>
      <w:r>
        <w:rPr>
          <w:rFonts w:ascii="Times New Roman" w:hAnsi="Times New Roman" w:cs="Times New Roman"/>
          <w:color w:val="000000"/>
          <w:sz w:val="28"/>
          <w:szCs w:val="24"/>
        </w:rPr>
        <w:t>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284" w:right="20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60" w:lineRule="exact"/>
        <w:ind w:left="284" w:right="20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54"/>
        </w:numPr>
        <w:tabs>
          <w:tab w:val="left" w:pos="8214"/>
        </w:tabs>
        <w:autoSpaceDE w:val="0"/>
        <w:autoSpaceDN w:val="0"/>
        <w:adjustRightInd w:val="0"/>
        <w:spacing w:before="5" w:after="0" w:line="315" w:lineRule="exact"/>
        <w:ind w:left="284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8B1F0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8B1F0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284" w:right="2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284" w:right="2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союзах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ассоциациях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выплачиваемых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вознаграждений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7 </w:t>
      </w:r>
    </w:p>
    <w:p w:rsidR="00000000" w:rsidRDefault="008B1F0C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125" w:after="0" w:line="34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284" w:right="2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2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5.4.1.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5.4.2.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инстанциях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1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профсоюзным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>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>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0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5.4.3.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5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8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4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5.4.4.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32, 51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5.5.1.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>,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284" w:right="1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порицания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5.5.3.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5.6.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1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5.6.2.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35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9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3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5.7.2.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84" w:right="1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обу</w:t>
      </w:r>
      <w:r>
        <w:rPr>
          <w:rFonts w:ascii="Times New Roman" w:hAnsi="Times New Roman" w:cs="Times New Roman"/>
          <w:color w:val="000000"/>
          <w:sz w:val="28"/>
          <w:szCs w:val="24"/>
        </w:rPr>
        <w:t>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1/3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больше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1/2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84" w:right="2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1/4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7"/>
        </w:numPr>
        <w:tabs>
          <w:tab w:val="left" w:pos="8634"/>
        </w:tabs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Профсоюза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3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кооптированные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кооптированные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5.7.4.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40" w:lineRule="exact"/>
        <w:ind w:left="284" w:right="2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0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40" w:lineRule="exact"/>
        <w:ind w:left="284" w:right="2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5.7.5.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8B1F0C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284" w:right="2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>мулирующей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284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</w:t>
      </w:r>
      <w:r>
        <w:rPr>
          <w:rFonts w:ascii="Times New Roman" w:hAnsi="Times New Roman" w:cs="Times New Roman"/>
          <w:color w:val="000000"/>
          <w:sz w:val="28"/>
          <w:szCs w:val="24"/>
        </w:rPr>
        <w:t>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8B1F0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40" w:lineRule="exact"/>
        <w:ind w:left="284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4" w:lineRule="exact"/>
        <w:ind w:left="284" w:right="2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</w:t>
      </w:r>
      <w:r>
        <w:rPr>
          <w:rFonts w:ascii="Times New Roman" w:hAnsi="Times New Roman" w:cs="Times New Roman"/>
          <w:color w:val="000000"/>
          <w:sz w:val="28"/>
          <w:szCs w:val="24"/>
        </w:rPr>
        <w:t>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B1F0C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30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</w:t>
      </w:r>
      <w:r>
        <w:rPr>
          <w:rFonts w:ascii="Times New Roman" w:hAnsi="Times New Roman" w:cs="Times New Roman"/>
          <w:color w:val="000000"/>
          <w:sz w:val="28"/>
          <w:szCs w:val="24"/>
        </w:rPr>
        <w:t>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24" w:lineRule="exact"/>
        <w:ind w:left="284" w:right="2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почасовой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284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284" w:right="2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B1F0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30" w:lineRule="exact"/>
        <w:ind w:left="284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Заслуженный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5" w:lineRule="exact"/>
        <w:ind w:left="284" w:right="2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5.9.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2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35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5.9.2.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меценаты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40" w:lineRule="exact"/>
        <w:ind w:left="284" w:right="2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</w:t>
      </w:r>
      <w:r>
        <w:rPr>
          <w:rFonts w:ascii="Times New Roman" w:hAnsi="Times New Roman" w:cs="Times New Roman"/>
          <w:color w:val="000000"/>
          <w:sz w:val="28"/>
          <w:szCs w:val="24"/>
        </w:rPr>
        <w:t>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5" w:lineRule="exact"/>
        <w:ind w:left="284" w:right="1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5.9.3.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</w:t>
      </w:r>
      <w:r>
        <w:rPr>
          <w:rFonts w:ascii="Times New Roman" w:hAnsi="Times New Roman" w:cs="Times New Roman"/>
          <w:color w:val="000000"/>
          <w:sz w:val="28"/>
          <w:szCs w:val="24"/>
        </w:rPr>
        <w:t>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переизбрания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3" w:lineRule="exact"/>
        <w:ind w:left="284" w:right="2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.9.5.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5.9.6.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84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84" w:right="2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84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5.9.7.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20" w:lineRule="exact"/>
        <w:ind w:left="284" w:right="20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40" w:lineRule="exact"/>
        <w:ind w:left="284" w:right="2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малообеспеченных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сиротам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5.10.1.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5.10.2.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2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3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5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самодеятельный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5.10.3.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возглавляет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</w:t>
      </w:r>
      <w:r>
        <w:rPr>
          <w:rFonts w:ascii="Times New Roman" w:hAnsi="Times New Roman" w:cs="Times New Roman"/>
          <w:color w:val="000000"/>
          <w:sz w:val="28"/>
          <w:szCs w:val="24"/>
        </w:rPr>
        <w:t>иняется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5.10.4.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left="284" w:right="2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5.10.5.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5.10.6.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5.10.7.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 </w:t>
      </w:r>
    </w:p>
    <w:p w:rsidR="00000000" w:rsidRDefault="008B1F0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before="125" w:after="0" w:line="33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разъяснению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5.10.8.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3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84" w:right="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15" w:lineRule="exact"/>
        <w:ind w:left="8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</w:t>
      </w:r>
      <w:r>
        <w:rPr>
          <w:rFonts w:ascii="Times New Roman" w:hAnsi="Times New Roman" w:cs="Times New Roman"/>
          <w:color w:val="000000"/>
          <w:sz w:val="28"/>
          <w:szCs w:val="24"/>
        </w:rPr>
        <w:t>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84" w:right="2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3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5.10.9.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284" w:right="1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30" w:lineRule="exact"/>
        <w:ind w:left="284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284" w:right="2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порицание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уклоняющимся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5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 </w:t>
      </w:r>
    </w:p>
    <w:p w:rsidR="00000000" w:rsidRDefault="008B1F0C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before="125" w:after="0" w:line="330" w:lineRule="exact"/>
        <w:ind w:left="284" w:right="2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8B1F0C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284" w:right="2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</w:t>
      </w:r>
      <w:r>
        <w:rPr>
          <w:rFonts w:ascii="Times New Roman" w:hAnsi="Times New Roman" w:cs="Times New Roman"/>
          <w:color w:val="000000"/>
          <w:sz w:val="28"/>
          <w:szCs w:val="24"/>
        </w:rPr>
        <w:t>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284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B1F0C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>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5.10.10.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</w:t>
      </w:r>
      <w:r>
        <w:rPr>
          <w:rFonts w:ascii="Times New Roman" w:hAnsi="Times New Roman" w:cs="Times New Roman"/>
          <w:color w:val="000000"/>
          <w:sz w:val="28"/>
          <w:szCs w:val="24"/>
        </w:rPr>
        <w:t>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20" w:lineRule="exact"/>
        <w:ind w:left="284" w:right="2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взаимопонимания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отозваны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before="290" w:after="0" w:line="330" w:lineRule="exact"/>
        <w:ind w:left="206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tabs>
          <w:tab w:val="left" w:pos="1456"/>
        </w:tabs>
        <w:autoSpaceDE w:val="0"/>
        <w:autoSpaceDN w:val="0"/>
        <w:adjustRightInd w:val="0"/>
        <w:spacing w:before="270"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2" w:lineRule="exact"/>
        <w:ind w:left="284" w:right="2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</w:t>
      </w:r>
      <w:r>
        <w:rPr>
          <w:rFonts w:ascii="Times New Roman" w:hAnsi="Times New Roman" w:cs="Times New Roman"/>
          <w:color w:val="000000"/>
          <w:sz w:val="28"/>
          <w:szCs w:val="24"/>
        </w:rPr>
        <w:t>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закрепляю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6.5.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5" w:right="517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6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24" w:lineRule="exact"/>
        <w:ind w:left="284" w:right="2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</w:t>
      </w:r>
      <w:r>
        <w:rPr>
          <w:rFonts w:ascii="Times New Roman" w:hAnsi="Times New Roman" w:cs="Times New Roman"/>
          <w:color w:val="000000"/>
          <w:sz w:val="28"/>
          <w:szCs w:val="24"/>
        </w:rPr>
        <w:t>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B1F0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</w:p>
    <w:p w:rsidR="00000000" w:rsidRDefault="008B1F0C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20" w:lineRule="exact"/>
        <w:ind w:left="284" w:right="2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6.6.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6.7.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</w:t>
      </w:r>
      <w:r>
        <w:rPr>
          <w:rFonts w:ascii="Times New Roman" w:hAnsi="Times New Roman" w:cs="Times New Roman"/>
          <w:color w:val="000000"/>
          <w:sz w:val="28"/>
          <w:szCs w:val="24"/>
        </w:rPr>
        <w:t>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затруднено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</w:t>
      </w:r>
      <w:r>
        <w:rPr>
          <w:rFonts w:ascii="Times New Roman" w:hAnsi="Times New Roman" w:cs="Times New Roman"/>
          <w:color w:val="000000"/>
          <w:sz w:val="28"/>
          <w:szCs w:val="24"/>
        </w:rPr>
        <w:t>осящую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3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6.8.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494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7 </w:t>
      </w:r>
    </w:p>
    <w:p w:rsidR="00000000" w:rsidRDefault="008B1F0C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before="125" w:after="0" w:line="327" w:lineRule="exact"/>
        <w:ind w:left="284" w:right="2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</w:t>
      </w:r>
      <w:r>
        <w:rPr>
          <w:rFonts w:ascii="Times New Roman" w:hAnsi="Times New Roman" w:cs="Times New Roman"/>
          <w:color w:val="000000"/>
          <w:sz w:val="28"/>
          <w:szCs w:val="24"/>
        </w:rPr>
        <w:t>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6.9.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5" w:right="494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4" w:space="720" w:equalWidth="0">
            <w:col w:w="4250" w:space="614"/>
            <w:col w:w="3815" w:space="614"/>
            <w:col w:w="419" w:space="0"/>
            <w:col w:w="-1"/>
          </w:cols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322" w:lineRule="exact"/>
        <w:ind w:left="284" w:right="2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последнюю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left="284" w:right="2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депозитах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</w:t>
      </w:r>
      <w:r>
        <w:rPr>
          <w:rFonts w:ascii="Times New Roman" w:hAnsi="Times New Roman" w:cs="Times New Roman"/>
          <w:color w:val="000000"/>
          <w:sz w:val="28"/>
          <w:szCs w:val="24"/>
        </w:rPr>
        <w:t>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>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солидарной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6.12.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3"/>
          </w:cols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8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before="270" w:after="0" w:line="330" w:lineRule="exact"/>
        <w:ind w:left="278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20" w:lineRule="exact"/>
        <w:ind w:left="284" w:right="2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</w:t>
      </w:r>
      <w:r>
        <w:rPr>
          <w:rFonts w:ascii="Times New Roman" w:hAnsi="Times New Roman" w:cs="Times New Roman"/>
          <w:color w:val="000000"/>
          <w:sz w:val="28"/>
          <w:szCs w:val="24"/>
        </w:rPr>
        <w:t>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284" w:right="2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284" w:right="2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8B1F0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284" w:right="2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left="284" w:right="2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</w:t>
      </w:r>
      <w:r>
        <w:rPr>
          <w:rFonts w:ascii="Times New Roman" w:hAnsi="Times New Roman" w:cs="Times New Roman"/>
          <w:color w:val="000000"/>
          <w:sz w:val="28"/>
          <w:szCs w:val="24"/>
        </w:rPr>
        <w:t>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before="270" w:after="0" w:line="330" w:lineRule="exact"/>
        <w:ind w:left="161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24" w:lineRule="exact"/>
        <w:ind w:left="284" w:right="2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8.2.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color w:val="000000"/>
          <w:sz w:val="28"/>
          <w:szCs w:val="24"/>
        </w:rPr>
        <w:t>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01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9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40" w:lineRule="exact"/>
        <w:ind w:left="284" w:right="2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color w:val="000000"/>
          <w:sz w:val="28"/>
          <w:szCs w:val="24"/>
        </w:rPr>
        <w:t>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8.4.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23" w:lineRule="exact"/>
        <w:ind w:left="284" w:right="2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неустранимый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7" w:lineRule="exact"/>
        <w:ind w:left="284" w:right="1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8.5.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330" w:lineRule="exact"/>
        <w:ind w:left="2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40" w:lineRule="exact"/>
        <w:ind w:left="284" w:right="2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</w:t>
      </w:r>
      <w:r>
        <w:rPr>
          <w:rFonts w:ascii="Times New Roman" w:hAnsi="Times New Roman" w:cs="Times New Roman"/>
          <w:color w:val="000000"/>
          <w:sz w:val="28"/>
          <w:szCs w:val="24"/>
        </w:rPr>
        <w:t>живающегося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before="270" w:after="0" w:line="330" w:lineRule="exact"/>
        <w:ind w:left="130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20" w:lineRule="exact"/>
        <w:ind w:left="284" w:right="2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9.1.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13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9.2.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9.3.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0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30" w:lineRule="exact"/>
        <w:ind w:left="2679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Регламентация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before="285" w:after="0" w:line="320" w:lineRule="exact"/>
        <w:ind w:left="284" w:right="2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идами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10.1.1.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</w:t>
      </w:r>
      <w:r>
        <w:rPr>
          <w:rFonts w:ascii="Times New Roman" w:hAnsi="Times New Roman" w:cs="Times New Roman"/>
          <w:color w:val="000000"/>
          <w:sz w:val="28"/>
          <w:szCs w:val="24"/>
        </w:rPr>
        <w:t>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284" w:right="1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>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284" w:right="2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внутришкольный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284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284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284" w:right="2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</w:t>
      </w:r>
      <w:r>
        <w:rPr>
          <w:rFonts w:ascii="Times New Roman" w:hAnsi="Times New Roman" w:cs="Times New Roman"/>
          <w:color w:val="000000"/>
          <w:sz w:val="28"/>
          <w:szCs w:val="24"/>
        </w:rPr>
        <w:t>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неблагополучных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284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576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8B1F0C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before="125"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ужбы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284" w:right="2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10.1.2.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полугодовых</w:t>
      </w:r>
    </w:p>
    <w:p w:rsidR="00000000" w:rsidRDefault="008B1F0C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внутришколь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20" w:lineRule="exact"/>
        <w:ind w:left="284" w:right="2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20" w:lineRule="exact"/>
        <w:ind w:left="284" w:right="2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20" w:lineRule="exact"/>
        <w:ind w:left="284" w:right="2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20" w:lineRule="exact"/>
        <w:ind w:left="284" w:right="2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иодичности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тетрадей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8B1F0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15" w:lineRule="exact"/>
        <w:ind w:left="9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10.1.3.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</w:t>
      </w:r>
      <w:r>
        <w:rPr>
          <w:rFonts w:ascii="Times New Roman" w:hAnsi="Times New Roman" w:cs="Times New Roman"/>
          <w:color w:val="000000"/>
          <w:sz w:val="28"/>
          <w:szCs w:val="24"/>
        </w:rPr>
        <w:t>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марафоне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0" w:right="517" w:bottom="660" w:left="1440" w:header="0" w:footer="0" w:gutter="0"/>
          <w:cols w:space="720"/>
          <w:noEndnote/>
        </w:sectPr>
      </w:pPr>
    </w:p>
    <w:p w:rsidR="00000000" w:rsidRDefault="008B1F0C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8B1F0C">
      <w:pPr>
        <w:widowControl w:val="0"/>
        <w:autoSpaceDE w:val="0"/>
        <w:autoSpaceDN w:val="0"/>
        <w:adjustRightInd w:val="0"/>
        <w:spacing w:before="125" w:after="0" w:line="340" w:lineRule="exact"/>
        <w:ind w:left="284" w:right="6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10.1.4.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кооптируемых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20" w:lineRule="exact"/>
        <w:ind w:left="994" w:right="7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30" w:lineRule="exact"/>
        <w:ind w:left="284" w:right="6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противоречить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B1F0C">
      <w:pPr>
        <w:widowControl w:val="0"/>
        <w:tabs>
          <w:tab w:val="left" w:pos="1136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B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660" w:right="5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9F"/>
    <w:multiLevelType w:val="hybridMultilevel"/>
    <w:tmpl w:val="00005968"/>
    <w:lvl w:ilvl="0" w:tplc="000008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2C6"/>
    <w:multiLevelType w:val="hybridMultilevel"/>
    <w:tmpl w:val="00006D20"/>
    <w:lvl w:ilvl="0" w:tplc="00000F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454"/>
    <w:multiLevelType w:val="hybridMultilevel"/>
    <w:tmpl w:val="00002A16"/>
    <w:lvl w:ilvl="0" w:tplc="00001F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D01"/>
    <w:multiLevelType w:val="hybridMultilevel"/>
    <w:tmpl w:val="00006361"/>
    <w:lvl w:ilvl="0" w:tplc="00001A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ED8"/>
    <w:multiLevelType w:val="hybridMultilevel"/>
    <w:tmpl w:val="00001E8D"/>
    <w:lvl w:ilvl="0" w:tplc="000015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0A7"/>
    <w:multiLevelType w:val="hybridMultilevel"/>
    <w:tmpl w:val="0000663A"/>
    <w:lvl w:ilvl="0" w:tplc="00001F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494"/>
    <w:multiLevelType w:val="hybridMultilevel"/>
    <w:tmpl w:val="0000C4E2"/>
    <w:lvl w:ilvl="0" w:tplc="000009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4AD"/>
    <w:multiLevelType w:val="hybridMultilevel"/>
    <w:tmpl w:val="0000379B"/>
    <w:lvl w:ilvl="0" w:tplc="00000E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6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9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3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34D0"/>
    <w:multiLevelType w:val="hybridMultilevel"/>
    <w:tmpl w:val="0000C5E7"/>
    <w:lvl w:ilvl="0" w:tplc="000020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6AC"/>
    <w:multiLevelType w:val="hybridMultilevel"/>
    <w:tmpl w:val="00000CD1"/>
    <w:lvl w:ilvl="0" w:tplc="000022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933"/>
    <w:multiLevelType w:val="hybridMultilevel"/>
    <w:tmpl w:val="0000B755"/>
    <w:lvl w:ilvl="0" w:tplc="00001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B7E"/>
    <w:multiLevelType w:val="hybridMultilevel"/>
    <w:tmpl w:val="00006B55"/>
    <w:lvl w:ilvl="0" w:tplc="00000E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C13"/>
    <w:multiLevelType w:val="hybridMultilevel"/>
    <w:tmpl w:val="0000B3B9"/>
    <w:lvl w:ilvl="0" w:tplc="000021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E41"/>
    <w:multiLevelType w:val="hybridMultilevel"/>
    <w:tmpl w:val="000042D4"/>
    <w:lvl w:ilvl="0" w:tplc="000007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3F6"/>
    <w:multiLevelType w:val="hybridMultilevel"/>
    <w:tmpl w:val="0000A5CB"/>
    <w:lvl w:ilvl="0" w:tplc="00000D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A64"/>
    <w:multiLevelType w:val="hybridMultilevel"/>
    <w:tmpl w:val="0000895A"/>
    <w:lvl w:ilvl="0" w:tplc="00001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098"/>
    <w:multiLevelType w:val="hybridMultilevel"/>
    <w:tmpl w:val="00016B02"/>
    <w:lvl w:ilvl="0" w:tplc="00001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36B"/>
    <w:multiLevelType w:val="hybridMultilevel"/>
    <w:tmpl w:val="00007BE5"/>
    <w:lvl w:ilvl="0" w:tplc="00000F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8F4"/>
    <w:multiLevelType w:val="hybridMultilevel"/>
    <w:tmpl w:val="000020DA"/>
    <w:lvl w:ilvl="0" w:tplc="000011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B91"/>
    <w:multiLevelType w:val="hybridMultilevel"/>
    <w:tmpl w:val="000180F0"/>
    <w:lvl w:ilvl="0" w:tplc="00001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5FE7"/>
    <w:multiLevelType w:val="hybridMultilevel"/>
    <w:tmpl w:val="000109C9"/>
    <w:lvl w:ilvl="0" w:tplc="00001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60BE"/>
    <w:multiLevelType w:val="hybridMultilevel"/>
    <w:tmpl w:val="0001274C"/>
    <w:lvl w:ilvl="0" w:tplc="000006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6470"/>
    <w:multiLevelType w:val="hybridMultilevel"/>
    <w:tmpl w:val="0000F3CC"/>
    <w:lvl w:ilvl="0" w:tplc="00000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713"/>
    <w:multiLevelType w:val="hybridMultilevel"/>
    <w:tmpl w:val="0000E58C"/>
    <w:lvl w:ilvl="0" w:tplc="000014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9E5"/>
    <w:multiLevelType w:val="hybridMultilevel"/>
    <w:tmpl w:val="000004A4"/>
    <w:lvl w:ilvl="0" w:tplc="00001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6B1E"/>
    <w:multiLevelType w:val="hybridMultilevel"/>
    <w:tmpl w:val="00010D14"/>
    <w:lvl w:ilvl="0" w:tplc="000009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6CA2"/>
    <w:multiLevelType w:val="hybridMultilevel"/>
    <w:tmpl w:val="00013819"/>
    <w:lvl w:ilvl="0" w:tplc="00001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9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2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3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F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6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8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0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706A"/>
    <w:multiLevelType w:val="hybridMultilevel"/>
    <w:tmpl w:val="0000ACD8"/>
    <w:lvl w:ilvl="0" w:tplc="00000B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742A"/>
    <w:multiLevelType w:val="hybridMultilevel"/>
    <w:tmpl w:val="000117E9"/>
    <w:lvl w:ilvl="0" w:tplc="000018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774F"/>
    <w:multiLevelType w:val="hybridMultilevel"/>
    <w:tmpl w:val="0000835E"/>
    <w:lvl w:ilvl="0" w:tplc="00000C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78E5"/>
    <w:multiLevelType w:val="hybridMultilevel"/>
    <w:tmpl w:val="000125A1"/>
    <w:lvl w:ilvl="0" w:tplc="00000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7911"/>
    <w:multiLevelType w:val="hybridMultilevel"/>
    <w:tmpl w:val="0000F250"/>
    <w:lvl w:ilvl="0" w:tplc="000013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7A46"/>
    <w:multiLevelType w:val="hybridMultilevel"/>
    <w:tmpl w:val="00017DB0"/>
    <w:lvl w:ilvl="0" w:tplc="00001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8554"/>
    <w:multiLevelType w:val="hybridMultilevel"/>
    <w:tmpl w:val="00004A8B"/>
    <w:lvl w:ilvl="0" w:tplc="00001F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8995"/>
    <w:multiLevelType w:val="hybridMultilevel"/>
    <w:tmpl w:val="00001351"/>
    <w:lvl w:ilvl="0" w:tplc="000017D1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8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87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7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9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A4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DA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A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47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8ABC"/>
    <w:multiLevelType w:val="hybridMultilevel"/>
    <w:tmpl w:val="000151A5"/>
    <w:lvl w:ilvl="0" w:tplc="000013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8F3D"/>
    <w:multiLevelType w:val="hybridMultilevel"/>
    <w:tmpl w:val="00002014"/>
    <w:lvl w:ilvl="0" w:tplc="00001B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9A2D"/>
    <w:multiLevelType w:val="hybridMultilevel"/>
    <w:tmpl w:val="00015D44"/>
    <w:lvl w:ilvl="0" w:tplc="00000EE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7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F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E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3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C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3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A27F"/>
    <w:multiLevelType w:val="hybridMultilevel"/>
    <w:tmpl w:val="0000ADD2"/>
    <w:lvl w:ilvl="0" w:tplc="00001F3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3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C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A3B0"/>
    <w:multiLevelType w:val="hybridMultilevel"/>
    <w:tmpl w:val="00015170"/>
    <w:lvl w:ilvl="0" w:tplc="00000C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A4B3"/>
    <w:multiLevelType w:val="hybridMultilevel"/>
    <w:tmpl w:val="0001628A"/>
    <w:lvl w:ilvl="0" w:tplc="0000008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1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B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8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8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5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F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6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A59D"/>
    <w:multiLevelType w:val="hybridMultilevel"/>
    <w:tmpl w:val="0000F7C4"/>
    <w:lvl w:ilvl="0" w:tplc="000016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AE66"/>
    <w:multiLevelType w:val="hybridMultilevel"/>
    <w:tmpl w:val="000019D5"/>
    <w:lvl w:ilvl="0" w:tplc="000007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B21A"/>
    <w:multiLevelType w:val="hybridMultilevel"/>
    <w:tmpl w:val="00007C81"/>
    <w:lvl w:ilvl="0" w:tplc="00001D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B3BB"/>
    <w:multiLevelType w:val="hybridMultilevel"/>
    <w:tmpl w:val="000152A6"/>
    <w:lvl w:ilvl="0" w:tplc="000016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B82E"/>
    <w:multiLevelType w:val="hybridMultilevel"/>
    <w:tmpl w:val="000139AD"/>
    <w:lvl w:ilvl="0" w:tplc="00000D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B9A9"/>
    <w:multiLevelType w:val="hybridMultilevel"/>
    <w:tmpl w:val="0000B783"/>
    <w:lvl w:ilvl="0" w:tplc="00002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B9F6"/>
    <w:multiLevelType w:val="hybridMultilevel"/>
    <w:tmpl w:val="00007392"/>
    <w:lvl w:ilvl="0" w:tplc="000002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BC97"/>
    <w:multiLevelType w:val="hybridMultilevel"/>
    <w:tmpl w:val="0000A8A3"/>
    <w:lvl w:ilvl="0" w:tplc="000004E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0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D1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FE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7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15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E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0C5ED"/>
    <w:multiLevelType w:val="hybridMultilevel"/>
    <w:tmpl w:val="00012285"/>
    <w:lvl w:ilvl="0" w:tplc="00001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D155"/>
    <w:multiLevelType w:val="hybridMultilevel"/>
    <w:tmpl w:val="000096EF"/>
    <w:lvl w:ilvl="0" w:tplc="00001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D175"/>
    <w:multiLevelType w:val="hybridMultilevel"/>
    <w:tmpl w:val="0000F088"/>
    <w:lvl w:ilvl="0" w:tplc="000013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D279"/>
    <w:multiLevelType w:val="hybridMultilevel"/>
    <w:tmpl w:val="00012316"/>
    <w:lvl w:ilvl="0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DC29"/>
    <w:multiLevelType w:val="hybridMultilevel"/>
    <w:tmpl w:val="0000289A"/>
    <w:lvl w:ilvl="0" w:tplc="000017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DC67"/>
    <w:multiLevelType w:val="hybridMultilevel"/>
    <w:tmpl w:val="0000376B"/>
    <w:lvl w:ilvl="0" w:tplc="00002697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0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8C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E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3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0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0E3E7"/>
    <w:multiLevelType w:val="hybridMultilevel"/>
    <w:tmpl w:val="00012135"/>
    <w:lvl w:ilvl="0" w:tplc="000017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EC00"/>
    <w:multiLevelType w:val="hybridMultilevel"/>
    <w:tmpl w:val="00002D6C"/>
    <w:lvl w:ilvl="0" w:tplc="00001F25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206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F3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0F5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263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23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E95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20E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CA4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0EF6F"/>
    <w:multiLevelType w:val="hybridMultilevel"/>
    <w:tmpl w:val="00008F07"/>
    <w:lvl w:ilvl="0" w:tplc="000021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F461"/>
    <w:multiLevelType w:val="hybridMultilevel"/>
    <w:tmpl w:val="0000B603"/>
    <w:lvl w:ilvl="0" w:tplc="000010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0028"/>
    <w:multiLevelType w:val="hybridMultilevel"/>
    <w:tmpl w:val="0000D707"/>
    <w:lvl w:ilvl="0" w:tplc="00001C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00E9"/>
    <w:multiLevelType w:val="hybridMultilevel"/>
    <w:tmpl w:val="00016F07"/>
    <w:lvl w:ilvl="0" w:tplc="00001762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C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C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7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7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7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D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5C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2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04CE"/>
    <w:multiLevelType w:val="hybridMultilevel"/>
    <w:tmpl w:val="000038CE"/>
    <w:lvl w:ilvl="0" w:tplc="00000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096E"/>
    <w:multiLevelType w:val="hybridMultilevel"/>
    <w:tmpl w:val="000104BE"/>
    <w:lvl w:ilvl="0" w:tplc="000018C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0C92"/>
    <w:multiLevelType w:val="hybridMultilevel"/>
    <w:tmpl w:val="0001443E"/>
    <w:lvl w:ilvl="0" w:tplc="000019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0EEC"/>
    <w:multiLevelType w:val="hybridMultilevel"/>
    <w:tmpl w:val="00013ACA"/>
    <w:lvl w:ilvl="0" w:tplc="00001C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10CA"/>
    <w:multiLevelType w:val="hybridMultilevel"/>
    <w:tmpl w:val="00015128"/>
    <w:lvl w:ilvl="0" w:tplc="000013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1390"/>
    <w:multiLevelType w:val="hybridMultilevel"/>
    <w:tmpl w:val="00006C08"/>
    <w:lvl w:ilvl="0" w:tplc="0000040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A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4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C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05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0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9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1A52"/>
    <w:multiLevelType w:val="hybridMultilevel"/>
    <w:tmpl w:val="00002D8F"/>
    <w:lvl w:ilvl="0" w:tplc="000009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1AEF"/>
    <w:multiLevelType w:val="hybridMultilevel"/>
    <w:tmpl w:val="0000AA3D"/>
    <w:lvl w:ilvl="0" w:tplc="000025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1D0E"/>
    <w:multiLevelType w:val="hybridMultilevel"/>
    <w:tmpl w:val="00007446"/>
    <w:lvl w:ilvl="0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1F22"/>
    <w:multiLevelType w:val="hybridMultilevel"/>
    <w:tmpl w:val="0001433E"/>
    <w:lvl w:ilvl="0" w:tplc="000026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1FDB"/>
    <w:multiLevelType w:val="hybridMultilevel"/>
    <w:tmpl w:val="00007FA6"/>
    <w:lvl w:ilvl="0" w:tplc="000000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264F"/>
    <w:multiLevelType w:val="hybridMultilevel"/>
    <w:tmpl w:val="0000374F"/>
    <w:lvl w:ilvl="0" w:tplc="000019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2757"/>
    <w:multiLevelType w:val="hybridMultilevel"/>
    <w:tmpl w:val="000142F1"/>
    <w:lvl w:ilvl="0" w:tplc="000006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27B3"/>
    <w:multiLevelType w:val="hybridMultilevel"/>
    <w:tmpl w:val="00003DD7"/>
    <w:lvl w:ilvl="0" w:tplc="00001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2B64"/>
    <w:multiLevelType w:val="hybridMultilevel"/>
    <w:tmpl w:val="00001E00"/>
    <w:lvl w:ilvl="0" w:tplc="00000B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2DED"/>
    <w:multiLevelType w:val="hybridMultilevel"/>
    <w:tmpl w:val="000110E1"/>
    <w:lvl w:ilvl="0" w:tplc="00000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2EE2"/>
    <w:multiLevelType w:val="hybridMultilevel"/>
    <w:tmpl w:val="0000AA52"/>
    <w:lvl w:ilvl="0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2F43"/>
    <w:multiLevelType w:val="hybridMultilevel"/>
    <w:tmpl w:val="00001CD5"/>
    <w:lvl w:ilvl="0" w:tplc="00000A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308D"/>
    <w:multiLevelType w:val="hybridMultilevel"/>
    <w:tmpl w:val="000071E8"/>
    <w:lvl w:ilvl="0" w:tplc="000024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311B"/>
    <w:multiLevelType w:val="hybridMultilevel"/>
    <w:tmpl w:val="0000205D"/>
    <w:lvl w:ilvl="0" w:tplc="000014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34A0"/>
    <w:multiLevelType w:val="hybridMultilevel"/>
    <w:tmpl w:val="0000FE42"/>
    <w:lvl w:ilvl="0" w:tplc="0000239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383D"/>
    <w:multiLevelType w:val="hybridMultilevel"/>
    <w:tmpl w:val="000183FC"/>
    <w:lvl w:ilvl="0" w:tplc="000002E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D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C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0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6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3">
    <w:nsid w:val="00013E29"/>
    <w:multiLevelType w:val="hybridMultilevel"/>
    <w:tmpl w:val="000052AE"/>
    <w:lvl w:ilvl="0" w:tplc="00001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3E3A"/>
    <w:multiLevelType w:val="hybridMultilevel"/>
    <w:tmpl w:val="0000E735"/>
    <w:lvl w:ilvl="0" w:tplc="000017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3F11"/>
    <w:multiLevelType w:val="hybridMultilevel"/>
    <w:tmpl w:val="000104B8"/>
    <w:lvl w:ilvl="0" w:tplc="000008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405F"/>
    <w:multiLevelType w:val="hybridMultilevel"/>
    <w:tmpl w:val="0000C414"/>
    <w:lvl w:ilvl="0" w:tplc="00000C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41B1"/>
    <w:multiLevelType w:val="hybridMultilevel"/>
    <w:tmpl w:val="00010080"/>
    <w:lvl w:ilvl="0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448E"/>
    <w:multiLevelType w:val="hybridMultilevel"/>
    <w:tmpl w:val="00004544"/>
    <w:lvl w:ilvl="0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46B2"/>
    <w:multiLevelType w:val="hybridMultilevel"/>
    <w:tmpl w:val="000000AF"/>
    <w:lvl w:ilvl="0" w:tplc="000008D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6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0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8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D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4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9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0">
    <w:nsid w:val="000146D5"/>
    <w:multiLevelType w:val="hybridMultilevel"/>
    <w:tmpl w:val="00014191"/>
    <w:lvl w:ilvl="0" w:tplc="00000CF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B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E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F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6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F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1">
    <w:nsid w:val="00014966"/>
    <w:multiLevelType w:val="hybridMultilevel"/>
    <w:tmpl w:val="0000B69F"/>
    <w:lvl w:ilvl="0" w:tplc="00000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4AED"/>
    <w:multiLevelType w:val="hybridMultilevel"/>
    <w:tmpl w:val="00001B65"/>
    <w:lvl w:ilvl="0" w:tplc="000020F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8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F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B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5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C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E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2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E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3">
    <w:nsid w:val="00014BB3"/>
    <w:multiLevelType w:val="hybridMultilevel"/>
    <w:tmpl w:val="0000786B"/>
    <w:lvl w:ilvl="0" w:tplc="00002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4E0A"/>
    <w:multiLevelType w:val="hybridMultilevel"/>
    <w:tmpl w:val="0000F678"/>
    <w:lvl w:ilvl="0" w:tplc="000015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6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C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F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6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5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0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7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5">
    <w:nsid w:val="00014E43"/>
    <w:multiLevelType w:val="hybridMultilevel"/>
    <w:tmpl w:val="0000DA9E"/>
    <w:lvl w:ilvl="0" w:tplc="000002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5C65"/>
    <w:multiLevelType w:val="hybridMultilevel"/>
    <w:tmpl w:val="00006AAC"/>
    <w:lvl w:ilvl="0" w:tplc="000021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7">
    <w:nsid w:val="00016327"/>
    <w:multiLevelType w:val="hybridMultilevel"/>
    <w:tmpl w:val="00012FE6"/>
    <w:lvl w:ilvl="0" w:tplc="00000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6368"/>
    <w:multiLevelType w:val="hybridMultilevel"/>
    <w:tmpl w:val="0000CBBC"/>
    <w:lvl w:ilvl="0" w:tplc="000004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6404"/>
    <w:multiLevelType w:val="hybridMultilevel"/>
    <w:tmpl w:val="0000B31D"/>
    <w:lvl w:ilvl="0" w:tplc="000012E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674D"/>
    <w:multiLevelType w:val="hybridMultilevel"/>
    <w:tmpl w:val="00013D97"/>
    <w:lvl w:ilvl="0" w:tplc="00000DA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DE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E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4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2B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BA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AE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30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23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1">
    <w:nsid w:val="00016843"/>
    <w:multiLevelType w:val="hybridMultilevel"/>
    <w:tmpl w:val="0000D709"/>
    <w:lvl w:ilvl="0" w:tplc="00000A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2">
    <w:nsid w:val="00016914"/>
    <w:multiLevelType w:val="hybridMultilevel"/>
    <w:tmpl w:val="00006DDC"/>
    <w:lvl w:ilvl="0" w:tplc="00001B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7159"/>
    <w:multiLevelType w:val="hybridMultilevel"/>
    <w:tmpl w:val="00005EFC"/>
    <w:lvl w:ilvl="0" w:tplc="000018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4">
    <w:nsid w:val="0001759A"/>
    <w:multiLevelType w:val="hybridMultilevel"/>
    <w:tmpl w:val="0000D4E4"/>
    <w:lvl w:ilvl="0" w:tplc="000005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760C"/>
    <w:multiLevelType w:val="hybridMultilevel"/>
    <w:tmpl w:val="000046A0"/>
    <w:lvl w:ilvl="0" w:tplc="00001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78DD"/>
    <w:multiLevelType w:val="hybridMultilevel"/>
    <w:tmpl w:val="0000787E"/>
    <w:lvl w:ilvl="0" w:tplc="00000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7E43"/>
    <w:multiLevelType w:val="hybridMultilevel"/>
    <w:tmpl w:val="00001AD5"/>
    <w:lvl w:ilvl="0" w:tplc="00001C7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6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76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2C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F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CE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F0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50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C9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8">
    <w:nsid w:val="0001822F"/>
    <w:multiLevelType w:val="hybridMultilevel"/>
    <w:tmpl w:val="00010A9E"/>
    <w:lvl w:ilvl="0" w:tplc="00000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62"/>
  </w:num>
  <w:num w:numId="5">
    <w:abstractNumId w:val="94"/>
  </w:num>
  <w:num w:numId="6">
    <w:abstractNumId w:val="82"/>
  </w:num>
  <w:num w:numId="7">
    <w:abstractNumId w:val="60"/>
  </w:num>
  <w:num w:numId="8">
    <w:abstractNumId w:val="56"/>
  </w:num>
  <w:num w:numId="9">
    <w:abstractNumId w:val="89"/>
  </w:num>
  <w:num w:numId="10">
    <w:abstractNumId w:val="34"/>
  </w:num>
  <w:num w:numId="11">
    <w:abstractNumId w:val="37"/>
  </w:num>
  <w:num w:numId="12">
    <w:abstractNumId w:val="49"/>
  </w:num>
  <w:num w:numId="13">
    <w:abstractNumId w:val="26"/>
  </w:num>
  <w:num w:numId="14">
    <w:abstractNumId w:val="98"/>
  </w:num>
  <w:num w:numId="15">
    <w:abstractNumId w:val="53"/>
  </w:num>
  <w:num w:numId="16">
    <w:abstractNumId w:val="90"/>
  </w:num>
  <w:num w:numId="17">
    <w:abstractNumId w:val="46"/>
  </w:num>
  <w:num w:numId="18">
    <w:abstractNumId w:val="15"/>
  </w:num>
  <w:num w:numId="19">
    <w:abstractNumId w:val="67"/>
  </w:num>
  <w:num w:numId="20">
    <w:abstractNumId w:val="38"/>
  </w:num>
  <w:num w:numId="21">
    <w:abstractNumId w:val="108"/>
  </w:num>
  <w:num w:numId="22">
    <w:abstractNumId w:val="74"/>
  </w:num>
  <w:num w:numId="23">
    <w:abstractNumId w:val="103"/>
  </w:num>
  <w:num w:numId="24">
    <w:abstractNumId w:val="13"/>
  </w:num>
  <w:num w:numId="25">
    <w:abstractNumId w:val="17"/>
  </w:num>
  <w:num w:numId="26">
    <w:abstractNumId w:val="95"/>
  </w:num>
  <w:num w:numId="27">
    <w:abstractNumId w:val="20"/>
  </w:num>
  <w:num w:numId="28">
    <w:abstractNumId w:val="43"/>
  </w:num>
  <w:num w:numId="29">
    <w:abstractNumId w:val="18"/>
  </w:num>
  <w:num w:numId="30">
    <w:abstractNumId w:val="87"/>
  </w:num>
  <w:num w:numId="31">
    <w:abstractNumId w:val="30"/>
  </w:num>
  <w:num w:numId="32">
    <w:abstractNumId w:val="40"/>
  </w:num>
  <w:num w:numId="33">
    <w:abstractNumId w:val="39"/>
  </w:num>
  <w:num w:numId="34">
    <w:abstractNumId w:val="77"/>
  </w:num>
  <w:num w:numId="35">
    <w:abstractNumId w:val="76"/>
  </w:num>
  <w:num w:numId="36">
    <w:abstractNumId w:val="70"/>
  </w:num>
  <w:num w:numId="37">
    <w:abstractNumId w:val="8"/>
  </w:num>
  <w:num w:numId="38">
    <w:abstractNumId w:val="69"/>
  </w:num>
  <w:num w:numId="39">
    <w:abstractNumId w:val="99"/>
  </w:num>
  <w:num w:numId="40">
    <w:abstractNumId w:val="75"/>
  </w:num>
  <w:num w:numId="41">
    <w:abstractNumId w:val="21"/>
  </w:num>
  <w:num w:numId="42">
    <w:abstractNumId w:val="12"/>
  </w:num>
  <w:num w:numId="43">
    <w:abstractNumId w:val="79"/>
  </w:num>
  <w:num w:numId="44">
    <w:abstractNumId w:val="11"/>
  </w:num>
  <w:num w:numId="45">
    <w:abstractNumId w:val="96"/>
  </w:num>
  <w:num w:numId="46">
    <w:abstractNumId w:val="14"/>
  </w:num>
  <w:num w:numId="47">
    <w:abstractNumId w:val="6"/>
  </w:num>
  <w:num w:numId="48">
    <w:abstractNumId w:val="41"/>
  </w:num>
  <w:num w:numId="49">
    <w:abstractNumId w:val="105"/>
  </w:num>
  <w:num w:numId="50">
    <w:abstractNumId w:val="51"/>
  </w:num>
  <w:num w:numId="51">
    <w:abstractNumId w:val="50"/>
  </w:num>
  <w:num w:numId="52">
    <w:abstractNumId w:val="92"/>
  </w:num>
  <w:num w:numId="53">
    <w:abstractNumId w:val="81"/>
  </w:num>
  <w:num w:numId="54">
    <w:abstractNumId w:val="65"/>
  </w:num>
  <w:num w:numId="55">
    <w:abstractNumId w:val="55"/>
  </w:num>
  <w:num w:numId="56">
    <w:abstractNumId w:val="61"/>
  </w:num>
  <w:num w:numId="57">
    <w:abstractNumId w:val="80"/>
  </w:num>
  <w:num w:numId="58">
    <w:abstractNumId w:val="57"/>
  </w:num>
  <w:num w:numId="59">
    <w:abstractNumId w:val="97"/>
  </w:num>
  <w:num w:numId="60">
    <w:abstractNumId w:val="86"/>
  </w:num>
  <w:num w:numId="61">
    <w:abstractNumId w:val="5"/>
  </w:num>
  <w:num w:numId="62">
    <w:abstractNumId w:val="104"/>
  </w:num>
  <w:num w:numId="63">
    <w:abstractNumId w:val="16"/>
  </w:num>
  <w:num w:numId="64">
    <w:abstractNumId w:val="64"/>
  </w:num>
  <w:num w:numId="65">
    <w:abstractNumId w:val="33"/>
  </w:num>
  <w:num w:numId="66">
    <w:abstractNumId w:val="35"/>
  </w:num>
  <w:num w:numId="67">
    <w:abstractNumId w:val="91"/>
  </w:num>
  <w:num w:numId="68">
    <w:abstractNumId w:val="44"/>
  </w:num>
  <w:num w:numId="69">
    <w:abstractNumId w:val="32"/>
  </w:num>
  <w:num w:numId="70">
    <w:abstractNumId w:val="45"/>
  </w:num>
  <w:num w:numId="71">
    <w:abstractNumId w:val="47"/>
  </w:num>
  <w:num w:numId="72">
    <w:abstractNumId w:val="1"/>
  </w:num>
  <w:num w:numId="73">
    <w:abstractNumId w:val="23"/>
  </w:num>
  <w:num w:numId="74">
    <w:abstractNumId w:val="9"/>
  </w:num>
  <w:num w:numId="75">
    <w:abstractNumId w:val="36"/>
  </w:num>
  <w:num w:numId="76">
    <w:abstractNumId w:val="68"/>
  </w:num>
  <w:num w:numId="77">
    <w:abstractNumId w:val="78"/>
  </w:num>
  <w:num w:numId="78">
    <w:abstractNumId w:val="31"/>
  </w:num>
  <w:num w:numId="79">
    <w:abstractNumId w:val="29"/>
  </w:num>
  <w:num w:numId="80">
    <w:abstractNumId w:val="88"/>
  </w:num>
  <w:num w:numId="81">
    <w:abstractNumId w:val="84"/>
  </w:num>
  <w:num w:numId="82">
    <w:abstractNumId w:val="4"/>
  </w:num>
  <w:num w:numId="83">
    <w:abstractNumId w:val="0"/>
  </w:num>
  <w:num w:numId="84">
    <w:abstractNumId w:val="106"/>
  </w:num>
  <w:num w:numId="85">
    <w:abstractNumId w:val="10"/>
  </w:num>
  <w:num w:numId="86">
    <w:abstractNumId w:val="3"/>
  </w:num>
  <w:num w:numId="87">
    <w:abstractNumId w:val="58"/>
  </w:num>
  <w:num w:numId="88">
    <w:abstractNumId w:val="59"/>
  </w:num>
  <w:num w:numId="89">
    <w:abstractNumId w:val="19"/>
  </w:num>
  <w:num w:numId="90">
    <w:abstractNumId w:val="52"/>
  </w:num>
  <w:num w:numId="91">
    <w:abstractNumId w:val="66"/>
  </w:num>
  <w:num w:numId="92">
    <w:abstractNumId w:val="73"/>
  </w:num>
  <w:num w:numId="93">
    <w:abstractNumId w:val="25"/>
  </w:num>
  <w:num w:numId="94">
    <w:abstractNumId w:val="85"/>
  </w:num>
  <w:num w:numId="95">
    <w:abstractNumId w:val="97"/>
  </w:num>
  <w:num w:numId="96">
    <w:abstractNumId w:val="54"/>
  </w:num>
  <w:num w:numId="97">
    <w:abstractNumId w:val="24"/>
  </w:num>
  <w:num w:numId="98">
    <w:abstractNumId w:val="48"/>
  </w:num>
  <w:num w:numId="99">
    <w:abstractNumId w:val="101"/>
  </w:num>
  <w:num w:numId="100">
    <w:abstractNumId w:val="100"/>
  </w:num>
  <w:num w:numId="101">
    <w:abstractNumId w:val="107"/>
  </w:num>
  <w:num w:numId="102">
    <w:abstractNumId w:val="22"/>
  </w:num>
  <w:num w:numId="103">
    <w:abstractNumId w:val="63"/>
  </w:num>
  <w:num w:numId="104">
    <w:abstractNumId w:val="2"/>
  </w:num>
  <w:num w:numId="105">
    <w:abstractNumId w:val="72"/>
  </w:num>
  <w:num w:numId="106">
    <w:abstractNumId w:val="83"/>
  </w:num>
  <w:num w:numId="107">
    <w:abstractNumId w:val="71"/>
  </w:num>
  <w:num w:numId="108">
    <w:abstractNumId w:val="42"/>
  </w:num>
  <w:num w:numId="109">
    <w:abstractNumId w:val="93"/>
  </w:num>
  <w:num w:numId="110">
    <w:abstractNumId w:val="102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B1F0C"/>
    <w:rsid w:val="008B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11314</Words>
  <Characters>64493</Characters>
  <Application>Microsoft Office Word</Application>
  <DocSecurity>4</DocSecurity>
  <Lines>537</Lines>
  <Paragraphs>151</Paragraphs>
  <ScaleCrop>false</ScaleCrop>
  <Company/>
  <LinksUpToDate>false</LinksUpToDate>
  <CharactersWithSpaces>75656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