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-560070</wp:posOffset>
            </wp:positionV>
            <wp:extent cx="533400" cy="701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1767" w:right="219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tabs>
          <w:tab w:val="left" w:pos="8552"/>
        </w:tabs>
        <w:autoSpaceDE w:val="0"/>
        <w:autoSpaceDN w:val="0"/>
        <w:adjustRightInd w:val="0"/>
        <w:spacing w:before="275" w:after="0" w:line="335" w:lineRule="exact"/>
        <w:ind w:left="4223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8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1706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1133" w:header="720" w:footer="720" w:gutter="0"/>
          <w:cols w:num="3" w:space="720" w:equalWidth="0">
            <w:col w:w="3062" w:space="3617"/>
            <w:col w:w="1121" w:space="0"/>
            <w:col w:w="-1"/>
          </w:cols>
          <w:noEndnote/>
        </w:sectPr>
      </w:pPr>
    </w:p>
    <w:p w:rsidR="00000000" w:rsidRDefault="00E66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E66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17.08.2012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771 </w:t>
      </w:r>
    </w:p>
    <w:p w:rsidR="00000000" w:rsidRDefault="00E661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4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4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17.08.2012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E66158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4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E66158">
      <w:pPr>
        <w:widowControl w:val="0"/>
        <w:tabs>
          <w:tab w:val="left" w:pos="4752"/>
          <w:tab w:val="left" w:pos="7688"/>
          <w:tab w:val="left" w:pos="1097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5-02-41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" w:bottom="720" w:left="1133" w:header="720" w:footer="720" w:gutter="0"/>
          <w:cols w:space="720" w:equalWidth="0">
            <w:col w:w="10725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70" w:lineRule="exact"/>
        <w:ind w:left="6102" w:right="6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61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1706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70" w:lineRule="exact"/>
        <w:ind w:left="6102" w:right="5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1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17.08.2012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50" w:lineRule="exact"/>
        <w:ind w:left="701" w:right="888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молод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ежи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39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</w:t>
      </w:r>
    </w:p>
    <w:p w:rsidR="00000000" w:rsidRDefault="00E66158">
      <w:pPr>
        <w:widowControl w:val="0"/>
        <w:autoSpaceDE w:val="0"/>
        <w:autoSpaceDN w:val="0"/>
        <w:adjustRightInd w:val="0"/>
        <w:spacing w:before="55" w:after="0" w:line="285" w:lineRule="exact"/>
        <w:ind w:left="9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05" w:right="506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 5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....................................................................................................... 9 </w:t>
      </w:r>
    </w:p>
    <w:p w:rsidR="00000000" w:rsidRDefault="00E66158">
      <w:pPr>
        <w:widowControl w:val="0"/>
        <w:numPr>
          <w:ilvl w:val="0"/>
          <w:numId w:val="7"/>
        </w:numPr>
        <w:tabs>
          <w:tab w:val="left" w:pos="10118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..............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1011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"/>
        </w:numPr>
        <w:tabs>
          <w:tab w:val="left" w:pos="9998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ммных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 </w:t>
      </w:r>
    </w:p>
    <w:p w:rsidR="00000000" w:rsidRDefault="00E661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программы……………………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</w:t>
      </w:r>
    </w:p>
    <w:p w:rsidR="00000000" w:rsidRDefault="00E661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0"/>
        </w:numPr>
        <w:tabs>
          <w:tab w:val="left" w:pos="4356"/>
          <w:tab w:val="left" w:pos="9998"/>
        </w:tabs>
        <w:autoSpaceDE w:val="0"/>
        <w:autoSpaceDN w:val="0"/>
        <w:adjustRightInd w:val="0"/>
        <w:spacing w:after="0" w:line="31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1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14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..................................... 22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 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 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VI 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6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</w:t>
      </w:r>
      <w:r>
        <w:rPr>
          <w:rFonts w:ascii="Times New Roman" w:hAnsi="Times New Roman" w:cs="Times New Roman"/>
          <w:color w:val="000000"/>
          <w:sz w:val="28"/>
          <w:szCs w:val="24"/>
        </w:rPr>
        <w:t>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99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4" w:right="503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19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73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2012-2017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6" w:right="506" w:bottom="660" w:left="1140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3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5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5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5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6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273 -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2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Концепция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E66158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Семейный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8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661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7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115" w:after="0" w:line="285" w:lineRule="exact"/>
        <w:ind w:left="7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40" w:header="720" w:footer="720" w:gutter="0"/>
          <w:cols w:num="3" w:space="720" w:equalWidth="0">
            <w:col w:w="2422" w:space="383"/>
            <w:col w:w="745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40" w:lineRule="exact"/>
        <w:ind w:left="2804" w:right="8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2804" w:right="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28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661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2804" w:right="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1" w:right="506" w:bottom="660" w:left="1140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11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48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</w:p>
    <w:p w:rsidR="00000000" w:rsidRDefault="00E661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58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2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15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18%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tLeast"/>
        <w:ind w:right="1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15" w:after="0" w:line="285" w:lineRule="exact"/>
        <w:ind w:left="7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40" w:header="720" w:footer="720" w:gutter="0"/>
          <w:cols w:num="3" w:space="720" w:equalWidth="0">
            <w:col w:w="2194" w:space="611"/>
            <w:col w:w="745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25" w:lineRule="exact"/>
        <w:ind w:left="2804" w:right="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1" w:right="506" w:bottom="660" w:left="11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9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1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</w:t>
      </w:r>
      <w:r>
        <w:rPr>
          <w:rFonts w:ascii="Times New Roman" w:hAnsi="Times New Roman" w:cs="Times New Roman"/>
          <w:color w:val="000000"/>
          <w:sz w:val="28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40" w:header="720" w:footer="720" w:gutter="0"/>
          <w:cols w:num="4" w:space="720" w:equalWidth="0">
            <w:col w:w="218" w:space="354"/>
            <w:col w:w="1662" w:space="570"/>
            <w:col w:w="7344" w:space="0"/>
            <w:col w:w="-1"/>
          </w:cols>
          <w:noEndnote/>
        </w:sectPr>
      </w:pPr>
    </w:p>
    <w:p w:rsidR="00000000" w:rsidRDefault="00E66158">
      <w:pPr>
        <w:widowControl w:val="0"/>
        <w:tabs>
          <w:tab w:val="left" w:pos="612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10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61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5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1065,0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.: 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.- 203,0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.-193,0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.- 203,0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 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.-203,0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.,2017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.-203,0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6615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661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40" w:lineRule="exact"/>
        <w:ind w:right="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8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40" w:header="720" w:footer="720" w:gutter="0"/>
          <w:cols w:num="3" w:space="720" w:equalWidth="0">
            <w:col w:w="2639" w:space="165"/>
            <w:col w:w="745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28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6615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2804" w:right="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2804" w:right="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</w:t>
      </w:r>
      <w:r>
        <w:rPr>
          <w:rFonts w:ascii="Times New Roman" w:hAnsi="Times New Roman" w:cs="Times New Roman"/>
          <w:color w:val="000000"/>
          <w:sz w:val="28"/>
          <w:szCs w:val="24"/>
        </w:rPr>
        <w:t>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2804" w:right="8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28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межконфе</w:t>
      </w:r>
      <w:r>
        <w:rPr>
          <w:rFonts w:ascii="Times New Roman" w:hAnsi="Times New Roman" w:cs="Times New Roman"/>
          <w:color w:val="000000"/>
          <w:sz w:val="28"/>
          <w:szCs w:val="24"/>
        </w:rPr>
        <w:t>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28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толерантности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1" w:right="506" w:bottom="660" w:left="1140" w:header="0" w:footer="0" w:gutter="0"/>
          <w:cols w:space="720"/>
          <w:noEndnote/>
        </w:sectPr>
      </w:pPr>
    </w:p>
    <w:p w:rsidR="00000000" w:rsidRDefault="00E66158">
      <w:pPr>
        <w:widowControl w:val="0"/>
        <w:tabs>
          <w:tab w:val="left" w:pos="61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12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5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40" w:lineRule="exact"/>
        <w:ind w:right="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2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140" w:header="720" w:footer="720" w:gutter="0"/>
          <w:cols w:num="3" w:space="720" w:equalWidth="0">
            <w:col w:w="2222" w:space="582"/>
            <w:col w:w="745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35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70" w:after="0" w:line="330" w:lineRule="exact"/>
        <w:ind w:left="41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демократические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нарастают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бездуховность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беспризорности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сектантских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Очевидно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90" w:after="0" w:line="330" w:lineRule="exact"/>
        <w:ind w:left="1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26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25"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Масштаб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сочетаются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</w:p>
    <w:p w:rsidR="00000000" w:rsidRDefault="00E6615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7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115"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496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21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исключительную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ославия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2012-2013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90" w:after="0" w:line="330" w:lineRule="exact"/>
        <w:ind w:left="30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2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</w:t>
      </w:r>
      <w:r>
        <w:rPr>
          <w:rFonts w:ascii="Times New Roman" w:hAnsi="Times New Roman" w:cs="Times New Roman"/>
          <w:color w:val="000000"/>
          <w:sz w:val="28"/>
          <w:szCs w:val="24"/>
        </w:rPr>
        <w:t>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</w:t>
      </w:r>
      <w:r>
        <w:rPr>
          <w:rFonts w:ascii="Times New Roman" w:hAnsi="Times New Roman" w:cs="Times New Roman"/>
          <w:color w:val="000000"/>
          <w:sz w:val="28"/>
          <w:szCs w:val="24"/>
        </w:rPr>
        <w:t>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сопровождению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</w:t>
      </w:r>
      <w:r>
        <w:rPr>
          <w:rFonts w:ascii="Times New Roman" w:hAnsi="Times New Roman" w:cs="Times New Roman"/>
          <w:color w:val="000000"/>
          <w:sz w:val="28"/>
          <w:szCs w:val="24"/>
        </w:rPr>
        <w:t>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благочестия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7" w:right="497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231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804" w:right="8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3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285" w:after="0" w:line="325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90" w:after="0" w:line="330" w:lineRule="exact"/>
        <w:ind w:left="2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23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23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добродетельного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убрик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священнослужителей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лекториев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90" w:after="0" w:line="320" w:lineRule="exact"/>
        <w:ind w:left="77" w:right="1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285"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7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17" w:right="427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70" w:after="0" w:line="330" w:lineRule="exact"/>
        <w:ind w:left="5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70"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1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священнослужителей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Церкви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выстраиваться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насущными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70" w:after="0" w:line="320" w:lineRule="exact"/>
        <w:ind w:left="735" w:right="70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3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сценариев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экскурсий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75"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7" w:right="496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90" w:after="0" w:line="330" w:lineRule="exact"/>
        <w:ind w:left="15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сострадательности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благочестия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90" w:after="0" w:line="320" w:lineRule="exact"/>
        <w:ind w:left="34" w:right="5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numPr>
          <w:ilvl w:val="0"/>
          <w:numId w:val="64"/>
        </w:numPr>
        <w:tabs>
          <w:tab w:val="left" w:pos="1200"/>
        </w:tabs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>,  «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духовенства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</w:t>
      </w:r>
      <w:r>
        <w:rPr>
          <w:rFonts w:ascii="Times New Roman" w:hAnsi="Times New Roman" w:cs="Times New Roman"/>
          <w:color w:val="000000"/>
          <w:sz w:val="28"/>
          <w:szCs w:val="24"/>
        </w:rPr>
        <w:t>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посвящение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7" w:right="438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30" w:lineRule="exact"/>
        <w:ind w:left="144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4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30" w:lineRule="exact"/>
        <w:ind w:left="14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661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1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>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» - 100%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9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</w:p>
    <w:p w:rsidR="00000000" w:rsidRDefault="00E6615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-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30" w:lineRule="exact"/>
        <w:ind w:left="0" w:right="6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</w:p>
    <w:p w:rsidR="00000000" w:rsidRDefault="00E661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0" w:right="1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81% (2017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17" w:right="500" w:bottom="660" w:left="1133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35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158">
      <w:pPr>
        <w:widowControl w:val="0"/>
        <w:numPr>
          <w:ilvl w:val="0"/>
          <w:numId w:val="72"/>
        </w:numPr>
        <w:tabs>
          <w:tab w:val="left" w:pos="796"/>
        </w:tabs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07" w:right="720" w:bottom="576" w:left="852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4" w:space="720" w:equalWidth="0">
            <w:col w:w="492" w:space="4686"/>
            <w:col w:w="3977" w:space="1092"/>
            <w:col w:w="4652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46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2012  2013  2014  2015  2016  2017  2012  2013  2014  2015  2016  2017 </w:t>
      </w:r>
    </w:p>
    <w:p w:rsidR="00000000" w:rsidRDefault="00E6615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60" w:lineRule="exact"/>
        <w:ind w:left="756" w:right="116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907"/>
        <w:gridCol w:w="900"/>
        <w:gridCol w:w="900"/>
        <w:gridCol w:w="901"/>
        <w:gridCol w:w="900"/>
        <w:gridCol w:w="811"/>
        <w:gridCol w:w="1010"/>
        <w:gridCol w:w="790"/>
        <w:gridCol w:w="900"/>
        <w:gridCol w:w="900"/>
        <w:gridCol w:w="901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5" w:lineRule="exact"/>
        <w:ind w:left="7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907"/>
        <w:gridCol w:w="900"/>
        <w:gridCol w:w="900"/>
        <w:gridCol w:w="901"/>
        <w:gridCol w:w="900"/>
        <w:gridCol w:w="751"/>
        <w:gridCol w:w="1070"/>
        <w:gridCol w:w="730"/>
        <w:gridCol w:w="30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50,0  50,0  50,0  50,0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50,0  50,0  50,0  50,0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907"/>
        <w:gridCol w:w="900"/>
        <w:gridCol w:w="900"/>
        <w:gridCol w:w="901"/>
        <w:gridCol w:w="900"/>
        <w:gridCol w:w="751"/>
        <w:gridCol w:w="1070"/>
        <w:gridCol w:w="730"/>
        <w:gridCol w:w="31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10,0  20,0  20,0  20,0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10,0  10,0  10,0  10,0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0" w:lineRule="exact"/>
        <w:ind w:left="756" w:right="11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E66158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0" w:lineRule="exact"/>
        <w:ind w:left="756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25,0  25,0  25,0  25,0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1" w:space="720" w:equalWidth="0">
            <w:col w:w="3491" w:space="1334"/>
            <w:col w:w="180" w:space="727"/>
            <w:col w:w="180" w:space="720"/>
            <w:col w:w="180" w:space="720"/>
            <w:col w:w="180" w:space="720"/>
            <w:col w:w="180" w:space="720"/>
            <w:col w:w="180" w:space="571"/>
            <w:col w:w="480" w:space="590"/>
            <w:col w:w="140" w:space="590"/>
            <w:col w:w="3048" w:space="0"/>
            <w:col w:w="-1"/>
          </w:cols>
          <w:noEndnote/>
        </w:sectPr>
      </w:pPr>
    </w:p>
    <w:p w:rsidR="00000000" w:rsidRDefault="00E66158">
      <w:pPr>
        <w:widowControl w:val="0"/>
        <w:tabs>
          <w:tab w:val="left" w:pos="4865"/>
          <w:tab w:val="left" w:pos="5772"/>
          <w:tab w:val="left" w:pos="6672"/>
          <w:tab w:val="left" w:pos="7572"/>
          <w:tab w:val="left" w:pos="8473"/>
          <w:tab w:val="left" w:pos="9373"/>
          <w:tab w:val="left" w:pos="10124"/>
          <w:tab w:val="left" w:pos="11194"/>
          <w:tab w:val="left" w:pos="11924"/>
        </w:tabs>
        <w:autoSpaceDE w:val="0"/>
        <w:autoSpaceDN w:val="0"/>
        <w:adjustRightInd w:val="0"/>
        <w:spacing w:after="0" w:line="285" w:lineRule="exact"/>
        <w:ind w:left="7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25,0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25,0  25,0  25,0  25,0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E66158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1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14" w:space="720" w:equalWidth="0">
            <w:col w:w="3274" w:space="1611"/>
            <w:col w:w="60" w:space="847"/>
            <w:col w:w="60" w:space="840"/>
            <w:col w:w="60" w:space="840"/>
            <w:col w:w="60" w:space="840"/>
            <w:col w:w="60" w:space="840"/>
            <w:col w:w="60" w:space="840"/>
            <w:col w:w="60" w:space="841"/>
            <w:col w:w="60" w:space="840"/>
            <w:col w:w="60" w:space="840"/>
            <w:col w:w="60" w:space="840"/>
            <w:col w:w="60" w:space="840"/>
            <w:col w:w="60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9" w:right="720" w:bottom="660" w:left="960" w:header="0" w:footer="0" w:gutter="0"/>
          <w:cols w:space="720"/>
          <w:noEndnote/>
        </w:sectPr>
      </w:pPr>
    </w:p>
    <w:p w:rsidR="00000000" w:rsidRDefault="00E66158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0" w:lineRule="exact"/>
        <w:ind w:left="648" w:right="2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безвозмездных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0" w:lineRule="exact"/>
        <w:ind w:left="648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before="215"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0" w:header="720" w:footer="720" w:gutter="0"/>
          <w:cols w:num="14" w:space="720" w:equalWidth="0">
            <w:col w:w="3383" w:space="1185"/>
            <w:col w:w="480" w:space="427"/>
            <w:col w:w="480" w:space="420"/>
            <w:col w:w="480" w:space="420"/>
            <w:col w:w="480" w:space="420"/>
            <w:col w:w="480" w:space="420"/>
            <w:col w:w="480" w:space="420"/>
            <w:col w:w="480" w:space="569"/>
            <w:col w:w="181" w:space="571"/>
            <w:col w:w="480" w:space="420"/>
            <w:col w:w="480" w:space="420"/>
            <w:col w:w="480" w:space="420"/>
            <w:col w:w="480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10,0  10,0  10,0  10,0  10,0  10,0  60,0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60,0  60,0  60,0  60,0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0" w:header="720" w:footer="720" w:gutter="0"/>
          <w:cols w:num="5" w:space="720" w:equalWidth="0">
            <w:col w:w="1366" w:space="3202"/>
            <w:col w:w="5888" w:space="590"/>
            <w:col w:w="140" w:space="590"/>
            <w:col w:w="3180" w:space="0"/>
            <w:col w:w="-1"/>
          </w:cols>
          <w:noEndnote/>
        </w:sectPr>
      </w:pPr>
    </w:p>
    <w:p w:rsidR="00000000" w:rsidRDefault="00E66158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70" w:lineRule="exact"/>
        <w:ind w:left="0" w:right="109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648" w:right="119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9"/>
        <w:gridCol w:w="907"/>
        <w:gridCol w:w="900"/>
        <w:gridCol w:w="900"/>
        <w:gridCol w:w="901"/>
        <w:gridCol w:w="900"/>
        <w:gridCol w:w="751"/>
        <w:gridCol w:w="1070"/>
        <w:gridCol w:w="730"/>
        <w:gridCol w:w="31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40,0  40,0  40,0  40,0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40,0  40,0  40,0  40,0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0" w:header="720" w:footer="720" w:gutter="0"/>
          <w:cols w:space="720" w:equalWidth="0">
            <w:col w:w="1515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10,0  10,0  10,0  10,0  10,0  10,0  203,0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193,0  203,0  203,0  203,0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0" w:header="720" w:footer="720" w:gutter="0"/>
          <w:cols w:num="5" w:space="720" w:equalWidth="0">
            <w:col w:w="1580" w:space="2989"/>
            <w:col w:w="5948" w:space="530"/>
            <w:col w:w="140" w:space="530"/>
            <w:col w:w="3300" w:space="0"/>
            <w:col w:w="-1"/>
          </w:cols>
          <w:noEndnote/>
        </w:sect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6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60,0                                                                            1005,0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1065,0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9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60" w:header="720" w:footer="720" w:gutter="0"/>
          <w:cols w:space="720" w:equalWidth="0">
            <w:col w:w="15158"/>
          </w:cols>
          <w:noEndnote/>
        </w:sectPr>
      </w:pPr>
    </w:p>
    <w:p w:rsidR="00000000" w:rsidRDefault="00E66158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20" w:lineRule="exact"/>
        <w:ind w:left="466" w:right="723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9" w:right="720" w:bottom="660" w:left="1087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85" w:lineRule="exact"/>
        <w:ind w:left="90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индикаторов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Фактическое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5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%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82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2012  2013  2014  2015  2016  2017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87" w:header="720" w:footer="720" w:gutter="0"/>
          <w:cols w:num="6" w:space="720" w:equalWidth="0">
            <w:col w:w="1846" w:space="679"/>
            <w:col w:w="3481" w:space="336"/>
            <w:col w:w="1492" w:space="371"/>
            <w:col w:w="4966" w:space="343"/>
            <w:col w:w="1464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6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сохранение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стратегических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87" w:header="720" w:footer="720" w:gutter="0"/>
          <w:cols w:space="720" w:equalWidth="0">
            <w:col w:w="1503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5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87" w:header="720" w:footer="720" w:gutter="0"/>
          <w:cols w:num="11" w:space="720" w:equalWidth="0">
            <w:col w:w="1539" w:space="929"/>
            <w:col w:w="2881" w:space="1528"/>
            <w:col w:w="420" w:space="968"/>
            <w:col w:w="420" w:space="466"/>
            <w:col w:w="420" w:space="466"/>
            <w:col w:w="420" w:space="463"/>
            <w:col w:w="421" w:space="466"/>
            <w:col w:w="420" w:space="466"/>
            <w:col w:w="420" w:space="871"/>
            <w:col w:w="42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"/>
        <w:gridCol w:w="2398"/>
        <w:gridCol w:w="4409"/>
        <w:gridCol w:w="60"/>
        <w:gridCol w:w="1328"/>
        <w:gridCol w:w="60"/>
        <w:gridCol w:w="825"/>
        <w:gridCol w:w="60"/>
        <w:gridCol w:w="826"/>
        <w:gridCol w:w="60"/>
        <w:gridCol w:w="823"/>
        <w:gridCol w:w="61"/>
        <w:gridCol w:w="825"/>
        <w:gridCol w:w="60"/>
        <w:gridCol w:w="826"/>
        <w:gridCol w:w="60"/>
        <w:gridCol w:w="1231"/>
        <w:gridCol w:w="60"/>
        <w:gridCol w:w="3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56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56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hRule="exact" w:val="38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120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940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hRule="exact" w:val="1765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87" w:header="720" w:footer="720" w:gutter="0"/>
          <w:cols w:space="720" w:equalWidth="0">
            <w:col w:w="1503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468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традиций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казачества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38" w:right="720" w:bottom="660" w:left="912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7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54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2" w:header="720" w:footer="720" w:gutter="0"/>
          <w:cols w:num="11" w:space="720" w:equalWidth="0">
            <w:col w:w="1714" w:space="929"/>
            <w:col w:w="2408" w:space="2061"/>
            <w:col w:w="300" w:space="1088"/>
            <w:col w:w="300" w:space="586"/>
            <w:col w:w="300" w:space="586"/>
            <w:col w:w="300" w:space="584"/>
            <w:col w:w="300" w:space="586"/>
            <w:col w:w="300" w:space="586"/>
            <w:col w:w="300" w:space="991"/>
            <w:col w:w="300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5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2" w:header="720" w:footer="720" w:gutter="0"/>
          <w:cols w:num="3" w:space="720" w:equalWidth="0">
            <w:col w:w="1888" w:space="755"/>
            <w:col w:w="3407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казачьи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2" w:header="720" w:footer="720" w:gutter="0"/>
          <w:cols w:num="3" w:space="720" w:equalWidth="0">
            <w:col w:w="2044" w:space="599"/>
            <w:col w:w="3194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2" w:header="720" w:footer="720" w:gutter="0"/>
          <w:cols w:num="3" w:space="720" w:equalWidth="0">
            <w:col w:w="2190" w:space="453"/>
            <w:col w:w="1118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4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самосознания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912" w:header="720" w:footer="720" w:gutter="0"/>
          <w:cols w:space="720" w:equalWidth="0">
            <w:col w:w="15206"/>
          </w:cols>
          <w:noEndnote/>
        </w:sectPr>
      </w:pPr>
    </w:p>
    <w:p w:rsidR="00000000" w:rsidRDefault="00E6615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266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2012-2017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66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144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"/>
        <w:gridCol w:w="716"/>
        <w:gridCol w:w="6869"/>
        <w:gridCol w:w="3524"/>
        <w:gridCol w:w="125"/>
        <w:gridCol w:w="1265"/>
        <w:gridCol w:w="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8" w:type="dxa"/>
          <w:wAfter w:w="53" w:type="dxa"/>
          <w:trHeight w:hRule="exact" w:val="525"/>
        </w:trPr>
        <w:tc>
          <w:tcPr>
            <w:tcW w:w="1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2012-2017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7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57" w:right="720" w:bottom="660" w:left="1097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58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II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18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просветительская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6942"/>
        <w:gridCol w:w="3180"/>
        <w:gridCol w:w="1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46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фильмов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кинотеатрах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0" w:lineRule="exact"/>
        <w:ind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5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репродукций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Иконопись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иконописцы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Монастыри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практикумов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интервью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старшеклассниками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аудиотеки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0" w:lineRule="exact"/>
        <w:ind w:right="2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паломнических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202" w:right="4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5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tLeast"/>
        <w:ind w:left="319"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2012-2017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40" w:lineRule="atLeast"/>
        <w:ind w:left="175"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tLeast"/>
        <w:ind w:left="175"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40" w:lineRule="atLeast"/>
        <w:ind w:left="175"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tLeast"/>
        <w:ind w:left="319"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2012-2017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8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5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60" w:lineRule="exact"/>
        <w:ind w:right="1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tLeast"/>
        <w:ind w:left="319"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4" w:space="720" w:equalWidth="0">
            <w:col w:w="1008" w:space="783"/>
            <w:col w:w="6367" w:space="170"/>
            <w:col w:w="4877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2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3" w:lineRule="exact"/>
        <w:ind w:right="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60" w:lineRule="exact"/>
        <w:ind w:right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0" w:lineRule="exact"/>
        <w:ind w:left="0" w:right="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8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0" w:lineRule="exact"/>
        <w:ind w:right="9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духовенством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60" w:lineRule="exact"/>
        <w:ind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паломнических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11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2012-2017 2012-2017 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2012-2017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008" w:space="783"/>
            <w:col w:w="6355" w:space="181"/>
            <w:col w:w="3412" w:space="174"/>
            <w:col w:w="1099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4" w:space="720" w:equalWidth="0">
            <w:col w:w="1008" w:space="783"/>
            <w:col w:w="5712" w:space="949"/>
            <w:col w:w="4657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1791" w:right="66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кадетско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казачьих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дополнительног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Волжского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6721"/>
        <w:gridCol w:w="3401"/>
        <w:gridCol w:w="10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III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11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6481"/>
        <w:gridCol w:w="3572"/>
        <w:gridCol w:w="13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8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6481"/>
        <w:gridCol w:w="3572"/>
        <w:gridCol w:w="13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2012-2013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IV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left="1942" w:right="25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371" w:space="2182"/>
            <w:col w:w="3013" w:space="2753"/>
            <w:col w:w="1429" w:space="1222"/>
            <w:col w:w="128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3" w:lineRule="exact"/>
        <w:ind w:left="12" w:right="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Соотнесение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2012-2017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85" w:lineRule="exact"/>
        <w:ind w:left="1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264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264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922" w:space="1001"/>
            <w:col w:w="6259" w:space="520"/>
            <w:col w:w="2662" w:space="689"/>
            <w:col w:w="1118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93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9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8" w:lineRule="exact"/>
        <w:ind w:left="5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экскурси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краеведению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60" w:lineRule="exact"/>
        <w:ind w:left="5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Знаешь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экспозиций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84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tabs>
          <w:tab w:val="left" w:pos="2937"/>
        </w:tabs>
        <w:autoSpaceDE w:val="0"/>
        <w:autoSpaceDN w:val="0"/>
        <w:adjustRightInd w:val="0"/>
        <w:spacing w:after="0" w:line="285" w:lineRule="exact"/>
        <w:ind w:left="2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hAnsi="Times New Roman" w:cs="Times New Roman"/>
          <w:color w:val="000000"/>
          <w:sz w:val="24"/>
          <w:szCs w:val="24"/>
        </w:rPr>
        <w:t>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160" w:lineRule="exact"/>
        <w:ind w:right="-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2012-2017 2012-2017 2012-2017 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042" w:space="881"/>
            <w:col w:w="6259" w:space="225"/>
            <w:col w:w="3198" w:space="448"/>
            <w:col w:w="1118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9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христианства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6454"/>
        <w:gridCol w:w="3670"/>
        <w:gridCol w:w="1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безхозными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8723" w:right="33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6454"/>
        <w:gridCol w:w="3670"/>
        <w:gridCol w:w="1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69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9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Христово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3" w:space="720" w:equalWidth="0">
            <w:col w:w="2976" w:space="5495"/>
            <w:col w:w="3123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богослужении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Господне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Богоявление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казачье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042" w:space="893"/>
            <w:col w:w="5337" w:space="1120"/>
            <w:col w:w="3278" w:space="382"/>
            <w:col w:w="1118" w:space="0"/>
            <w:col w:w="-1"/>
          </w:cols>
          <w:noEndnote/>
        </w:sect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10129"/>
        <w:gridCol w:w="1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Пресвятой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–казаков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епархией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6447"/>
        <w:gridCol w:w="3550"/>
        <w:gridCol w:w="13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агитбригад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..!»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8-10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2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2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славянской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80" w:lineRule="exact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Богородицы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Иконы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Божьей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3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</w:t>
      </w:r>
      <w:r>
        <w:rPr>
          <w:rFonts w:ascii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ВУЗы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посвященного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празднования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tabs>
          <w:tab w:val="left" w:pos="458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праздника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День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защитников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>течества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Парад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младших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right="-26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мужества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воинами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интернационалистов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горячих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точках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беседы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Святое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дело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Родине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right="-26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Встречи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лучшими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призывниками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курсантами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выпускниками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78" w:lineRule="exact"/>
        <w:ind w:left="38" w:righ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before="55" w:after="0" w:line="280" w:lineRule="exact"/>
        <w:ind w:left="38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38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90" w:lineRule="exact"/>
        <w:ind w:left="3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1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март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4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4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май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93" w:lineRule="exact"/>
        <w:ind w:left="0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призыва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первоначаль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воинский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130" w:right="89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призыва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042" w:space="886"/>
            <w:col w:w="6259" w:space="258"/>
            <w:col w:w="3178" w:space="264"/>
            <w:col w:w="1442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tbl>
      <w:tblPr>
        <w:tblW w:w="0" w:type="auto"/>
        <w:tblInd w:w="8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3"/>
        <w:gridCol w:w="14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первоначаль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ановки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воинский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-38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торжественного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6"/>
          <w:szCs w:val="24"/>
        </w:rPr>
        <w:t>День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призывника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240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почетного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караула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памятника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дни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247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Дню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торжественное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шествие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юных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>рмейцев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32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полевых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учащимися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6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6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базе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>\</w:t>
      </w:r>
      <w:r>
        <w:rPr>
          <w:rFonts w:ascii="Times New Roman" w:hAnsi="Times New Roman" w:cs="Times New Roman"/>
          <w:color w:val="000000"/>
          <w:sz w:val="26"/>
          <w:szCs w:val="24"/>
        </w:rPr>
        <w:t>ч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40218,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стрельбой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автомата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Калашникова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928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6"/>
          <w:szCs w:val="24"/>
        </w:rPr>
        <w:t>июня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4"/>
        </w:rPr>
        <w:t>День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скорби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4"/>
        </w:rPr>
        <w:t>вахта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86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спортив</w:t>
      </w:r>
      <w:r>
        <w:rPr>
          <w:rFonts w:ascii="Times New Roman" w:hAnsi="Times New Roman" w:cs="Times New Roman"/>
          <w:color w:val="000000"/>
          <w:sz w:val="26"/>
          <w:szCs w:val="24"/>
        </w:rPr>
        <w:t>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игры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4"/>
        </w:rPr>
        <w:t>Зарница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1928" w:right="201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Возложение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венков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падения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бомбардировщика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160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110" w:right="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before="3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before="75"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</w:t>
      </w:r>
      <w:r>
        <w:rPr>
          <w:rFonts w:ascii="Times New Roman" w:hAnsi="Times New Roman" w:cs="Times New Roman"/>
          <w:color w:val="000000"/>
          <w:sz w:val="24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4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left="218" w:right="18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май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85" w:lineRule="exact"/>
        <w:ind w:left="35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мая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446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май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60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июнь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63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6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4" w:space="720" w:equalWidth="0">
            <w:col w:w="7838" w:space="535"/>
            <w:col w:w="3312" w:space="238"/>
            <w:col w:w="1373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85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3665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спектаклей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тематики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спектаклей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V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37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благотворительные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440" w:header="0" w:footer="0" w:gutter="0"/>
          <w:cols w:space="720"/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5" w:space="720" w:equalWidth="0">
            <w:col w:w="1440" w:space="2165"/>
            <w:col w:w="3013" w:space="2732"/>
            <w:col w:w="1429" w:space="1207"/>
            <w:col w:w="1286" w:space="0"/>
            <w:col w:w="-1"/>
          </w:cols>
          <w:noEndnote/>
        </w:sect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4"/>
        <w:gridCol w:w="6491"/>
        <w:gridCol w:w="3538"/>
        <w:gridCol w:w="1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распродаж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0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накануне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4" w:space="720" w:equalWidth="0">
            <w:col w:w="953" w:space="1080"/>
            <w:col w:w="6147" w:space="327"/>
            <w:col w:w="4681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06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есячника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4" w:space="720" w:equalWidth="0">
            <w:col w:w="953" w:space="1088"/>
            <w:col w:w="9566" w:space="569"/>
            <w:col w:w="90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4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101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24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num="4" w:space="720" w:equalWidth="0">
            <w:col w:w="3260" w:space="5713"/>
            <w:col w:w="3029" w:space="528"/>
            <w:col w:w="1044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left="41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VI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9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num="5" w:space="720" w:equalWidth="0">
            <w:col w:w="1498" w:space="968"/>
            <w:col w:w="6140" w:space="336"/>
            <w:col w:w="3090" w:space="372"/>
            <w:col w:w="1299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320" w:lineRule="exact"/>
        <w:ind w:right="19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просвещения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space="720" w:equalWidth="0">
            <w:col w:w="15103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num="5" w:space="720" w:equalWidth="0">
            <w:col w:w="1748" w:space="2069"/>
            <w:col w:w="3013" w:space="2801"/>
            <w:col w:w="1428" w:space="1325"/>
            <w:col w:w="1286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1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60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79"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лектория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85" w:lineRule="exact"/>
        <w:ind w:left="7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аудиотеки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79"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паломнических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поездок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90" w:lineRule="exact"/>
        <w:ind w:left="60"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93" w:lineRule="exact"/>
        <w:ind w:left="300" w:right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z w:val="24"/>
          <w:szCs w:val="24"/>
        </w:rPr>
        <w:t>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Феодоровское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Благочиние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before="235" w:after="0" w:line="285" w:lineRule="exact"/>
        <w:ind w:left="3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tabs>
          <w:tab w:val="left" w:pos="1098"/>
        </w:tabs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2012-2017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</w:t>
      </w:r>
    </w:p>
    <w:p w:rsidR="00000000" w:rsidRDefault="00E66158">
      <w:pPr>
        <w:widowControl w:val="0"/>
        <w:autoSpaceDE w:val="0"/>
        <w:autoSpaceDN w:val="0"/>
        <w:adjustRightInd w:val="0"/>
        <w:spacing w:before="255" w:after="0" w:line="840" w:lineRule="exact"/>
        <w:ind w:right="-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2012-2017 2012-2017 2012-2017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num="5" w:space="720" w:equalWidth="0">
            <w:col w:w="1358" w:space="814"/>
            <w:col w:w="6222" w:space="264"/>
            <w:col w:w="3316" w:space="494"/>
            <w:col w:w="1118" w:space="0"/>
            <w:col w:w="-1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48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015" w:header="720" w:footer="720" w:gutter="0"/>
          <w:cols w:space="720" w:equalWidth="0">
            <w:col w:w="15103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7" w:right="720" w:bottom="660" w:left="85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left="2415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num="4" w:space="720" w:equalWidth="0">
            <w:col w:w="8559" w:space="683"/>
            <w:col w:w="2532" w:space="858"/>
            <w:col w:w="111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"/>
        <w:gridCol w:w="6485"/>
        <w:gridCol w:w="3637"/>
        <w:gridCol w:w="12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духовенством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паломнических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1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2012-2017 </w:t>
            </w:r>
          </w:p>
        </w:tc>
        <w:tc>
          <w:tcPr>
            <w:gridSpan w:val="0"/>
          </w:tcPr>
          <w:p w:rsidR="00000000" w:rsidRDefault="00E6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145" w:right="-3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».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85" w:lineRule="exact"/>
        <w:ind w:left="150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52" w:header="720" w:footer="720" w:gutter="0"/>
          <w:cols w:space="720" w:equalWidth="0">
            <w:col w:w="15266"/>
          </w:cols>
          <w:noEndnote/>
        </w:sectPr>
      </w:pP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75" w:lineRule="exact"/>
        <w:ind w:left="93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000000" w:rsidRDefault="00E66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25FE"/>
    <w:lvl w:ilvl="0" w:tplc="000021A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7C4"/>
    <w:multiLevelType w:val="hybridMultilevel"/>
    <w:tmpl w:val="0000CA50"/>
    <w:lvl w:ilvl="0" w:tplc="0000131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8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8EA"/>
    <w:multiLevelType w:val="hybridMultilevel"/>
    <w:tmpl w:val="00011325"/>
    <w:lvl w:ilvl="0" w:tplc="00000BD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5C"/>
    <w:multiLevelType w:val="hybridMultilevel"/>
    <w:tmpl w:val="00007662"/>
    <w:lvl w:ilvl="0" w:tplc="00002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7DA"/>
    <w:multiLevelType w:val="hybridMultilevel"/>
    <w:tmpl w:val="0000B7E8"/>
    <w:lvl w:ilvl="0" w:tplc="00001CC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802"/>
    <w:multiLevelType w:val="hybridMultilevel"/>
    <w:tmpl w:val="00009CD5"/>
    <w:lvl w:ilvl="0" w:tplc="00001C3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4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84F"/>
    <w:multiLevelType w:val="hybridMultilevel"/>
    <w:tmpl w:val="0000762C"/>
    <w:lvl w:ilvl="0" w:tplc="0000077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1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6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6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A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6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87C"/>
    <w:multiLevelType w:val="hybridMultilevel"/>
    <w:tmpl w:val="000161B2"/>
    <w:lvl w:ilvl="0" w:tplc="00000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C44"/>
    <w:multiLevelType w:val="hybridMultilevel"/>
    <w:tmpl w:val="0000BE9D"/>
    <w:lvl w:ilvl="0" w:tplc="00001C6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CF4"/>
    <w:multiLevelType w:val="hybridMultilevel"/>
    <w:tmpl w:val="00013A1C"/>
    <w:lvl w:ilvl="0" w:tplc="00001EB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0B"/>
    <w:multiLevelType w:val="hybridMultilevel"/>
    <w:tmpl w:val="00003C69"/>
    <w:lvl w:ilvl="0" w:tplc="00000A1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A19"/>
    <w:multiLevelType w:val="hybridMultilevel"/>
    <w:tmpl w:val="00017E7C"/>
    <w:lvl w:ilvl="0" w:tplc="0000019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F8F"/>
    <w:multiLevelType w:val="hybridMultilevel"/>
    <w:tmpl w:val="000137E0"/>
    <w:lvl w:ilvl="0" w:tplc="0000141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0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8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7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3F4"/>
    <w:multiLevelType w:val="hybridMultilevel"/>
    <w:tmpl w:val="0000E5FC"/>
    <w:lvl w:ilvl="0" w:tplc="000013A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5F9"/>
    <w:multiLevelType w:val="hybridMultilevel"/>
    <w:tmpl w:val="000133AD"/>
    <w:lvl w:ilvl="0" w:tplc="00000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83D"/>
    <w:multiLevelType w:val="hybridMultilevel"/>
    <w:tmpl w:val="0000575E"/>
    <w:lvl w:ilvl="0" w:tplc="000015D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539"/>
    <w:multiLevelType w:val="hybridMultilevel"/>
    <w:tmpl w:val="0001427F"/>
    <w:lvl w:ilvl="0" w:tplc="00001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D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0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5703"/>
    <w:multiLevelType w:val="hybridMultilevel"/>
    <w:tmpl w:val="000068BB"/>
    <w:lvl w:ilvl="0" w:tplc="000018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F85"/>
    <w:multiLevelType w:val="hybridMultilevel"/>
    <w:tmpl w:val="00004738"/>
    <w:lvl w:ilvl="0" w:tplc="000008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0F0"/>
    <w:multiLevelType w:val="hybridMultilevel"/>
    <w:tmpl w:val="00008637"/>
    <w:lvl w:ilvl="0" w:tplc="00001A63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4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6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6366"/>
    <w:multiLevelType w:val="hybridMultilevel"/>
    <w:tmpl w:val="00003C04"/>
    <w:lvl w:ilvl="0" w:tplc="000019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A90"/>
    <w:multiLevelType w:val="hybridMultilevel"/>
    <w:tmpl w:val="000009FB"/>
    <w:lvl w:ilvl="0" w:tplc="00002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FE2"/>
    <w:multiLevelType w:val="hybridMultilevel"/>
    <w:tmpl w:val="0000C9E8"/>
    <w:lvl w:ilvl="0" w:tplc="0000205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27D"/>
    <w:multiLevelType w:val="hybridMultilevel"/>
    <w:tmpl w:val="000056D6"/>
    <w:lvl w:ilvl="0" w:tplc="0000003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2B1"/>
    <w:multiLevelType w:val="hybridMultilevel"/>
    <w:tmpl w:val="000105D0"/>
    <w:lvl w:ilvl="0" w:tplc="00001B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4D2"/>
    <w:multiLevelType w:val="hybridMultilevel"/>
    <w:tmpl w:val="000026E3"/>
    <w:lvl w:ilvl="0" w:tplc="000017B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6AF"/>
    <w:multiLevelType w:val="hybridMultilevel"/>
    <w:tmpl w:val="000124F4"/>
    <w:lvl w:ilvl="0" w:tplc="000019C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CCB"/>
    <w:multiLevelType w:val="hybridMultilevel"/>
    <w:tmpl w:val="00009EDD"/>
    <w:lvl w:ilvl="0" w:tplc="00001E7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8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6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80F8"/>
    <w:multiLevelType w:val="hybridMultilevel"/>
    <w:tmpl w:val="0000E0D8"/>
    <w:lvl w:ilvl="0" w:tplc="00000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19A"/>
    <w:multiLevelType w:val="hybridMultilevel"/>
    <w:tmpl w:val="0000C33A"/>
    <w:lvl w:ilvl="0" w:tplc="0000228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2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D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8416"/>
    <w:multiLevelType w:val="hybridMultilevel"/>
    <w:tmpl w:val="0000957C"/>
    <w:lvl w:ilvl="0" w:tplc="00001D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8E6"/>
    <w:multiLevelType w:val="hybridMultilevel"/>
    <w:tmpl w:val="0001549B"/>
    <w:lvl w:ilvl="0" w:tplc="00000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B2D"/>
    <w:multiLevelType w:val="hybridMultilevel"/>
    <w:tmpl w:val="00008FB8"/>
    <w:lvl w:ilvl="0" w:tplc="00001A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45B"/>
    <w:multiLevelType w:val="hybridMultilevel"/>
    <w:tmpl w:val="0000E07C"/>
    <w:lvl w:ilvl="0" w:tplc="00000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501"/>
    <w:multiLevelType w:val="hybridMultilevel"/>
    <w:tmpl w:val="0001364F"/>
    <w:lvl w:ilvl="0" w:tplc="000006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9DCF"/>
    <w:multiLevelType w:val="hybridMultilevel"/>
    <w:tmpl w:val="0000921D"/>
    <w:lvl w:ilvl="0" w:tplc="000025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F6F"/>
    <w:multiLevelType w:val="hybridMultilevel"/>
    <w:tmpl w:val="0000E39A"/>
    <w:lvl w:ilvl="0" w:tplc="000009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B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AF93"/>
    <w:multiLevelType w:val="hybridMultilevel"/>
    <w:tmpl w:val="00012E95"/>
    <w:lvl w:ilvl="0" w:tplc="00000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FAF"/>
    <w:multiLevelType w:val="hybridMultilevel"/>
    <w:tmpl w:val="0000EDD6"/>
    <w:lvl w:ilvl="0" w:tplc="00000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B42A"/>
    <w:multiLevelType w:val="hybridMultilevel"/>
    <w:tmpl w:val="00016ECC"/>
    <w:lvl w:ilvl="0" w:tplc="00001A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6DE"/>
    <w:multiLevelType w:val="hybridMultilevel"/>
    <w:tmpl w:val="0000478A"/>
    <w:lvl w:ilvl="0" w:tplc="00000C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9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B9F4"/>
    <w:multiLevelType w:val="hybridMultilevel"/>
    <w:tmpl w:val="000144E4"/>
    <w:lvl w:ilvl="0" w:tplc="0000062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C201"/>
    <w:multiLevelType w:val="hybridMultilevel"/>
    <w:tmpl w:val="00016DDF"/>
    <w:lvl w:ilvl="0" w:tplc="00000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E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CFE5"/>
    <w:multiLevelType w:val="hybridMultilevel"/>
    <w:tmpl w:val="0000B9FF"/>
    <w:lvl w:ilvl="0" w:tplc="000004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173"/>
    <w:multiLevelType w:val="hybridMultilevel"/>
    <w:tmpl w:val="0001271A"/>
    <w:lvl w:ilvl="0" w:tplc="00000C3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6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D384"/>
    <w:multiLevelType w:val="hybridMultilevel"/>
    <w:tmpl w:val="0000B837"/>
    <w:lvl w:ilvl="0" w:tplc="00001B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409"/>
    <w:multiLevelType w:val="hybridMultilevel"/>
    <w:tmpl w:val="0001284A"/>
    <w:lvl w:ilvl="0" w:tplc="00000CD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771"/>
    <w:multiLevelType w:val="hybridMultilevel"/>
    <w:tmpl w:val="0000EFF7"/>
    <w:lvl w:ilvl="0" w:tplc="000013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D8D8"/>
    <w:multiLevelType w:val="hybridMultilevel"/>
    <w:tmpl w:val="0000B75A"/>
    <w:lvl w:ilvl="0" w:tplc="0000031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DC2F"/>
    <w:multiLevelType w:val="hybridMultilevel"/>
    <w:tmpl w:val="00017693"/>
    <w:lvl w:ilvl="0" w:tplc="00000B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DCCE"/>
    <w:multiLevelType w:val="hybridMultilevel"/>
    <w:tmpl w:val="00015D8B"/>
    <w:lvl w:ilvl="0" w:tplc="000012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E08C"/>
    <w:multiLevelType w:val="hybridMultilevel"/>
    <w:tmpl w:val="0001166F"/>
    <w:lvl w:ilvl="0" w:tplc="00000F1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EBA1"/>
    <w:multiLevelType w:val="hybridMultilevel"/>
    <w:tmpl w:val="0000F112"/>
    <w:lvl w:ilvl="0" w:tplc="00000A3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5E5"/>
    <w:multiLevelType w:val="hybridMultilevel"/>
    <w:tmpl w:val="0001390D"/>
    <w:lvl w:ilvl="0" w:tplc="00000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A30"/>
    <w:multiLevelType w:val="hybridMultilevel"/>
    <w:tmpl w:val="00013B27"/>
    <w:lvl w:ilvl="0" w:tplc="00002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4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5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FD1F"/>
    <w:multiLevelType w:val="hybridMultilevel"/>
    <w:tmpl w:val="000174A3"/>
    <w:lvl w:ilvl="0" w:tplc="00001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0246"/>
    <w:multiLevelType w:val="hybridMultilevel"/>
    <w:tmpl w:val="00004BF4"/>
    <w:lvl w:ilvl="0" w:tplc="00001C3A">
      <w:start w:val="10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BE">
      <w:start w:val="10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18">
      <w:start w:val="10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7">
      <w:start w:val="10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B">
      <w:start w:val="10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C">
      <w:start w:val="10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62">
      <w:start w:val="10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E">
      <w:start w:val="10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5">
      <w:start w:val="10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04E7"/>
    <w:multiLevelType w:val="hybridMultilevel"/>
    <w:tmpl w:val="00006930"/>
    <w:lvl w:ilvl="0" w:tplc="000010F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0516"/>
    <w:multiLevelType w:val="hybridMultilevel"/>
    <w:tmpl w:val="0000E80C"/>
    <w:lvl w:ilvl="0" w:tplc="00000C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1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F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A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0B1E"/>
    <w:multiLevelType w:val="hybridMultilevel"/>
    <w:tmpl w:val="000054F0"/>
    <w:lvl w:ilvl="0" w:tplc="000004D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0B2B"/>
    <w:multiLevelType w:val="hybridMultilevel"/>
    <w:tmpl w:val="0000C2F9"/>
    <w:lvl w:ilvl="0" w:tplc="000015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02E"/>
    <w:multiLevelType w:val="hybridMultilevel"/>
    <w:tmpl w:val="0000DF8E"/>
    <w:lvl w:ilvl="0" w:tplc="00000B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1083"/>
    <w:multiLevelType w:val="hybridMultilevel"/>
    <w:tmpl w:val="00017448"/>
    <w:lvl w:ilvl="0" w:tplc="00000E2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165C"/>
    <w:multiLevelType w:val="hybridMultilevel"/>
    <w:tmpl w:val="00014E2F"/>
    <w:lvl w:ilvl="0" w:tplc="00002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4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9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1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D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1A9D"/>
    <w:multiLevelType w:val="hybridMultilevel"/>
    <w:tmpl w:val="0000BAF0"/>
    <w:lvl w:ilvl="0" w:tplc="000013F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1FCE"/>
    <w:multiLevelType w:val="hybridMultilevel"/>
    <w:tmpl w:val="0000F630"/>
    <w:lvl w:ilvl="0" w:tplc="0000101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2025"/>
    <w:multiLevelType w:val="hybridMultilevel"/>
    <w:tmpl w:val="00015F6C"/>
    <w:lvl w:ilvl="0" w:tplc="0000087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21F9"/>
    <w:multiLevelType w:val="hybridMultilevel"/>
    <w:tmpl w:val="000089E1"/>
    <w:lvl w:ilvl="0" w:tplc="00000E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206"/>
    <w:multiLevelType w:val="hybridMultilevel"/>
    <w:tmpl w:val="00011531"/>
    <w:lvl w:ilvl="0" w:tplc="000002DE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13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07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D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0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46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06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9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7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2A87"/>
    <w:multiLevelType w:val="hybridMultilevel"/>
    <w:tmpl w:val="00007635"/>
    <w:lvl w:ilvl="0" w:tplc="00001A1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30F4"/>
    <w:multiLevelType w:val="hybridMultilevel"/>
    <w:tmpl w:val="0000DBD2"/>
    <w:lvl w:ilvl="0" w:tplc="0000105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343C"/>
    <w:multiLevelType w:val="hybridMultilevel"/>
    <w:tmpl w:val="0000AF8A"/>
    <w:lvl w:ilvl="0" w:tplc="000008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351F"/>
    <w:multiLevelType w:val="hybridMultilevel"/>
    <w:tmpl w:val="00001EAF"/>
    <w:lvl w:ilvl="0" w:tplc="000014C4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EC">
      <w:start w:val="3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F">
      <w:start w:val="3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37">
      <w:start w:val="3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9F">
      <w:start w:val="3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26">
      <w:start w:val="3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BC">
      <w:start w:val="3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1B">
      <w:start w:val="3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4">
      <w:start w:val="3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13799"/>
    <w:multiLevelType w:val="hybridMultilevel"/>
    <w:tmpl w:val="00016452"/>
    <w:lvl w:ilvl="0" w:tplc="00001A8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39C8"/>
    <w:multiLevelType w:val="hybridMultilevel"/>
    <w:tmpl w:val="00011E81"/>
    <w:lvl w:ilvl="0" w:tplc="000003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42DA"/>
    <w:multiLevelType w:val="hybridMultilevel"/>
    <w:tmpl w:val="00004139"/>
    <w:lvl w:ilvl="0" w:tplc="0000270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4614"/>
    <w:multiLevelType w:val="hybridMultilevel"/>
    <w:tmpl w:val="0000A671"/>
    <w:lvl w:ilvl="0" w:tplc="00000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46C5"/>
    <w:multiLevelType w:val="hybridMultilevel"/>
    <w:tmpl w:val="00000F29"/>
    <w:lvl w:ilvl="0" w:tplc="00001B7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7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6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1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47AD"/>
    <w:multiLevelType w:val="hybridMultilevel"/>
    <w:tmpl w:val="00004D59"/>
    <w:lvl w:ilvl="0" w:tplc="000015B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E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5563"/>
    <w:multiLevelType w:val="hybridMultilevel"/>
    <w:tmpl w:val="0000B912"/>
    <w:lvl w:ilvl="0" w:tplc="00001E9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4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9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55B3"/>
    <w:multiLevelType w:val="hybridMultilevel"/>
    <w:tmpl w:val="0001274D"/>
    <w:lvl w:ilvl="0" w:tplc="000010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E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3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B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5734"/>
    <w:multiLevelType w:val="hybridMultilevel"/>
    <w:tmpl w:val="00014D47"/>
    <w:lvl w:ilvl="0" w:tplc="000020C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67AF"/>
    <w:multiLevelType w:val="hybridMultilevel"/>
    <w:tmpl w:val="00015F8E"/>
    <w:lvl w:ilvl="0" w:tplc="00001A4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D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A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6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7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0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E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9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6E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167CB"/>
    <w:multiLevelType w:val="hybridMultilevel"/>
    <w:tmpl w:val="000032F0"/>
    <w:lvl w:ilvl="0" w:tplc="000022C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7472"/>
    <w:multiLevelType w:val="hybridMultilevel"/>
    <w:tmpl w:val="00006C10"/>
    <w:lvl w:ilvl="0" w:tplc="00001E9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D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2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6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17A7B"/>
    <w:multiLevelType w:val="hybridMultilevel"/>
    <w:tmpl w:val="0000CE72"/>
    <w:lvl w:ilvl="0" w:tplc="00001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7A8F"/>
    <w:multiLevelType w:val="hybridMultilevel"/>
    <w:tmpl w:val="0001025F"/>
    <w:lvl w:ilvl="0" w:tplc="0000187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7EF3"/>
    <w:multiLevelType w:val="hybridMultilevel"/>
    <w:tmpl w:val="0000DBF8"/>
    <w:lvl w:ilvl="0" w:tplc="000022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804D"/>
    <w:multiLevelType w:val="hybridMultilevel"/>
    <w:tmpl w:val="0000E275"/>
    <w:lvl w:ilvl="0" w:tplc="00001D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863F"/>
    <w:multiLevelType w:val="hybridMultilevel"/>
    <w:tmpl w:val="00015011"/>
    <w:lvl w:ilvl="0" w:tplc="0000221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9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C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0">
    <w:nsid w:val="00018647"/>
    <w:multiLevelType w:val="hybridMultilevel"/>
    <w:tmpl w:val="0000166E"/>
    <w:lvl w:ilvl="0" w:tplc="00001E7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9"/>
  </w:num>
  <w:num w:numId="2">
    <w:abstractNumId w:val="18"/>
  </w:num>
  <w:num w:numId="3">
    <w:abstractNumId w:val="43"/>
  </w:num>
  <w:num w:numId="4">
    <w:abstractNumId w:val="16"/>
  </w:num>
  <w:num w:numId="5">
    <w:abstractNumId w:val="27"/>
  </w:num>
  <w:num w:numId="6">
    <w:abstractNumId w:val="63"/>
  </w:num>
  <w:num w:numId="7">
    <w:abstractNumId w:val="54"/>
  </w:num>
  <w:num w:numId="8">
    <w:abstractNumId w:val="79"/>
  </w:num>
  <w:num w:numId="9">
    <w:abstractNumId w:val="4"/>
  </w:num>
  <w:num w:numId="10">
    <w:abstractNumId w:val="69"/>
  </w:num>
  <w:num w:numId="11">
    <w:abstractNumId w:val="90"/>
  </w:num>
  <w:num w:numId="12">
    <w:abstractNumId w:val="57"/>
  </w:num>
  <w:num w:numId="13">
    <w:abstractNumId w:val="61"/>
  </w:num>
  <w:num w:numId="14">
    <w:abstractNumId w:val="46"/>
  </w:num>
  <w:num w:numId="15">
    <w:abstractNumId w:val="8"/>
  </w:num>
  <w:num w:numId="16">
    <w:abstractNumId w:val="59"/>
  </w:num>
  <w:num w:numId="17">
    <w:abstractNumId w:val="71"/>
  </w:num>
  <w:num w:numId="18">
    <w:abstractNumId w:val="41"/>
  </w:num>
  <w:num w:numId="19">
    <w:abstractNumId w:val="52"/>
  </w:num>
  <w:num w:numId="20">
    <w:abstractNumId w:val="64"/>
  </w:num>
  <w:num w:numId="21">
    <w:abstractNumId w:val="45"/>
  </w:num>
  <w:num w:numId="22">
    <w:abstractNumId w:val="26"/>
  </w:num>
  <w:num w:numId="23">
    <w:abstractNumId w:val="10"/>
  </w:num>
  <w:num w:numId="24">
    <w:abstractNumId w:val="60"/>
  </w:num>
  <w:num w:numId="25">
    <w:abstractNumId w:val="15"/>
  </w:num>
  <w:num w:numId="26">
    <w:abstractNumId w:val="2"/>
  </w:num>
  <w:num w:numId="27">
    <w:abstractNumId w:val="48"/>
  </w:num>
  <w:num w:numId="28">
    <w:abstractNumId w:val="65"/>
  </w:num>
  <w:num w:numId="29">
    <w:abstractNumId w:val="70"/>
  </w:num>
  <w:num w:numId="30">
    <w:abstractNumId w:val="37"/>
  </w:num>
  <w:num w:numId="31">
    <w:abstractNumId w:val="56"/>
  </w:num>
  <w:num w:numId="32">
    <w:abstractNumId w:val="31"/>
  </w:num>
  <w:num w:numId="33">
    <w:abstractNumId w:val="72"/>
  </w:num>
  <w:num w:numId="34">
    <w:abstractNumId w:val="21"/>
  </w:num>
  <w:num w:numId="35">
    <w:abstractNumId w:val="68"/>
  </w:num>
  <w:num w:numId="36">
    <w:abstractNumId w:val="33"/>
  </w:num>
  <w:num w:numId="37">
    <w:abstractNumId w:val="87"/>
  </w:num>
  <w:num w:numId="38">
    <w:abstractNumId w:val="62"/>
  </w:num>
  <w:num w:numId="39">
    <w:abstractNumId w:val="34"/>
  </w:num>
  <w:num w:numId="40">
    <w:abstractNumId w:val="86"/>
  </w:num>
  <w:num w:numId="41">
    <w:abstractNumId w:val="1"/>
  </w:num>
  <w:num w:numId="42">
    <w:abstractNumId w:val="9"/>
  </w:num>
  <w:num w:numId="43">
    <w:abstractNumId w:val="0"/>
  </w:num>
  <w:num w:numId="44">
    <w:abstractNumId w:val="75"/>
  </w:num>
  <w:num w:numId="45">
    <w:abstractNumId w:val="83"/>
  </w:num>
  <w:num w:numId="46">
    <w:abstractNumId w:val="51"/>
  </w:num>
  <w:num w:numId="47">
    <w:abstractNumId w:val="66"/>
  </w:num>
  <w:num w:numId="48">
    <w:abstractNumId w:val="76"/>
  </w:num>
  <w:num w:numId="49">
    <w:abstractNumId w:val="29"/>
  </w:num>
  <w:num w:numId="50">
    <w:abstractNumId w:val="17"/>
  </w:num>
  <w:num w:numId="51">
    <w:abstractNumId w:val="35"/>
  </w:num>
  <w:num w:numId="52">
    <w:abstractNumId w:val="84"/>
  </w:num>
  <w:num w:numId="53">
    <w:abstractNumId w:val="11"/>
  </w:num>
  <w:num w:numId="54">
    <w:abstractNumId w:val="25"/>
  </w:num>
  <w:num w:numId="55">
    <w:abstractNumId w:val="50"/>
  </w:num>
  <w:num w:numId="56">
    <w:abstractNumId w:val="13"/>
  </w:num>
  <w:num w:numId="57">
    <w:abstractNumId w:val="73"/>
  </w:num>
  <w:num w:numId="58">
    <w:abstractNumId w:val="30"/>
  </w:num>
  <w:num w:numId="59">
    <w:abstractNumId w:val="81"/>
  </w:num>
  <w:num w:numId="60">
    <w:abstractNumId w:val="36"/>
  </w:num>
  <w:num w:numId="61">
    <w:abstractNumId w:val="14"/>
  </w:num>
  <w:num w:numId="62">
    <w:abstractNumId w:val="39"/>
  </w:num>
  <w:num w:numId="63">
    <w:abstractNumId w:val="23"/>
  </w:num>
  <w:num w:numId="64">
    <w:abstractNumId w:val="42"/>
  </w:num>
  <w:num w:numId="65">
    <w:abstractNumId w:val="80"/>
  </w:num>
  <w:num w:numId="66">
    <w:abstractNumId w:val="12"/>
  </w:num>
  <w:num w:numId="67">
    <w:abstractNumId w:val="58"/>
  </w:num>
  <w:num w:numId="68">
    <w:abstractNumId w:val="28"/>
  </w:num>
  <w:num w:numId="69">
    <w:abstractNumId w:val="85"/>
  </w:num>
  <w:num w:numId="70">
    <w:abstractNumId w:val="55"/>
  </w:num>
  <w:num w:numId="71">
    <w:abstractNumId w:val="77"/>
  </w:num>
  <w:num w:numId="72">
    <w:abstractNumId w:val="47"/>
  </w:num>
  <w:num w:numId="73">
    <w:abstractNumId w:val="44"/>
  </w:num>
  <w:num w:numId="74">
    <w:abstractNumId w:val="88"/>
  </w:num>
  <w:num w:numId="75">
    <w:abstractNumId w:val="78"/>
  </w:num>
  <w:num w:numId="76">
    <w:abstractNumId w:val="7"/>
  </w:num>
  <w:num w:numId="77">
    <w:abstractNumId w:val="40"/>
  </w:num>
  <w:num w:numId="78">
    <w:abstractNumId w:val="89"/>
  </w:num>
  <w:num w:numId="79">
    <w:abstractNumId w:val="53"/>
  </w:num>
  <w:num w:numId="80">
    <w:abstractNumId w:val="6"/>
  </w:num>
  <w:num w:numId="81">
    <w:abstractNumId w:val="38"/>
  </w:num>
  <w:num w:numId="82">
    <w:abstractNumId w:val="19"/>
  </w:num>
  <w:num w:numId="83">
    <w:abstractNumId w:val="5"/>
  </w:num>
  <w:num w:numId="84">
    <w:abstractNumId w:val="32"/>
  </w:num>
  <w:num w:numId="85">
    <w:abstractNumId w:val="82"/>
  </w:num>
  <w:num w:numId="86">
    <w:abstractNumId w:val="3"/>
  </w:num>
  <w:num w:numId="87">
    <w:abstractNumId w:val="74"/>
  </w:num>
  <w:num w:numId="88">
    <w:abstractNumId w:val="20"/>
  </w:num>
  <w:num w:numId="89">
    <w:abstractNumId w:val="24"/>
  </w:num>
  <w:num w:numId="90">
    <w:abstractNumId w:val="22"/>
  </w:num>
  <w:num w:numId="91">
    <w:abstractNumId w:val="67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6158"/>
    <w:rsid w:val="00E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8689</Words>
  <Characters>49532</Characters>
  <Application>Microsoft Office Word</Application>
  <DocSecurity>4</DocSecurity>
  <Lines>412</Lines>
  <Paragraphs>116</Paragraphs>
  <ScaleCrop>false</ScaleCrop>
  <Company/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