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9F" w:rsidRPr="00F61D9F" w:rsidRDefault="00F61D9F" w:rsidP="00A1613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61D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713740"/>
            <wp:effectExtent l="19050" t="0" r="9525" b="0"/>
            <wp:docPr id="3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D9F" w:rsidRPr="00F61D9F" w:rsidRDefault="00F61D9F" w:rsidP="00A16138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F61D9F" w:rsidRPr="00F61D9F" w:rsidRDefault="00F61D9F" w:rsidP="00F63FC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F61D9F" w:rsidRPr="00F61D9F" w:rsidRDefault="00F61D9F" w:rsidP="00F63FC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F61D9F" w:rsidRDefault="00F61D9F" w:rsidP="00F63FC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A16138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2B6B66" w:rsidRPr="00A16138" w:rsidRDefault="002B6B66" w:rsidP="00F63FC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</w:p>
    <w:p w:rsidR="00F61D9F" w:rsidRPr="00F61D9F" w:rsidRDefault="00F61D9F" w:rsidP="00F63FC4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A16138" w:rsidRDefault="00A16138" w:rsidP="00F63FC4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F61D9F" w:rsidRPr="00F61D9F" w:rsidRDefault="00F61D9F" w:rsidP="00F63FC4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F61D9F">
        <w:rPr>
          <w:rFonts w:ascii="Times New Roman" w:hAnsi="Times New Roman" w:cs="Times New Roman"/>
          <w:sz w:val="28"/>
          <w:szCs w:val="28"/>
        </w:rPr>
        <w:t xml:space="preserve">от </w:t>
      </w:r>
      <w:r w:rsidR="00A16138">
        <w:rPr>
          <w:rFonts w:ascii="Times New Roman" w:hAnsi="Times New Roman" w:cs="Times New Roman"/>
          <w:sz w:val="28"/>
          <w:szCs w:val="28"/>
        </w:rPr>
        <w:t>2</w:t>
      </w:r>
      <w:r w:rsidR="009653BE">
        <w:rPr>
          <w:rFonts w:ascii="Times New Roman" w:hAnsi="Times New Roman" w:cs="Times New Roman"/>
          <w:sz w:val="28"/>
          <w:szCs w:val="28"/>
        </w:rPr>
        <w:t>0</w:t>
      </w:r>
      <w:r w:rsidRPr="00F61D9F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2B6B66">
        <w:rPr>
          <w:rFonts w:ascii="Times New Roman" w:hAnsi="Times New Roman" w:cs="Times New Roman"/>
          <w:sz w:val="28"/>
          <w:szCs w:val="28"/>
        </w:rPr>
        <w:t>203</w:t>
      </w:r>
    </w:p>
    <w:p w:rsidR="00F61D9F" w:rsidRPr="00A16138" w:rsidRDefault="00F61D9F" w:rsidP="00F63F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138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A16138" w:rsidRPr="00A16138" w:rsidRDefault="00A16138" w:rsidP="00A16138">
      <w:pPr>
        <w:autoSpaceDN w:val="0"/>
        <w:adjustRightInd w:val="0"/>
        <w:spacing w:after="0" w:line="240" w:lineRule="auto"/>
        <w:ind w:right="-38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16138" w:rsidRDefault="00F61D9F" w:rsidP="00A16138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61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  <w:r w:rsidR="00C93D4F" w:rsidRPr="00A161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«Комплексное развитие социальной инфраструктуры </w:t>
      </w:r>
      <w:r w:rsidR="00207EB6" w:rsidRPr="00A161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Золотостепского </w:t>
      </w:r>
      <w:r w:rsidR="00C93D4F" w:rsidRPr="00A16138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Советского муниципаль</w:t>
      </w:r>
      <w:r w:rsidR="00CB7403" w:rsidRPr="00A16138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A16138" w:rsidRDefault="00A16138" w:rsidP="00A16138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A16138">
      <w:pPr>
        <w:autoSpaceDN w:val="0"/>
        <w:adjustRightInd w:val="0"/>
        <w:spacing w:after="0" w:line="240" w:lineRule="auto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A16138">
      <w:pPr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в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городских округов», Генеральным планом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 xml:space="preserve">Золотостепского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и руководствуясь Уставом Советского муниципального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A16138">
      <w:pPr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D9F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F61D9F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F61D9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 xml:space="preserve">Золотостепского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A16138">
      <w:pPr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A16138" w:rsidRDefault="00A16138" w:rsidP="00A16138">
      <w:pPr>
        <w:pStyle w:val="af0"/>
        <w:tabs>
          <w:tab w:val="left" w:pos="600"/>
          <w:tab w:val="left" w:pos="960"/>
        </w:tabs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138" w:rsidRDefault="00A16138" w:rsidP="00A16138">
      <w:pPr>
        <w:pStyle w:val="af0"/>
        <w:tabs>
          <w:tab w:val="left" w:pos="600"/>
          <w:tab w:val="left" w:pos="960"/>
        </w:tabs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138" w:rsidRPr="000246E6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BE44E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A16138" w:rsidRDefault="00A16138" w:rsidP="00BE44E9">
      <w:pPr>
        <w:pStyle w:val="af0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    </w:t>
      </w:r>
      <w:r w:rsidR="00BE44E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Р.М. Вальтер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F61D9F" w:rsidRDefault="00F61D9F" w:rsidP="00C93D4F">
      <w:pPr>
        <w:spacing w:after="0"/>
        <w:sectPr w:rsidR="00F61D9F" w:rsidSect="00F61D9F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74593E" w:rsidP="002B6B6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F61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B6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F61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 w:rsidR="002B6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203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207E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ЗОЛОТОСТЕПСКОГО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</w:t>
      </w:r>
      <w:r w:rsidR="002B6B6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138" w:rsidRDefault="00A16138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A16138" w:rsidSect="00F61D9F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093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7"/>
        <w:gridCol w:w="7725"/>
      </w:tblGrid>
      <w:tr w:rsidR="00D20249" w:rsidRPr="00F253AB" w:rsidTr="002B6B66">
        <w:trPr>
          <w:trHeight w:val="732"/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207E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Золотостепского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Золотостепского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Золотостепского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2B6B66">
        <w:trPr>
          <w:trHeight w:val="494"/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Золотостепского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B6B66">
        <w:trPr>
          <w:trHeight w:val="3378"/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207EB6">
              <w:rPr>
                <w:rFonts w:ascii="Times New Roman" w:hAnsi="Times New Roman" w:cs="Times New Roman"/>
                <w:sz w:val="24"/>
                <w:szCs w:val="24"/>
              </w:rPr>
              <w:t>, школы, детского сада</w:t>
            </w:r>
          </w:p>
        </w:tc>
      </w:tr>
      <w:tr w:rsidR="00D20249" w:rsidRPr="00F253AB" w:rsidTr="002B6B66">
        <w:trPr>
          <w:trHeight w:val="764"/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207EB6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Золотостепского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B6B66">
        <w:trPr>
          <w:trHeight w:val="764"/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2B6B66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Золотостепского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07EB6" w:rsidRDefault="0023663C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207EB6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207EB6" w:rsidRPr="002C1A59" w:rsidRDefault="00207EB6" w:rsidP="0020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C1A59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программы  составляет  12666,0 тыс. рублей, из них: </w:t>
            </w:r>
          </w:p>
          <w:p w:rsidR="0023663C" w:rsidRPr="00207EB6" w:rsidRDefault="00207EB6" w:rsidP="0020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A5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 0 тыс. рублей (прогнозно); средства местного бюджета  -  0 тыс. рублей (прогнозно); средства  из  внебюджетных  источников  составят  12666, 0 тыс.  рублей (прогнозно). </w:t>
            </w:r>
          </w:p>
        </w:tc>
      </w:tr>
      <w:tr w:rsidR="0023663C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2B6B66">
        <w:trPr>
          <w:tblCellSpacing w:w="0" w:type="dxa"/>
        </w:trPr>
        <w:tc>
          <w:tcPr>
            <w:tcW w:w="1214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86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20249" w:rsidRPr="002B6B66" w:rsidRDefault="00D20249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646A24"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207EB6" w:rsidRPr="002B6B66" w:rsidRDefault="00207EB6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6B66">
        <w:rPr>
          <w:rFonts w:ascii="Times New Roman" w:hAnsi="Times New Roman" w:cs="Times New Roman"/>
          <w:color w:val="000000"/>
          <w:sz w:val="28"/>
          <w:szCs w:val="28"/>
        </w:rPr>
        <w:t xml:space="preserve">Золотостепское </w:t>
      </w:r>
      <w:r w:rsidRPr="002B6B66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2B6B66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расположено в левобережье Саратовской области, в южной части Советского района. Золотая Степь – село районного подчинения, центр одноименного муниципального образования, расположенный в </w:t>
      </w:r>
      <w:smartTag w:uri="urn:schemas-microsoft-com:office:smarttags" w:element="metricconverter">
        <w:smartTagPr>
          <w:attr w:name="ProductID" w:val="20 км"/>
        </w:smartTagPr>
        <w:r w:rsidRPr="002B6B66">
          <w:rPr>
            <w:rFonts w:ascii="Times New Roman" w:hAnsi="Times New Roman" w:cs="Times New Roman"/>
            <w:color w:val="000000"/>
            <w:sz w:val="28"/>
            <w:szCs w:val="28"/>
          </w:rPr>
          <w:t>20 км</w:t>
        </w:r>
      </w:smartTag>
      <w:r w:rsidRPr="002B6B66">
        <w:rPr>
          <w:rFonts w:ascii="Times New Roman" w:hAnsi="Times New Roman" w:cs="Times New Roman"/>
          <w:color w:val="000000"/>
          <w:sz w:val="28"/>
          <w:szCs w:val="28"/>
        </w:rPr>
        <w:t xml:space="preserve"> от районного центра Степное на автодороге Саратов – Уральск. Железнодорожная станция на линии Саратов - Ершов.</w:t>
      </w:r>
    </w:p>
    <w:p w:rsidR="00207EB6" w:rsidRPr="002B6B66" w:rsidRDefault="00207EB6" w:rsidP="002B6B66">
      <w:pPr>
        <w:pStyle w:val="ad"/>
        <w:ind w:firstLine="709"/>
        <w:jc w:val="both"/>
        <w:rPr>
          <w:color w:val="000000"/>
          <w:sz w:val="28"/>
          <w:szCs w:val="28"/>
        </w:rPr>
      </w:pPr>
      <w:r w:rsidRPr="002B6B66">
        <w:rPr>
          <w:color w:val="000000"/>
          <w:sz w:val="28"/>
          <w:szCs w:val="28"/>
        </w:rPr>
        <w:t xml:space="preserve">Площадь </w:t>
      </w:r>
      <w:r w:rsidRPr="002B6B66">
        <w:rPr>
          <w:sz w:val="28"/>
          <w:szCs w:val="28"/>
        </w:rPr>
        <w:t>муниципального образования</w:t>
      </w:r>
      <w:r w:rsidRPr="002B6B66">
        <w:rPr>
          <w:color w:val="000000"/>
          <w:sz w:val="28"/>
          <w:szCs w:val="28"/>
        </w:rPr>
        <w:t xml:space="preserve"> (современное состояние) составляет примерно 105,3 км</w:t>
      </w:r>
      <w:r w:rsidRPr="002B6B66">
        <w:rPr>
          <w:color w:val="000000"/>
          <w:sz w:val="28"/>
          <w:szCs w:val="28"/>
          <w:vertAlign w:val="superscript"/>
        </w:rPr>
        <w:t>2</w:t>
      </w:r>
      <w:r w:rsidRPr="002B6B66">
        <w:rPr>
          <w:color w:val="000000"/>
          <w:sz w:val="28"/>
          <w:szCs w:val="28"/>
        </w:rPr>
        <w:t>. Население насчитывает 2423 человек на 01.10. 2017 год.</w:t>
      </w:r>
    </w:p>
    <w:p w:rsidR="007720A7" w:rsidRPr="002B6B66" w:rsidRDefault="007720A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2B6B66" w:rsidRDefault="007720A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Общей стратегической целью социально-экономического развития</w:t>
      </w:r>
      <w:r w:rsidR="003E030C" w:rsidRPr="002B6B66">
        <w:rPr>
          <w:rFonts w:ascii="Times New Roman" w:hAnsi="Times New Roman" w:cs="Times New Roman"/>
          <w:sz w:val="28"/>
          <w:szCs w:val="28"/>
        </w:rPr>
        <w:t xml:space="preserve">  </w:t>
      </w:r>
      <w:r w:rsidRPr="002B6B66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образования, что обеспечит создание современных производств на его</w:t>
      </w:r>
      <w:r w:rsidR="003E030C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</w:p>
    <w:p w:rsidR="007720A7" w:rsidRPr="002B6B66" w:rsidRDefault="007720A7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2B6B66" w:rsidRDefault="007720A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B66">
        <w:rPr>
          <w:rFonts w:ascii="Times New Roman" w:hAnsi="Times New Roman" w:cs="Times New Roman"/>
          <w:b/>
          <w:sz w:val="28"/>
          <w:szCs w:val="28"/>
        </w:rPr>
        <w:lastRenderedPageBreak/>
        <w:t>1.2. Технико-экономические параметры существующих объектов</w:t>
      </w:r>
      <w:r w:rsidR="003E030C" w:rsidRPr="002B6B6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B6B66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2B6B6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B6B66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2B6B6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B6B66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2B6B66" w:rsidRDefault="007720A7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2B6B66" w:rsidRDefault="00EB13FF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207EB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Золотостепского</w:t>
      </w:r>
      <w:r w:rsidR="00646A24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2B6B66" w:rsidRDefault="00C82FCF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207EB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Золотостепского</w:t>
      </w:r>
      <w:r w:rsidR="00401CBA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2B6B66" w:rsidRDefault="00C82FCF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2B6B66" w:rsidRDefault="00C82FCF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207EB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Золотостепском</w:t>
      </w:r>
      <w:r w:rsidR="00040AB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A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2B6B66" w:rsidRDefault="00C82FCF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2B6B66" w:rsidRDefault="00F22510" w:rsidP="002B6B6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Золотостепском муниципальном образовании осуществляют:</w:t>
      </w:r>
    </w:p>
    <w:p w:rsidR="00207EB6" w:rsidRPr="002B6B66" w:rsidRDefault="00207EB6" w:rsidP="002B6B66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6B66">
        <w:rPr>
          <w:rFonts w:ascii="Times New Roman" w:hAnsi="Times New Roman"/>
          <w:sz w:val="28"/>
          <w:szCs w:val="28"/>
        </w:rPr>
        <w:t>- Золотостепскийсельский клуб;</w:t>
      </w:r>
    </w:p>
    <w:p w:rsidR="00207EB6" w:rsidRPr="002B6B66" w:rsidRDefault="00207EB6" w:rsidP="002B6B66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6B66">
        <w:rPr>
          <w:rFonts w:ascii="Times New Roman" w:hAnsi="Times New Roman"/>
          <w:sz w:val="28"/>
          <w:szCs w:val="28"/>
        </w:rPr>
        <w:t>- Золотостепский библиотечный филиал;</w:t>
      </w:r>
    </w:p>
    <w:p w:rsidR="00207EB6" w:rsidRPr="002B6B66" w:rsidRDefault="00207EB6" w:rsidP="002B6B66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6B66">
        <w:rPr>
          <w:rFonts w:ascii="Times New Roman" w:hAnsi="Times New Roman"/>
          <w:sz w:val="28"/>
          <w:szCs w:val="28"/>
        </w:rPr>
        <w:t>- Александровский сельский Дом культуры;</w:t>
      </w:r>
    </w:p>
    <w:p w:rsidR="00207EB6" w:rsidRPr="002B6B66" w:rsidRDefault="00207EB6" w:rsidP="002B6B66">
      <w:pPr>
        <w:pStyle w:val="a6"/>
        <w:tabs>
          <w:tab w:val="left" w:pos="36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6B66">
        <w:rPr>
          <w:rFonts w:ascii="Times New Roman" w:hAnsi="Times New Roman"/>
          <w:sz w:val="28"/>
          <w:szCs w:val="28"/>
        </w:rPr>
        <w:t>- Александровский библиотечный филиал.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Штат работников учреждений культуры состоит из 19 человек: 11 клубных работников, 3 библиотечных и 5 — техперсонал.  При Александровском СДК  работает 18 кружков и любительских объединений, в которых занимается 578 человека, из них 190 — детей. Два коллектива имеют звание «народный»: хореографический коллектив «Эксклюзив» и ансамбль русской песни «Александровские узоры».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культуры  созданы взрослые и детские  художественные коллективы, работают кружки для детей и молодежи  различных направлений.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На базе Александровского СДК работает Центр национальных культур, который достойно представляет наш район на всех национальных праздниках, проводимых в области и в национальной деревне  г.Саратова.</w:t>
      </w:r>
      <w:r w:rsidRPr="002B6B66">
        <w:rPr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Александровский библиотечный филиал: книжный фонд — 12620 экз., читателей — 426 чел.  Золотостепский  библиотечный филиал:  книжный фонд — 10779 экз., читателей — 701 чел.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работа по организации досуга детей, подростков и молодежи, это: проведение интеллектуальных игр, дней молодежи, уличных и настольных игр, викторин и т.д.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lastRenderedPageBreak/>
        <w:t>Села Золотая Степь и  Александровка исполняют роль центров повседневного обслуживания жителей сельских поселений, поэтому 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муниципального образования, района  и области.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Их размещение предлагается как в отдельно стоящих зданиях, так и в составе многофункциональных центров.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Pr="002B6B66" w:rsidRDefault="00F24928" w:rsidP="002B6B6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физической культуры  и спорта в Золотостепском муниципальном образовании осуществляют: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B6B66">
        <w:rPr>
          <w:rFonts w:ascii="Times New Roman" w:hAnsi="Times New Roman" w:cs="Times New Roman"/>
          <w:sz w:val="28"/>
          <w:szCs w:val="28"/>
        </w:rPr>
        <w:t>спортивный зал МБОУ - ООШ;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 спортивная площадка;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 спортивный зал МБОУ – СОШ;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 спортивная площадка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 проводятся игры и соревнования по волейболу, баскетболу, футболу, мини-футболу,  военно-спортивные соревнования и т.д.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 любимыми видами спорта среди населения является катание на лыжах и коньках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строительство многофункциональных спортивных площадок в с. Золотая Степь  и с. Александровка.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207EB6" w:rsidRPr="002B6B66" w:rsidRDefault="00207EB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          Важнейшими приоритетными направлениями развития физкультуры и спорта являются: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-реконструкция спортивных объектов;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-проведение массовых спортивных мероприятий;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-разработка и реализация мер по развитию спортивных клубов по месту жительства детей, подростков и молодежи;</w:t>
      </w:r>
    </w:p>
    <w:p w:rsidR="00207EB6" w:rsidRPr="002B6B66" w:rsidRDefault="00207EB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-создание досугово - оздоровительных и реабилитационных центров для инвалидов по месту жительства.</w:t>
      </w:r>
    </w:p>
    <w:p w:rsidR="00121476" w:rsidRPr="002B6B66" w:rsidRDefault="0012147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476" w:rsidRPr="002B6B66" w:rsidRDefault="00121476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услуг населению в области образования в Зололтостепском муниципальном образовании осуществляют:</w:t>
      </w: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ООШ;</w:t>
      </w: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СОШ;</w:t>
      </w: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-МБОУ – детский сад «Тополек»;</w:t>
      </w:r>
    </w:p>
    <w:p w:rsidR="0073723C" w:rsidRPr="002B6B66" w:rsidRDefault="0073723C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детский сад «Ягодка»</w:t>
      </w:r>
    </w:p>
    <w:p w:rsidR="0073723C" w:rsidRPr="002B6B66" w:rsidRDefault="0073723C" w:rsidP="002B6B66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2B6B66">
        <w:rPr>
          <w:sz w:val="28"/>
          <w:szCs w:val="28"/>
        </w:rPr>
        <w:t xml:space="preserve">В образовательных учреждениях Золотостепского муниципального образования работают 91 работник (в школах – 56, в детских садах – 35). </w:t>
      </w:r>
    </w:p>
    <w:p w:rsidR="0073723C" w:rsidRPr="002B6B66" w:rsidRDefault="0073723C" w:rsidP="002B6B66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2B6B66">
        <w:rPr>
          <w:sz w:val="28"/>
          <w:szCs w:val="28"/>
        </w:rPr>
        <w:t>Для получения общего образования на территории Золотостепского муниципального образования созданы все необходимые условия.</w:t>
      </w:r>
    </w:p>
    <w:p w:rsidR="00587AA5" w:rsidRPr="002B6B66" w:rsidRDefault="00587AA5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2B6B66" w:rsidRDefault="006651A8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2B6B66" w:rsidRDefault="006651A8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2B6B66">
        <w:rPr>
          <w:rFonts w:ascii="Times New Roman CYR" w:hAnsi="Times New Roman CYR" w:cs="Times New Roman CYR"/>
          <w:b/>
          <w:sz w:val="28"/>
          <w:szCs w:val="28"/>
        </w:rPr>
        <w:t>1.3. Прогнозируемый спрос на услуги социальной инфраструктуры (в соответствии с прогнозом изменения численности и половозрастного 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2B6B66" w:rsidRDefault="006651A8" w:rsidP="002B6B66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</w:t>
      </w:r>
      <w:r w:rsidRPr="002B6B66">
        <w:rPr>
          <w:rFonts w:ascii="Times New Roman" w:hAnsi="Times New Roman" w:cs="Times New Roman"/>
          <w:sz w:val="28"/>
          <w:szCs w:val="28"/>
        </w:rPr>
        <w:t xml:space="preserve">100% </w:t>
      </w:r>
      <w:r w:rsidRPr="002B6B66">
        <w:rPr>
          <w:rFonts w:ascii="Times New Roman CYR" w:hAnsi="Times New Roman CYR" w:cs="Times New Roman CYR"/>
          <w:sz w:val="28"/>
          <w:szCs w:val="28"/>
        </w:rPr>
        <w:t>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 xml:space="preserve">Проблема демографической ситуации носит общероссийский характер, степень остроты ее в 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Саратовской </w:t>
      </w:r>
      <w:r w:rsidRPr="002B6B66">
        <w:rPr>
          <w:rFonts w:ascii="Times New Roman CYR" w:hAnsi="Times New Roman CYR" w:cs="Times New Roman CYR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политики.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C5744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 xml:space="preserve">Среди аспектов 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B6B66">
        <w:rPr>
          <w:rFonts w:ascii="Times New Roman CYR" w:hAnsi="Times New Roman CYR" w:cs="Times New Roman CYR"/>
          <w:sz w:val="28"/>
          <w:szCs w:val="28"/>
        </w:rPr>
        <w:t>инфраструктурного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 развития поселения, оказывающим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B6B66">
        <w:rPr>
          <w:rFonts w:ascii="Times New Roman CYR" w:hAnsi="Times New Roman CYR" w:cs="Times New Roman CYR"/>
          <w:sz w:val="28"/>
          <w:szCs w:val="28"/>
        </w:rPr>
        <w:t>(инвестиции, территория, трудовые и инженерно - энергетические ресурсы),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перспективы </w:t>
      </w:r>
      <w:r w:rsidRPr="002B6B66">
        <w:rPr>
          <w:rFonts w:ascii="Times New Roman CYR" w:hAnsi="Times New Roman CYR" w:cs="Times New Roman CYR"/>
          <w:sz w:val="28"/>
          <w:szCs w:val="28"/>
        </w:rPr>
        <w:lastRenderedPageBreak/>
        <w:t xml:space="preserve">поставок сырья, ситуация с доступностью рынков 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сбыта. 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В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- ростом производства сельскохозяйственной продукции, ведущим к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увеличению соответствующих экологически чистых перерабатывающих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производственных объектов;</w:t>
      </w:r>
    </w:p>
    <w:p w:rsidR="003162E3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- </w:t>
      </w:r>
      <w:r w:rsidRPr="002B6B66">
        <w:rPr>
          <w:rFonts w:ascii="Times New Roman CYR" w:hAnsi="Times New Roman CYR" w:cs="Times New Roman CYR"/>
          <w:sz w:val="28"/>
          <w:szCs w:val="28"/>
        </w:rPr>
        <w:t>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- </w:t>
      </w:r>
      <w:r w:rsidRPr="002B6B66">
        <w:rPr>
          <w:rFonts w:ascii="Times New Roman CYR" w:hAnsi="Times New Roman CYR" w:cs="Times New Roman CYR"/>
          <w:sz w:val="28"/>
          <w:szCs w:val="28"/>
        </w:rPr>
        <w:t>сохранением территории действующих кладбищ, закреплением их в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новых границах;</w:t>
      </w:r>
    </w:p>
    <w:p w:rsidR="003162E3" w:rsidRPr="002B6B66" w:rsidRDefault="003162E3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- </w:t>
      </w:r>
      <w:r w:rsidRPr="002B6B66">
        <w:rPr>
          <w:rFonts w:ascii="Times New Roman CYR" w:hAnsi="Times New Roman CYR" w:cs="Times New Roman CYR"/>
          <w:sz w:val="28"/>
          <w:szCs w:val="28"/>
        </w:rPr>
        <w:t>необходимостью сформировать непрерывную систему озелененных территорий в определенном территориально-градостроительном виде,</w:t>
      </w:r>
      <w:r w:rsidR="00EC5744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представляющая собой совокупность ландшафтных объектов, территорий и зон</w:t>
      </w:r>
    </w:p>
    <w:p w:rsidR="003162E3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О</w:t>
      </w:r>
      <w:r w:rsidR="003162E3" w:rsidRPr="002B6B66">
        <w:rPr>
          <w:rFonts w:ascii="Times New Roman CYR" w:hAnsi="Times New Roman CYR" w:cs="Times New Roman CYR"/>
          <w:sz w:val="28"/>
          <w:szCs w:val="28"/>
        </w:rPr>
        <w:t>тдыха</w:t>
      </w:r>
      <w:r w:rsidRPr="002B6B66">
        <w:rPr>
          <w:rFonts w:ascii="Times New Roman CYR" w:hAnsi="Times New Roman CYR" w:cs="Times New Roman CYR"/>
          <w:sz w:val="28"/>
          <w:szCs w:val="28"/>
        </w:rPr>
        <w:t>.</w:t>
      </w: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B66">
        <w:rPr>
          <w:rFonts w:ascii="Times New Roman" w:hAnsi="Times New Roman" w:cs="Times New Roman"/>
          <w:b/>
          <w:sz w:val="28"/>
          <w:szCs w:val="28"/>
        </w:rPr>
        <w:t>1.4. Оценка нормативно-правовой базы, необходимой для функционирования и</w:t>
      </w:r>
      <w:r w:rsidR="000D2CBB" w:rsidRPr="002B6B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 </w:t>
      </w:r>
      <w:r w:rsidR="0073723C" w:rsidRPr="002B6B66">
        <w:rPr>
          <w:rFonts w:ascii="Times New Roman" w:hAnsi="Times New Roman" w:cs="Times New Roman"/>
          <w:sz w:val="28"/>
          <w:szCs w:val="28"/>
        </w:rPr>
        <w:t xml:space="preserve">Золотостепского </w:t>
      </w:r>
      <w:r w:rsidRPr="002B6B66">
        <w:rPr>
          <w:rFonts w:ascii="Times New Roman" w:hAnsi="Times New Roman" w:cs="Times New Roman"/>
          <w:sz w:val="28"/>
          <w:szCs w:val="28"/>
        </w:rPr>
        <w:t>муниципального образования разработана на основании и с  учётом следующих правовых актов:</w:t>
      </w:r>
    </w:p>
    <w:p w:rsidR="00D15105" w:rsidRPr="002B6B66" w:rsidRDefault="00D15105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Федерации, </w:t>
      </w:r>
    </w:p>
    <w:p w:rsidR="00D15105" w:rsidRPr="002B6B66" w:rsidRDefault="00D15105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2B6B66" w:rsidRDefault="00D15105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Генеральный план </w:t>
      </w:r>
      <w:r w:rsidR="0073723C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Золотостепского 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</w:t>
      </w:r>
      <w:r w:rsidR="0073723C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Золотостепского 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73723C" w:rsidRPr="002B6B66">
        <w:rPr>
          <w:rFonts w:ascii="Times New Roman" w:hAnsi="Times New Roman" w:cs="Times New Roman"/>
          <w:sz w:val="28"/>
          <w:szCs w:val="28"/>
        </w:rPr>
        <w:t xml:space="preserve"> Золотостепского 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МО</w:t>
      </w:r>
      <w:r w:rsidRPr="002B6B66">
        <w:rPr>
          <w:rFonts w:ascii="Times New Roman" w:hAnsi="Times New Roman" w:cs="Times New Roman"/>
          <w:sz w:val="28"/>
          <w:szCs w:val="28"/>
        </w:rPr>
        <w:t>, повысить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 </w:t>
      </w:r>
      <w:r w:rsidRPr="002B6B66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2B6B66" w:rsidRDefault="00EC5744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73723C" w:rsidRPr="002B6B66">
        <w:rPr>
          <w:rFonts w:ascii="Times New Roman" w:hAnsi="Times New Roman" w:cs="Times New Roman"/>
          <w:sz w:val="28"/>
          <w:szCs w:val="28"/>
        </w:rPr>
        <w:t>Золотостепского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на 2018-2028 </w:t>
      </w:r>
      <w:r w:rsidRPr="002B6B66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Pr="002B6B66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="00D15105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Цель мероприятий по развитию в рамках настоящего приоритетного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направления: обеспечение широкого доступа всех социальных слоев населения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Pr="002B6B66">
        <w:rPr>
          <w:rFonts w:ascii="Times New Roman CYR" w:hAnsi="Times New Roman CYR" w:cs="Times New Roman CYR"/>
          <w:sz w:val="28"/>
          <w:szCs w:val="28"/>
        </w:rPr>
        <w:lastRenderedPageBreak/>
        <w:t>услугам объектов социальной сферы. Для достижения поставленной цели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B6B66">
        <w:rPr>
          <w:rFonts w:ascii="Times New Roman CYR" w:hAnsi="Times New Roman CYR" w:cs="Times New Roman CYR"/>
          <w:sz w:val="28"/>
          <w:szCs w:val="28"/>
        </w:rPr>
        <w:t>необходимо решить следующие задачи: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1. </w:t>
      </w:r>
      <w:r w:rsidRPr="002B6B66">
        <w:rPr>
          <w:rFonts w:ascii="Times New Roman CYR" w:hAnsi="Times New Roman CYR" w:cs="Times New Roman CYR"/>
          <w:sz w:val="28"/>
          <w:szCs w:val="28"/>
        </w:rPr>
        <w:t>Создание условий для повышения качества и разнообразия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2. </w:t>
      </w:r>
      <w:r w:rsidRPr="002B6B66">
        <w:rPr>
          <w:rFonts w:ascii="Times New Roman CYR" w:hAnsi="Times New Roman CYR" w:cs="Times New Roman CYR"/>
          <w:sz w:val="28"/>
          <w:szCs w:val="28"/>
        </w:rPr>
        <w:t>Развитие профессионального образования и профессиональной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подготовки в рамках каждого отраслевого направления;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3. </w:t>
      </w:r>
      <w:r w:rsidRPr="002B6B66">
        <w:rPr>
          <w:rFonts w:ascii="Times New Roman CYR" w:hAnsi="Times New Roman CYR" w:cs="Times New Roman CYR"/>
          <w:sz w:val="28"/>
          <w:szCs w:val="28"/>
        </w:rPr>
        <w:t>Развитие материально-технической базы и модернизация работы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учреждений в соответствии с современными требованиями предоставления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B6B66">
        <w:rPr>
          <w:rFonts w:ascii="Times New Roman CYR" w:hAnsi="Times New Roman CYR" w:cs="Times New Roman CYR"/>
          <w:sz w:val="28"/>
          <w:szCs w:val="28"/>
        </w:rPr>
        <w:t>услуг;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4. </w:t>
      </w:r>
      <w:r w:rsidRPr="002B6B66">
        <w:rPr>
          <w:rFonts w:ascii="Times New Roman CYR" w:hAnsi="Times New Roman CYR" w:cs="Times New Roman CYR"/>
          <w:sz w:val="28"/>
          <w:szCs w:val="28"/>
        </w:rPr>
        <w:t>Обеспечение равного доступа и возможности реализации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творческого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потенциала для всех социальных слоев населения;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5. </w:t>
      </w:r>
      <w:r w:rsidRPr="002B6B66">
        <w:rPr>
          <w:rFonts w:ascii="Times New Roman CYR" w:hAnsi="Times New Roman CYR" w:cs="Times New Roman CYR"/>
          <w:sz w:val="28"/>
          <w:szCs w:val="28"/>
        </w:rPr>
        <w:t>Информатизация отраслей социальной сферы. При переходе к новому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образу современного сельсовета особое внимание необходимо уделять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повышению качества жизни человека. Одно из первостепенных мест в этой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связи принадлежит созданию системы учреждений, обеспечивающих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удовлетворение социальных, культурных, бытовых, духовных потребностей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2B6B66" w:rsidRDefault="00D15105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B6B66">
        <w:rPr>
          <w:rFonts w:ascii="Times New Roman CYR" w:hAnsi="Times New Roman CYR" w:cs="Times New Roman CYR"/>
          <w:sz w:val="28"/>
          <w:szCs w:val="28"/>
        </w:rPr>
        <w:t>Емкость объектов культурно-бытового назначения рассчитана в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соответствии с действующими нормативами по укрупненным показателям,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исходя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из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современного состояния сложившейся системы обслуживания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B6B66">
        <w:rPr>
          <w:rFonts w:ascii="Times New Roman CYR" w:hAnsi="Times New Roman CYR" w:cs="Times New Roman CYR"/>
          <w:sz w:val="28"/>
          <w:szCs w:val="28"/>
        </w:rPr>
        <w:t>населения и решения задачи наиболее полного удовлетворения потребностей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жителей </w:t>
      </w:r>
      <w:r w:rsidR="00D57418" w:rsidRPr="002B6B66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  <w:r w:rsidRPr="002B6B66">
        <w:rPr>
          <w:rFonts w:ascii="Times New Roman CYR" w:hAnsi="Times New Roman CYR" w:cs="Times New Roman CYR"/>
          <w:sz w:val="28"/>
          <w:szCs w:val="28"/>
        </w:rPr>
        <w:t xml:space="preserve"> в учреждениях различных видов обслуживания, т.е.:</w:t>
      </w:r>
    </w:p>
    <w:p w:rsidR="00D15105" w:rsidRPr="002B6B66" w:rsidRDefault="000D2CBB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eastAsia="SymbolMT" w:hAnsi="Times New Roman" w:cs="Times New Roman"/>
          <w:sz w:val="28"/>
          <w:szCs w:val="28"/>
        </w:rPr>
        <w:t>-</w:t>
      </w:r>
      <w:r w:rsidR="00D57418" w:rsidRPr="002B6B66"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="00D15105" w:rsidRPr="002B6B66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2B6B66">
        <w:rPr>
          <w:rFonts w:ascii="Times New Roman" w:hAnsi="Times New Roman" w:cs="Times New Roman"/>
          <w:sz w:val="28"/>
          <w:szCs w:val="28"/>
        </w:rPr>
        <w:t xml:space="preserve">   </w:t>
      </w:r>
      <w:r w:rsidR="00D15105" w:rsidRPr="002B6B66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2B6B66">
        <w:rPr>
          <w:rFonts w:ascii="Times New Roman" w:hAnsi="Times New Roman" w:cs="Times New Roman"/>
          <w:sz w:val="28"/>
          <w:szCs w:val="28"/>
        </w:rPr>
        <w:t>, школы</w:t>
      </w:r>
      <w:r w:rsidR="00D15105" w:rsidRPr="002B6B66">
        <w:rPr>
          <w:rFonts w:ascii="Times New Roman" w:hAnsi="Times New Roman" w:cs="Times New Roman"/>
          <w:sz w:val="28"/>
          <w:szCs w:val="28"/>
        </w:rPr>
        <w:t>)</w:t>
      </w:r>
      <w:r w:rsidR="00482677" w:rsidRPr="002B6B66">
        <w:rPr>
          <w:rFonts w:ascii="Times New Roman" w:hAnsi="Times New Roman" w:cs="Times New Roman"/>
          <w:sz w:val="28"/>
          <w:szCs w:val="28"/>
        </w:rPr>
        <w:t>.</w:t>
      </w:r>
    </w:p>
    <w:p w:rsidR="00475A04" w:rsidRPr="002B6B66" w:rsidRDefault="00475A04" w:rsidP="002B6B6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2B6B66" w:rsidRDefault="00482677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2B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2B6B66" w:rsidRDefault="00475A04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2B6B66" w:rsidRDefault="00475A04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2B6B6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2B6B66" w:rsidRDefault="00482677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482677" w:rsidRPr="002B6B66" w:rsidRDefault="00482677" w:rsidP="002B6B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2B6B66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46C12" w:rsidRPr="002B6B66" w:rsidRDefault="00B46C12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B46C12" w:rsidRPr="002B6B66" w:rsidRDefault="00B46C12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2B6B66" w:rsidRDefault="00B46C12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2B6B66" w:rsidRDefault="00B46C12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2B6B66" w:rsidRDefault="00B46C12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 xml:space="preserve">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 </w:t>
      </w:r>
      <w:r w:rsidR="00BF3CF6" w:rsidRPr="002B6B66">
        <w:rPr>
          <w:rFonts w:ascii="Times New Roman" w:hAnsi="Times New Roman" w:cs="Times New Roman"/>
          <w:sz w:val="28"/>
          <w:szCs w:val="28"/>
        </w:rPr>
        <w:t xml:space="preserve"> </w:t>
      </w:r>
      <w:r w:rsidRPr="002B6B66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F3CF6" w:rsidRPr="002B6B66">
        <w:rPr>
          <w:rFonts w:ascii="Times New Roman" w:hAnsi="Times New Roman" w:cs="Times New Roman"/>
          <w:sz w:val="28"/>
          <w:szCs w:val="28"/>
        </w:rPr>
        <w:t xml:space="preserve">   </w:t>
      </w:r>
      <w:r w:rsidRPr="002B6B66">
        <w:rPr>
          <w:rFonts w:ascii="Times New Roman" w:hAnsi="Times New Roman" w:cs="Times New Roman"/>
          <w:sz w:val="28"/>
          <w:szCs w:val="28"/>
        </w:rPr>
        <w:t>органов  местного  самоуправления   городских округов и муниципальных районов».</w:t>
      </w:r>
    </w:p>
    <w:p w:rsidR="00482677" w:rsidRPr="002B6B66" w:rsidRDefault="00482677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2B6B66" w:rsidRDefault="00BF3CF6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6B66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BF3CF6" w:rsidRPr="002B6B66" w:rsidRDefault="00BF3CF6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3CF6" w:rsidRPr="002B6B66" w:rsidRDefault="00BF3CF6" w:rsidP="002B6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B66">
        <w:rPr>
          <w:rFonts w:ascii="Times New Roman" w:hAnsi="Times New Roman" w:cs="Times New Roman"/>
          <w:sz w:val="28"/>
          <w:szCs w:val="28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2B6B66" w:rsidRDefault="00BF3CF6" w:rsidP="002B6B66">
      <w:pPr>
        <w:spacing w:after="0"/>
        <w:ind w:firstLine="709"/>
        <w:jc w:val="both"/>
        <w:rPr>
          <w:sz w:val="28"/>
          <w:szCs w:val="28"/>
        </w:rPr>
      </w:pPr>
    </w:p>
    <w:p w:rsidR="00BF3CF6" w:rsidRPr="002B6B66" w:rsidRDefault="00BF3CF6" w:rsidP="002B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2B6B66" w:rsidRDefault="00093B3B" w:rsidP="002B6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B66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0D2CBB" w:rsidRPr="002B6B66" w:rsidRDefault="000D2CBB" w:rsidP="002B6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B66"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093B3B" w:rsidRPr="002B6B66" w:rsidRDefault="00093B3B" w:rsidP="002B6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B66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</w:t>
      </w:r>
      <w:r w:rsidR="000D2CBB" w:rsidRPr="002B6B6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2B6B6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2B6B66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F61D9F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492427" w:rsidRDefault="00492427" w:rsidP="0049242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к Программе</w:t>
      </w:r>
    </w:p>
    <w:p w:rsidR="00492427" w:rsidRDefault="00492427" w:rsidP="00492427">
      <w:pPr>
        <w:rPr>
          <w:rFonts w:ascii="Times New Roman" w:hAnsi="Times New Roman" w:cs="Times New Roman"/>
          <w:b/>
          <w:sz w:val="26"/>
          <w:szCs w:val="26"/>
        </w:rPr>
      </w:pPr>
    </w:p>
    <w:p w:rsidR="00492427" w:rsidRPr="00492427" w:rsidRDefault="00492427" w:rsidP="000D2CBB">
      <w:pPr>
        <w:tabs>
          <w:tab w:val="left" w:pos="2460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427">
        <w:rPr>
          <w:rFonts w:ascii="Times New Roman" w:hAnsi="Times New Roman" w:cs="Times New Roman"/>
          <w:b/>
          <w:sz w:val="24"/>
          <w:szCs w:val="24"/>
        </w:rPr>
        <w:t xml:space="preserve">Перечень  мероприятий  муниципальной программы </w:t>
      </w:r>
      <w:r w:rsidRPr="00492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Золотостепского муниципального образования Советского муниципального района   на 2018-2020 годы»</w:t>
      </w:r>
    </w:p>
    <w:p w:rsidR="00492427" w:rsidRPr="00492427" w:rsidRDefault="00492427" w:rsidP="0049242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64" w:type="dxa"/>
        <w:tblInd w:w="675" w:type="dxa"/>
        <w:tblLayout w:type="fixed"/>
        <w:tblLook w:val="04A0"/>
      </w:tblPr>
      <w:tblGrid>
        <w:gridCol w:w="567"/>
        <w:gridCol w:w="4253"/>
        <w:gridCol w:w="1560"/>
        <w:gridCol w:w="1702"/>
        <w:gridCol w:w="1986"/>
        <w:gridCol w:w="2127"/>
        <w:gridCol w:w="2269"/>
      </w:tblGrid>
      <w:tr w:rsidR="00492427" w:rsidRPr="000D2CBB" w:rsidTr="00A16138">
        <w:trPr>
          <w:trHeight w:val="6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492427" w:rsidRPr="000D2CBB" w:rsidTr="00A16138">
        <w:trPr>
          <w:trHeight w:val="8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техники МБОУ-СОШ с.Золотая Степь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Замена мягкой кровли крыши МБОУ-СОШ с.Золотая Степь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кабинетов физики, химии, русского языка, математики МБОУ-СОШ с.Золотая Степь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комплектов мебели </w:t>
            </w: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МБОУ-СОШ с.Золотая Степь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посуды для пищеблока МБОУ-СОШ с.Золотая Степь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школьного автобуса МБОУ-СОШ с.Золотая Степь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0D2CBB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спортивного оборудования </w:t>
            </w: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МБОУ-СОШ с.Золотая Степь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входной двери на </w:t>
            </w: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металлическую </w:t>
            </w: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МБОУ-СОШ с.Золотая Степь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0D2CBB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и посуды для пищеблока МБДОУ-детский сад «Ягодка»</w:t>
            </w:r>
          </w:p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с. Золотая Степь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0D2CBB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0D2CBB" w:rsidTr="00A16138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игровых уголков в группах </w:t>
            </w: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МБДОУ-детский сад «Ягодка» с.Золотая Степь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техники МБОУ-ООШ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Замена окон МБОУ-ООШ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комплектов мебели </w:t>
            </w: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МБОУ-ООШ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Приобретение кабинетов физики, химии, русского языка МБОУ-ООШ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 периметру МБДОУ-детского сада «Тополек»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>Замена окон МБДОУ-детского сада «Тополек» с.Александровка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860,0</w:t>
            </w:r>
          </w:p>
        </w:tc>
      </w:tr>
      <w:tr w:rsidR="00492427" w:rsidRPr="000D2CBB" w:rsidTr="00A1613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sz w:val="24"/>
                <w:szCs w:val="24"/>
              </w:rPr>
              <w:t xml:space="preserve">Замена дверей </w:t>
            </w: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</w:tr>
      <w:tr w:rsidR="00492427" w:rsidRPr="000D2CBB" w:rsidTr="00A16138">
        <w:trPr>
          <w:trHeight w:val="63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10716,0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0D2CBB" w:rsidRDefault="00492427" w:rsidP="00A161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2C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10716,0</w:t>
            </w:r>
          </w:p>
        </w:tc>
      </w:tr>
    </w:tbl>
    <w:p w:rsidR="00A16138" w:rsidRDefault="00A16138" w:rsidP="0049242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4464" w:type="dxa"/>
        <w:tblInd w:w="6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7"/>
        <w:gridCol w:w="4253"/>
        <w:gridCol w:w="1560"/>
        <w:gridCol w:w="1702"/>
        <w:gridCol w:w="1986"/>
        <w:gridCol w:w="2127"/>
        <w:gridCol w:w="2269"/>
      </w:tblGrid>
      <w:tr w:rsidR="00492427" w:rsidRPr="00492427" w:rsidTr="00A16138"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№ пп</w:t>
            </w:r>
          </w:p>
        </w:tc>
        <w:tc>
          <w:tcPr>
            <w:tcW w:w="42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Год</w:t>
            </w:r>
          </w:p>
        </w:tc>
        <w:tc>
          <w:tcPr>
            <w:tcW w:w="1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Всего, тыс.руб</w:t>
            </w:r>
          </w:p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(прогнозно)</w:t>
            </w:r>
          </w:p>
        </w:tc>
        <w:tc>
          <w:tcPr>
            <w:tcW w:w="63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В том числе: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2B6B66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2B6B66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2B6B66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2B6B66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За счет средств областного бюджета (прогнозно)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За счет средств местного бюджета муниципального района (прогнозно)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2B6B66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2B6B66">
              <w:rPr>
                <w:b/>
              </w:rPr>
              <w:t>За счет средств внебюджетных источников (прогнозно)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1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музыкальной аппаратуры для Золотостепского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2018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2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 ремонт электропроводки</w:t>
            </w:r>
          </w:p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Золотостепского СК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2019-2020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кресел в зрительный зал Александровского СДК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4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Ремонт внутренних помещений Александровского библиотечного филиала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2022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5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Замена газового котла в Золотостепском библиотечном филиале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2023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</w:tr>
      <w:tr w:rsidR="00492427" w:rsidRPr="00492427" w:rsidTr="000D2CBB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 xml:space="preserve">Замена газового котла в </w:t>
            </w:r>
            <w:r w:rsidRPr="00492427">
              <w:lastRenderedPageBreak/>
              <w:t>Золотостепском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lastRenderedPageBreak/>
              <w:t>2024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lastRenderedPageBreak/>
              <w:t>7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Приобретение звукоусилительной аппаратуры и светового оборудования для Александровского СДК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2025-2026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8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Приобретение мультимедийной аппаратуры и оргтехники для Мечетненского библиотечного филиала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2027-2028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A16138">
        <w:tc>
          <w:tcPr>
            <w:tcW w:w="56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</w:pPr>
            <w:r w:rsidRPr="00492427">
              <w:t>9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2018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2019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2020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2021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2022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2023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2024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2025-2026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</w:tr>
      <w:tr w:rsidR="00492427" w:rsidRPr="00492427" w:rsidTr="00A16138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2027-2028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</w:tr>
      <w:tr w:rsidR="00492427" w:rsidRPr="00492427" w:rsidTr="00A16138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</w:pPr>
            <w:r w:rsidRPr="00492427">
              <w:t>8</w:t>
            </w:r>
          </w:p>
        </w:tc>
        <w:tc>
          <w:tcPr>
            <w:tcW w:w="42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</w:pPr>
            <w:r w:rsidRPr="00492427">
              <w:t>ВСЕГО: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2018-2028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1950,0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1950,0</w:t>
            </w:r>
          </w:p>
        </w:tc>
      </w:tr>
    </w:tbl>
    <w:p w:rsidR="00492427" w:rsidRPr="00492427" w:rsidRDefault="00492427" w:rsidP="00492427">
      <w:pPr>
        <w:rPr>
          <w:sz w:val="24"/>
          <w:szCs w:val="24"/>
        </w:rPr>
      </w:pPr>
    </w:p>
    <w:sectPr w:rsidR="00492427" w:rsidRPr="00492427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C29" w:rsidRDefault="002D5C29" w:rsidP="00EE6E73">
      <w:pPr>
        <w:spacing w:after="0" w:line="240" w:lineRule="auto"/>
      </w:pPr>
      <w:r>
        <w:separator/>
      </w:r>
    </w:p>
  </w:endnote>
  <w:endnote w:type="continuationSeparator" w:id="1">
    <w:p w:rsidR="002D5C29" w:rsidRDefault="002D5C29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C29" w:rsidRDefault="002D5C29" w:rsidP="00EE6E73">
      <w:pPr>
        <w:spacing w:after="0" w:line="240" w:lineRule="auto"/>
      </w:pPr>
      <w:r>
        <w:separator/>
      </w:r>
    </w:p>
  </w:footnote>
  <w:footnote w:type="continuationSeparator" w:id="1">
    <w:p w:rsidR="002D5C29" w:rsidRDefault="002D5C29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04D58"/>
    <w:rsid w:val="00026381"/>
    <w:rsid w:val="00040AB6"/>
    <w:rsid w:val="000556C3"/>
    <w:rsid w:val="00093B3B"/>
    <w:rsid w:val="000A5F94"/>
    <w:rsid w:val="000B761F"/>
    <w:rsid w:val="000D2CBB"/>
    <w:rsid w:val="000E7EFF"/>
    <w:rsid w:val="000F68F8"/>
    <w:rsid w:val="00121476"/>
    <w:rsid w:val="001636AD"/>
    <w:rsid w:val="00182136"/>
    <w:rsid w:val="001A3653"/>
    <w:rsid w:val="001D19F3"/>
    <w:rsid w:val="002075E0"/>
    <w:rsid w:val="00207EB6"/>
    <w:rsid w:val="00235AC1"/>
    <w:rsid w:val="0023663C"/>
    <w:rsid w:val="00241B58"/>
    <w:rsid w:val="00247030"/>
    <w:rsid w:val="00253380"/>
    <w:rsid w:val="002B3F3A"/>
    <w:rsid w:val="002B6B66"/>
    <w:rsid w:val="002D5C29"/>
    <w:rsid w:val="002F19EE"/>
    <w:rsid w:val="003119BC"/>
    <w:rsid w:val="003162E3"/>
    <w:rsid w:val="0033151E"/>
    <w:rsid w:val="00380836"/>
    <w:rsid w:val="003B1511"/>
    <w:rsid w:val="003E030C"/>
    <w:rsid w:val="00401CBA"/>
    <w:rsid w:val="00424026"/>
    <w:rsid w:val="00425D1C"/>
    <w:rsid w:val="0046400F"/>
    <w:rsid w:val="00475A04"/>
    <w:rsid w:val="00480EAF"/>
    <w:rsid w:val="00482677"/>
    <w:rsid w:val="00492427"/>
    <w:rsid w:val="004A0B0B"/>
    <w:rsid w:val="004B2FEE"/>
    <w:rsid w:val="004D44ED"/>
    <w:rsid w:val="004E6AFD"/>
    <w:rsid w:val="004E732A"/>
    <w:rsid w:val="00540F72"/>
    <w:rsid w:val="005676FD"/>
    <w:rsid w:val="00587AA5"/>
    <w:rsid w:val="005A6F4B"/>
    <w:rsid w:val="005D4FDA"/>
    <w:rsid w:val="005D51B6"/>
    <w:rsid w:val="005F1EBF"/>
    <w:rsid w:val="00603026"/>
    <w:rsid w:val="00636FFF"/>
    <w:rsid w:val="00643D14"/>
    <w:rsid w:val="00646A24"/>
    <w:rsid w:val="00650D26"/>
    <w:rsid w:val="006651A8"/>
    <w:rsid w:val="006B2680"/>
    <w:rsid w:val="006B2DF9"/>
    <w:rsid w:val="006D5DC0"/>
    <w:rsid w:val="006E2718"/>
    <w:rsid w:val="007229AC"/>
    <w:rsid w:val="00732B94"/>
    <w:rsid w:val="0073723C"/>
    <w:rsid w:val="0074593E"/>
    <w:rsid w:val="007460C3"/>
    <w:rsid w:val="0077119F"/>
    <w:rsid w:val="00771896"/>
    <w:rsid w:val="007720A7"/>
    <w:rsid w:val="007745DC"/>
    <w:rsid w:val="00780F39"/>
    <w:rsid w:val="007A2656"/>
    <w:rsid w:val="007B1F4E"/>
    <w:rsid w:val="007D027F"/>
    <w:rsid w:val="007F4BCC"/>
    <w:rsid w:val="007F72F4"/>
    <w:rsid w:val="008169D6"/>
    <w:rsid w:val="00834962"/>
    <w:rsid w:val="00842FF6"/>
    <w:rsid w:val="00855583"/>
    <w:rsid w:val="00856C8E"/>
    <w:rsid w:val="008B47CE"/>
    <w:rsid w:val="008C64BC"/>
    <w:rsid w:val="0091250F"/>
    <w:rsid w:val="00942CBE"/>
    <w:rsid w:val="009653BE"/>
    <w:rsid w:val="00971E42"/>
    <w:rsid w:val="009C63AF"/>
    <w:rsid w:val="009E31CF"/>
    <w:rsid w:val="009E4018"/>
    <w:rsid w:val="00A16138"/>
    <w:rsid w:val="00A22122"/>
    <w:rsid w:val="00A230B1"/>
    <w:rsid w:val="00A44C93"/>
    <w:rsid w:val="00A45174"/>
    <w:rsid w:val="00A6669D"/>
    <w:rsid w:val="00A86689"/>
    <w:rsid w:val="00AE00ED"/>
    <w:rsid w:val="00AF5D19"/>
    <w:rsid w:val="00B0632B"/>
    <w:rsid w:val="00B46C12"/>
    <w:rsid w:val="00B50611"/>
    <w:rsid w:val="00B53BF1"/>
    <w:rsid w:val="00B551C0"/>
    <w:rsid w:val="00B57B36"/>
    <w:rsid w:val="00BA34D8"/>
    <w:rsid w:val="00BE18EB"/>
    <w:rsid w:val="00BE3C3F"/>
    <w:rsid w:val="00BE44E9"/>
    <w:rsid w:val="00BF3CF6"/>
    <w:rsid w:val="00C00850"/>
    <w:rsid w:val="00C24787"/>
    <w:rsid w:val="00C31018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037E9"/>
    <w:rsid w:val="00D15105"/>
    <w:rsid w:val="00D20249"/>
    <w:rsid w:val="00D4323B"/>
    <w:rsid w:val="00D57418"/>
    <w:rsid w:val="00DA45E0"/>
    <w:rsid w:val="00DA5459"/>
    <w:rsid w:val="00DB6C96"/>
    <w:rsid w:val="00DC66A5"/>
    <w:rsid w:val="00DE5479"/>
    <w:rsid w:val="00E06F00"/>
    <w:rsid w:val="00E17428"/>
    <w:rsid w:val="00E37334"/>
    <w:rsid w:val="00E45C45"/>
    <w:rsid w:val="00E60F65"/>
    <w:rsid w:val="00E83A3A"/>
    <w:rsid w:val="00E92326"/>
    <w:rsid w:val="00EB13FF"/>
    <w:rsid w:val="00EB46A3"/>
    <w:rsid w:val="00EC0EE7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35099"/>
    <w:rsid w:val="00F47F28"/>
    <w:rsid w:val="00F50EEF"/>
    <w:rsid w:val="00F61D9F"/>
    <w:rsid w:val="00F63FC4"/>
    <w:rsid w:val="00F75F28"/>
    <w:rsid w:val="00F9347E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f">
    <w:name w:val="Обычный (веб) Знак"/>
    <w:aliases w:val="Обычный (веб)1 Знак"/>
    <w:uiPriority w:val="1"/>
    <w:locked/>
    <w:rsid w:val="00492427"/>
    <w:rPr>
      <w:rFonts w:ascii="Calibri" w:eastAsia="Times New Roman" w:hAnsi="Calibri" w:cs="Calibri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492427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1"/>
    <w:basedOn w:val="a0"/>
    <w:uiPriority w:val="99"/>
    <w:semiHidden/>
    <w:rsid w:val="00492427"/>
  </w:style>
  <w:style w:type="character" w:customStyle="1" w:styleId="14">
    <w:name w:val="Нижний колонтитул Знак1"/>
    <w:basedOn w:val="a0"/>
    <w:uiPriority w:val="99"/>
    <w:semiHidden/>
    <w:rsid w:val="00492427"/>
  </w:style>
  <w:style w:type="paragraph" w:styleId="af0">
    <w:name w:val="Plain Text"/>
    <w:basedOn w:val="a"/>
    <w:link w:val="af1"/>
    <w:rsid w:val="00A1613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A1613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18</Pages>
  <Words>3764</Words>
  <Characters>21459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29</cp:revision>
  <cp:lastPrinted>2017-12-19T13:11:00Z</cp:lastPrinted>
  <dcterms:created xsi:type="dcterms:W3CDTF">2016-06-29T10:18:00Z</dcterms:created>
  <dcterms:modified xsi:type="dcterms:W3CDTF">2017-12-19T13:12:00Z</dcterms:modified>
</cp:coreProperties>
</file>