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41F" w:rsidRPr="00BF2FED" w:rsidRDefault="0077241F" w:rsidP="00026E69">
      <w:pPr>
        <w:spacing w:after="0" w:line="240" w:lineRule="auto"/>
        <w:rPr>
          <w:rFonts w:ascii="Times New Roman" w:hAnsi="Times New Roman" w:cs="Times New Roman"/>
          <w:spacing w:val="20"/>
          <w:sz w:val="16"/>
          <w:szCs w:val="16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lum bright="30000" contrast="10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2FED">
        <w:rPr>
          <w:rFonts w:ascii="Times New Roman" w:hAnsi="Times New Roman" w:cs="Times New Roman"/>
        </w:rPr>
        <w:br/>
      </w:r>
    </w:p>
    <w:p w:rsidR="0077241F" w:rsidRDefault="0077241F" w:rsidP="00026E69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МУНИЦИПАЛЬНОЕ СОБРАНИЕ</w:t>
      </w:r>
    </w:p>
    <w:p w:rsidR="0077241F" w:rsidRDefault="0077241F" w:rsidP="00026E69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СОВЕТСКОГО МУНИЦИПАЛЬНОГО РАЙОНА</w:t>
      </w:r>
    </w:p>
    <w:p w:rsidR="0077241F" w:rsidRDefault="0077241F" w:rsidP="00026E69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Cs w:val="28"/>
        </w:rPr>
      </w:pPr>
      <w:r>
        <w:rPr>
          <w:b/>
          <w:spacing w:val="24"/>
          <w:szCs w:val="28"/>
        </w:rPr>
        <w:t>САРАТОВСКОЙ ОБЛАСТИ</w:t>
      </w:r>
    </w:p>
    <w:p w:rsidR="0077241F" w:rsidRDefault="0077241F" w:rsidP="00026E69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24"/>
          <w:sz w:val="24"/>
        </w:rPr>
      </w:pPr>
      <w:r>
        <w:rPr>
          <w:b/>
          <w:spacing w:val="24"/>
          <w:sz w:val="24"/>
        </w:rPr>
        <w:t>(четвертого созыва)</w:t>
      </w:r>
    </w:p>
    <w:p w:rsidR="00026E69" w:rsidRDefault="00026E69" w:rsidP="00026E69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</w:p>
    <w:p w:rsidR="0077241F" w:rsidRDefault="0077241F" w:rsidP="00026E69">
      <w:pPr>
        <w:pStyle w:val="a3"/>
        <w:tabs>
          <w:tab w:val="left" w:pos="708"/>
        </w:tabs>
        <w:spacing w:line="240" w:lineRule="auto"/>
        <w:ind w:firstLine="0"/>
        <w:jc w:val="center"/>
        <w:rPr>
          <w:b/>
          <w:spacing w:val="110"/>
          <w:sz w:val="30"/>
        </w:rPr>
      </w:pPr>
      <w:r>
        <w:rPr>
          <w:b/>
          <w:spacing w:val="110"/>
          <w:sz w:val="30"/>
        </w:rPr>
        <w:t>РЕШЕНИЕ</w:t>
      </w:r>
    </w:p>
    <w:p w:rsidR="0077241F" w:rsidRDefault="0077241F" w:rsidP="00026E69">
      <w:pPr>
        <w:spacing w:after="0" w:line="240" w:lineRule="auto"/>
        <w:rPr>
          <w:rFonts w:ascii="Times New Roman" w:hAnsi="Times New Roman" w:cs="Times New Roman"/>
        </w:rPr>
      </w:pPr>
    </w:p>
    <w:p w:rsidR="00026E69" w:rsidRPr="00BF2FED" w:rsidRDefault="009A0707" w:rsidP="00B55A0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26.11</w:t>
      </w:r>
      <w:r w:rsidR="00E53340">
        <w:rPr>
          <w:rFonts w:ascii="Times New Roman" w:hAnsi="Times New Roman" w:cs="Times New Roman"/>
          <w:sz w:val="28"/>
          <w:szCs w:val="28"/>
        </w:rPr>
        <w:t xml:space="preserve">.2014 </w:t>
      </w:r>
      <w:r w:rsidR="00987EB7">
        <w:rPr>
          <w:rFonts w:ascii="Times New Roman" w:hAnsi="Times New Roman" w:cs="Times New Roman"/>
          <w:sz w:val="28"/>
          <w:szCs w:val="28"/>
        </w:rPr>
        <w:t xml:space="preserve"> №</w:t>
      </w:r>
      <w:r w:rsidR="00295A95">
        <w:rPr>
          <w:rFonts w:ascii="Times New Roman" w:hAnsi="Times New Roman" w:cs="Times New Roman"/>
          <w:sz w:val="28"/>
          <w:szCs w:val="28"/>
        </w:rPr>
        <w:t xml:space="preserve"> </w:t>
      </w:r>
      <w:r w:rsidR="007D4FCE" w:rsidRPr="007D4FCE">
        <w:rPr>
          <w:rFonts w:ascii="Times New Roman" w:hAnsi="Times New Roman" w:cs="Times New Roman"/>
          <w:sz w:val="28"/>
          <w:szCs w:val="28"/>
        </w:rPr>
        <w:t>523</w:t>
      </w:r>
    </w:p>
    <w:p w:rsidR="0077241F" w:rsidRDefault="0077241F" w:rsidP="00026E69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р.п.Степное</w:t>
      </w:r>
    </w:p>
    <w:p w:rsidR="0077241F" w:rsidRPr="007D4FCE" w:rsidRDefault="0077241F" w:rsidP="00026E69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</w:p>
    <w:p w:rsidR="00026E69" w:rsidRDefault="0077241F" w:rsidP="00026E69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 развитии системы  образования </w:t>
      </w:r>
    </w:p>
    <w:p w:rsidR="0077241F" w:rsidRDefault="0077241F" w:rsidP="00026E69">
      <w:pPr>
        <w:pStyle w:val="a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Советскоммуниципальном районе</w:t>
      </w:r>
    </w:p>
    <w:p w:rsidR="0077241F" w:rsidRDefault="0077241F" w:rsidP="00026E6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7241F" w:rsidRDefault="0077241F" w:rsidP="00026E69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Заслушав и обсудив информацию  администрации  Советского  муниципального  района  о развитии  системы  образования  в  Советском  муниципальном  районе, руководствуясь  Уставом  Советского  муниципального  района,  Муниципальное  Собрание  Советского  муниципального  района  РЕШИЛО:</w:t>
      </w:r>
    </w:p>
    <w:p w:rsidR="0077241F" w:rsidRDefault="0077241F" w:rsidP="00026E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Принять  к  сведению  информацию  администрации  Советского  муниципального  района  о  </w:t>
      </w:r>
      <w:r>
        <w:rPr>
          <w:rFonts w:ascii="Times New Roman" w:hAnsi="Times New Roman" w:cs="Times New Roman"/>
          <w:sz w:val="28"/>
          <w:szCs w:val="28"/>
        </w:rPr>
        <w:t>развитии системы  образования  в  Советском  муниципальном  районе, прилагается.</w:t>
      </w:r>
    </w:p>
    <w:p w:rsidR="0077241F" w:rsidRDefault="0077241F" w:rsidP="00026E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2. Рекомендовать главе администрации  Советского муниципального района  обеспе</w:t>
      </w:r>
      <w:r w:rsidR="00A81CB4">
        <w:rPr>
          <w:rFonts w:ascii="Times New Roman CYR" w:hAnsi="Times New Roman CYR" w:cs="Times New Roman CYR"/>
          <w:sz w:val="28"/>
          <w:szCs w:val="28"/>
        </w:rPr>
        <w:t xml:space="preserve">чить контроль </w:t>
      </w:r>
      <w:r w:rsidR="00884DFF">
        <w:rPr>
          <w:rFonts w:ascii="Times New Roman CYR" w:hAnsi="Times New Roman CYR" w:cs="Times New Roman CYR"/>
          <w:sz w:val="28"/>
          <w:szCs w:val="28"/>
        </w:rPr>
        <w:t>над реализацией</w:t>
      </w:r>
      <w:r w:rsidR="00A81CB4">
        <w:rPr>
          <w:rFonts w:ascii="Times New Roman CYR" w:hAnsi="Times New Roman CYR" w:cs="Times New Roman CYR"/>
          <w:sz w:val="28"/>
          <w:szCs w:val="28"/>
        </w:rPr>
        <w:t xml:space="preserve"> мероприятий</w:t>
      </w:r>
      <w:r w:rsidR="000567F2"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направленных на развитие системы образования на территории Советского муниципального района.</w:t>
      </w:r>
    </w:p>
    <w:p w:rsidR="0077241F" w:rsidRDefault="0077241F" w:rsidP="00026E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  Рекомендовать  начальнику управления образования администрации Советского муниципального района:</w:t>
      </w:r>
    </w:p>
    <w:p w:rsidR="003013FF" w:rsidRDefault="0077241F" w:rsidP="00026E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3.1. Повышать профессиональную компетенцию </w:t>
      </w:r>
      <w:r w:rsidR="003013FF">
        <w:rPr>
          <w:rFonts w:ascii="Times New Roman CYR" w:hAnsi="Times New Roman CYR" w:cs="Times New Roman CYR"/>
          <w:sz w:val="28"/>
          <w:szCs w:val="28"/>
        </w:rPr>
        <w:t xml:space="preserve">иквалификацию </w:t>
      </w:r>
      <w:r>
        <w:rPr>
          <w:rFonts w:ascii="Times New Roman CYR" w:hAnsi="Times New Roman CYR" w:cs="Times New Roman CYR"/>
          <w:sz w:val="28"/>
          <w:szCs w:val="28"/>
        </w:rPr>
        <w:t xml:space="preserve">педагогического состава и руководящих кадров в общеобразовательных учреждениях. </w:t>
      </w:r>
    </w:p>
    <w:p w:rsidR="00884DFF" w:rsidRDefault="00884DFF" w:rsidP="00884D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3.2. Повышать качество обучения, увеличивать долю учащихся, проходящих предпрофильную подготовку и обучающихся по программам профильного уровня. </w:t>
      </w:r>
    </w:p>
    <w:p w:rsidR="0077241F" w:rsidRDefault="00884DFF" w:rsidP="00026E69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3.3</w:t>
      </w:r>
      <w:r w:rsidR="0077241F">
        <w:rPr>
          <w:rFonts w:ascii="Times New Roman CYR" w:hAnsi="Times New Roman CYR" w:cs="Times New Roman CYR"/>
          <w:sz w:val="28"/>
          <w:szCs w:val="28"/>
        </w:rPr>
        <w:t>. Создавать условия для повышения качества подготовки детей в дошкольных образовательных учреждениях. Развивать формы внеурочной занятости дет</w:t>
      </w:r>
      <w:r w:rsidR="000219A7">
        <w:rPr>
          <w:rFonts w:ascii="Times New Roman CYR" w:hAnsi="Times New Roman CYR" w:cs="Times New Roman CYR"/>
          <w:sz w:val="28"/>
          <w:szCs w:val="28"/>
        </w:rPr>
        <w:t>ей и подростков</w:t>
      </w:r>
      <w:r w:rsidR="0077241F">
        <w:rPr>
          <w:rFonts w:ascii="Times New Roman CYR" w:hAnsi="Times New Roman CYR" w:cs="Times New Roman CYR"/>
          <w:sz w:val="28"/>
          <w:szCs w:val="28"/>
        </w:rPr>
        <w:t>.</w:t>
      </w:r>
    </w:p>
    <w:p w:rsidR="0077241F" w:rsidRDefault="006F0B5D" w:rsidP="00026E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ab/>
      </w:r>
      <w:r w:rsidR="00884DFF">
        <w:rPr>
          <w:rFonts w:ascii="Times New Roman CYR" w:hAnsi="Times New Roman CYR" w:cs="Times New Roman CYR"/>
          <w:sz w:val="28"/>
          <w:szCs w:val="28"/>
        </w:rPr>
        <w:t>3.4</w:t>
      </w:r>
      <w:r w:rsidR="0077241F">
        <w:rPr>
          <w:rFonts w:ascii="Times New Roman CYR" w:hAnsi="Times New Roman CYR" w:cs="Times New Roman CYR"/>
          <w:sz w:val="28"/>
          <w:szCs w:val="28"/>
        </w:rPr>
        <w:t>. Обеспечитьвыполнение санитарно-эпидемиологических требований в общеобразовательных учреждениях района. Создавать безопасную среду  обучения. Совершенствовать систему питания учащихся.</w:t>
      </w:r>
    </w:p>
    <w:p w:rsidR="0077241F" w:rsidRDefault="006F0B5D" w:rsidP="00884D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</w:r>
      <w:r w:rsidR="00884DFF">
        <w:rPr>
          <w:rFonts w:ascii="Times New Roman" w:hAnsi="Times New Roman" w:cs="Times New Roman"/>
          <w:sz w:val="28"/>
          <w:szCs w:val="28"/>
        </w:rPr>
        <w:t>3.5</w:t>
      </w:r>
      <w:r w:rsidR="0077241F">
        <w:rPr>
          <w:rFonts w:ascii="Times New Roman" w:hAnsi="Times New Roman" w:cs="Times New Roman"/>
          <w:sz w:val="28"/>
          <w:szCs w:val="28"/>
        </w:rPr>
        <w:t>. Повышать уровень обеспечения общеобразовательных  учреждений учебниками и учебны</w:t>
      </w:r>
      <w:r w:rsidR="00A8051C">
        <w:rPr>
          <w:rFonts w:ascii="Times New Roman" w:hAnsi="Times New Roman" w:cs="Times New Roman"/>
          <w:sz w:val="28"/>
          <w:szCs w:val="28"/>
        </w:rPr>
        <w:t>ми пособиями, а так</w:t>
      </w:r>
      <w:r w:rsidR="00026E69">
        <w:rPr>
          <w:rFonts w:ascii="Times New Roman" w:hAnsi="Times New Roman" w:cs="Times New Roman"/>
          <w:sz w:val="28"/>
          <w:szCs w:val="28"/>
        </w:rPr>
        <w:t xml:space="preserve"> же учебно-</w:t>
      </w:r>
      <w:r w:rsidR="0077241F">
        <w:rPr>
          <w:rFonts w:ascii="Times New Roman" w:hAnsi="Times New Roman" w:cs="Times New Roman"/>
          <w:sz w:val="28"/>
          <w:szCs w:val="28"/>
        </w:rPr>
        <w:t>методическими материалами обучения и воспитания детей.</w:t>
      </w:r>
    </w:p>
    <w:p w:rsidR="0077241F" w:rsidRDefault="0077241F" w:rsidP="0077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>3.6. Обеспечить соблюдение требований  безопасности доставки школьников в базовые и основные школы и  выполнение требований  по техническому обслуживанию  автомашин.</w:t>
      </w:r>
    </w:p>
    <w:p w:rsidR="0077241F" w:rsidRDefault="0077241F" w:rsidP="007724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 xml:space="preserve">4. Решение Муниципального Собрания Советского муниципального района  </w:t>
      </w:r>
      <w:r w:rsidR="0061068B">
        <w:rPr>
          <w:rFonts w:ascii="Times New Roman" w:hAnsi="Times New Roman" w:cs="Times New Roman"/>
          <w:sz w:val="28"/>
          <w:szCs w:val="28"/>
        </w:rPr>
        <w:t>25.12.2013 №410</w:t>
      </w:r>
      <w:r>
        <w:rPr>
          <w:rFonts w:ascii="Times New Roman CYR" w:hAnsi="Times New Roman CYR" w:cs="Times New Roman CYR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деятельности общеобразовательных учреждений по реализации Программы развития системы образования» признать утратившим силу.</w:t>
      </w:r>
    </w:p>
    <w:p w:rsidR="0077241F" w:rsidRDefault="0077241F" w:rsidP="00AE4DA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7241F" w:rsidRDefault="0077241F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9A0707" w:rsidRDefault="009A0707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77241F" w:rsidRDefault="0077241F" w:rsidP="00A27664">
      <w:pPr>
        <w:pStyle w:val="1"/>
        <w:ind w:right="14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Глава Советского</w:t>
      </w:r>
    </w:p>
    <w:p w:rsidR="0077241F" w:rsidRDefault="0077241F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района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87796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 xml:space="preserve">  Р.М. Вальтер  </w:t>
      </w:r>
    </w:p>
    <w:p w:rsidR="0077241F" w:rsidRDefault="0077241F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77241F" w:rsidRDefault="0077241F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77241F" w:rsidRDefault="0077241F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Default="00026E69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77241F" w:rsidRDefault="0077241F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167D3B" w:rsidRDefault="00167D3B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167D3B" w:rsidRDefault="00167D3B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167D3B" w:rsidRDefault="00167D3B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167D3B" w:rsidRDefault="00167D3B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167D3B" w:rsidRDefault="00167D3B" w:rsidP="0077241F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:rsidR="00026E69" w:rsidRPr="00FE151F" w:rsidRDefault="00026E69" w:rsidP="00026E69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FE151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026E69" w:rsidRPr="00FE151F" w:rsidRDefault="00026E69" w:rsidP="00026E69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FE151F">
        <w:rPr>
          <w:rFonts w:ascii="Times New Roman" w:hAnsi="Times New Roman" w:cs="Times New Roman"/>
          <w:sz w:val="24"/>
          <w:szCs w:val="24"/>
        </w:rPr>
        <w:t xml:space="preserve">к решению Муниципального  Собрания     </w:t>
      </w:r>
    </w:p>
    <w:p w:rsidR="00026E69" w:rsidRPr="00FE151F" w:rsidRDefault="00026E69" w:rsidP="00026E69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FE151F">
        <w:rPr>
          <w:rFonts w:ascii="Times New Roman" w:hAnsi="Times New Roman" w:cs="Times New Roman"/>
          <w:sz w:val="24"/>
          <w:szCs w:val="24"/>
        </w:rPr>
        <w:t>Советского муниципального района</w:t>
      </w:r>
    </w:p>
    <w:p w:rsidR="00026E69" w:rsidRPr="00FE151F" w:rsidRDefault="009A0707" w:rsidP="00026E69">
      <w:pPr>
        <w:spacing w:after="0" w:line="240" w:lineRule="auto"/>
        <w:ind w:firstLine="5529"/>
        <w:rPr>
          <w:rFonts w:ascii="Times New Roman" w:hAnsi="Times New Roman" w:cs="Times New Roman"/>
          <w:sz w:val="24"/>
          <w:szCs w:val="24"/>
        </w:rPr>
      </w:pPr>
      <w:r w:rsidRPr="00FE151F">
        <w:rPr>
          <w:rFonts w:ascii="Times New Roman" w:hAnsi="Times New Roman" w:cs="Times New Roman"/>
          <w:sz w:val="24"/>
          <w:szCs w:val="24"/>
        </w:rPr>
        <w:t>от 26.11.2014</w:t>
      </w:r>
      <w:r w:rsidR="00026E69" w:rsidRPr="00FE151F">
        <w:rPr>
          <w:rFonts w:ascii="Times New Roman" w:hAnsi="Times New Roman" w:cs="Times New Roman"/>
          <w:sz w:val="24"/>
          <w:szCs w:val="24"/>
        </w:rPr>
        <w:t xml:space="preserve">  №</w:t>
      </w:r>
      <w:r w:rsidR="00FE151F">
        <w:rPr>
          <w:rFonts w:ascii="Times New Roman" w:hAnsi="Times New Roman" w:cs="Times New Roman"/>
          <w:sz w:val="24"/>
          <w:szCs w:val="24"/>
        </w:rPr>
        <w:t>523</w:t>
      </w:r>
    </w:p>
    <w:p w:rsidR="00026E69" w:rsidRDefault="00026E69" w:rsidP="00026E69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026E69" w:rsidRPr="00C954C9" w:rsidRDefault="00026E69" w:rsidP="00C954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26E69" w:rsidRPr="00C954C9" w:rsidRDefault="00026E69" w:rsidP="00C954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4C9">
        <w:rPr>
          <w:rFonts w:ascii="Times New Roman" w:hAnsi="Times New Roman" w:cs="Times New Roman"/>
          <w:b/>
          <w:sz w:val="24"/>
          <w:szCs w:val="24"/>
        </w:rPr>
        <w:t>Информацию</w:t>
      </w:r>
    </w:p>
    <w:p w:rsidR="00026E69" w:rsidRPr="00C954C9" w:rsidRDefault="00026E69" w:rsidP="00C954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54C9">
        <w:rPr>
          <w:rFonts w:ascii="Times New Roman" w:hAnsi="Times New Roman" w:cs="Times New Roman"/>
          <w:b/>
          <w:sz w:val="24"/>
          <w:szCs w:val="24"/>
        </w:rPr>
        <w:t>о развитии системы образования в Советском муниципальном районе</w:t>
      </w:r>
    </w:p>
    <w:p w:rsidR="00026E69" w:rsidRPr="00C954C9" w:rsidRDefault="00026E69" w:rsidP="00C954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54C9" w:rsidRPr="00C954C9" w:rsidRDefault="00026E69" w:rsidP="00FF25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>В  2013-2014 учебном  году на территории Советского муниципального района осуществляют свою  деятельность 26 образовательных учреждений:</w:t>
      </w:r>
      <w:r w:rsidR="00C954C9" w:rsidRPr="00C954C9">
        <w:rPr>
          <w:rFonts w:ascii="Times New Roman" w:hAnsi="Times New Roman" w:cs="Times New Roman"/>
          <w:sz w:val="24"/>
          <w:szCs w:val="24"/>
        </w:rPr>
        <w:t>11 школ с 1 филиалом, 13 детских садов, 2 учреждения дополнительного образования:</w:t>
      </w:r>
    </w:p>
    <w:p w:rsidR="00C954C9" w:rsidRPr="00C954C9" w:rsidRDefault="00C954C9" w:rsidP="00C954C9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- 6 средних общеобразовательных школ (СОШ №1 р.п. Степное, «Лицей» р.п. Степное, р.п. Пушкино, р.п. </w:t>
      </w:r>
      <w:proofErr w:type="gramStart"/>
      <w:r w:rsidRPr="00C954C9">
        <w:rPr>
          <w:rFonts w:ascii="Times New Roman" w:hAnsi="Times New Roman" w:cs="Times New Roman"/>
          <w:sz w:val="24"/>
          <w:szCs w:val="24"/>
        </w:rPr>
        <w:t>Советское, с. Золотая Степь, с. Мечетное) с общим охватом  2050 обучающихся (в 2013 году - 2084 обучающихся);</w:t>
      </w:r>
      <w:proofErr w:type="gramEnd"/>
    </w:p>
    <w:p w:rsidR="00C954C9" w:rsidRPr="00C954C9" w:rsidRDefault="00C954C9" w:rsidP="00C954C9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954C9">
        <w:rPr>
          <w:rFonts w:ascii="Times New Roman" w:hAnsi="Times New Roman" w:cs="Times New Roman"/>
          <w:sz w:val="24"/>
          <w:szCs w:val="24"/>
        </w:rPr>
        <w:t>- 4 основных общеобразователь</w:t>
      </w:r>
      <w:r w:rsidR="00951C8F">
        <w:rPr>
          <w:rFonts w:ascii="Times New Roman" w:hAnsi="Times New Roman" w:cs="Times New Roman"/>
          <w:sz w:val="24"/>
          <w:szCs w:val="24"/>
        </w:rPr>
        <w:t xml:space="preserve">ных школы (с. Новокривовка, </w:t>
      </w:r>
      <w:r w:rsidRPr="00C954C9">
        <w:rPr>
          <w:rFonts w:ascii="Times New Roman" w:hAnsi="Times New Roman" w:cs="Times New Roman"/>
          <w:sz w:val="24"/>
          <w:szCs w:val="24"/>
        </w:rPr>
        <w:t>с. Александровка, с. Розовое, с. Любимово) с общим охватом   379 обучающихся (в 2013 году – 366 обучающихся),  1 филиал при основной общеобразовательной школе с. Новокривовка в  с. Новолиповка, с общим охватом 19 обучающихся (в 2013 году - 23 обучающихся);</w:t>
      </w:r>
      <w:proofErr w:type="gramEnd"/>
    </w:p>
    <w:p w:rsidR="00C954C9" w:rsidRPr="00C954C9" w:rsidRDefault="00C954C9" w:rsidP="00C954C9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- 1 начальная общеобразовательная школа (с. Пионерское) с общим охватом 19 обучающихся (в 2013 году - 15 обучающихся); </w:t>
      </w:r>
    </w:p>
    <w:p w:rsidR="00C954C9" w:rsidRPr="00C954C9" w:rsidRDefault="00C954C9" w:rsidP="00C954C9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- 13 дошкольных образовательных учреждений с общим охватом 1106   воспитанников (в 2013 году – 1100 воспитанников); </w:t>
      </w:r>
    </w:p>
    <w:p w:rsidR="00C954C9" w:rsidRPr="00C954C9" w:rsidRDefault="00C954C9" w:rsidP="00C954C9">
      <w:pPr>
        <w:tabs>
          <w:tab w:val="left" w:pos="60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>- 2 учреждения дополнительного образования – районный Дом детства и юношества (далее – РДДиЮ) и детско-юношеская спортивная школа (далее -  ДЮСШ) р.п. Степное, с общим охватом 994 ребенка (в 2013 году 1056 детей).</w:t>
      </w:r>
    </w:p>
    <w:p w:rsidR="00797B15" w:rsidRDefault="00797B15" w:rsidP="00797B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54C9" w:rsidRDefault="00797B15" w:rsidP="00797B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7B15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C954C9" w:rsidRPr="00797B15">
        <w:rPr>
          <w:rFonts w:ascii="Times New Roman" w:hAnsi="Times New Roman" w:cs="Times New Roman"/>
          <w:b/>
          <w:bCs/>
          <w:sz w:val="24"/>
          <w:szCs w:val="24"/>
        </w:rPr>
        <w:t>Дошкольное образование:</w:t>
      </w:r>
    </w:p>
    <w:p w:rsidR="00797B15" w:rsidRPr="00797B15" w:rsidRDefault="00797B15" w:rsidP="00797B1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954C9" w:rsidRPr="00C954C9" w:rsidRDefault="00C954C9" w:rsidP="00C954C9">
      <w:pPr>
        <w:spacing w:after="0" w:line="240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Все учреждения </w:t>
      </w:r>
      <w:r w:rsidR="00FF2531" w:rsidRPr="00C954C9">
        <w:rPr>
          <w:rFonts w:ascii="Times New Roman" w:hAnsi="Times New Roman" w:cs="Times New Roman"/>
          <w:sz w:val="24"/>
          <w:szCs w:val="24"/>
        </w:rPr>
        <w:t xml:space="preserve">дошкольного образования </w:t>
      </w:r>
      <w:r w:rsidRPr="00C954C9">
        <w:rPr>
          <w:rFonts w:ascii="Times New Roman" w:hAnsi="Times New Roman" w:cs="Times New Roman"/>
          <w:sz w:val="24"/>
          <w:szCs w:val="24"/>
        </w:rPr>
        <w:t>имеют лицензию и санитарно-эпидемиологическое заключение на ведение образовательной деятельности. Важной составляющей доступности дошкольного образования для всех категорий граждан является размер родительской платы за присмотр и уход за детьми в муниципальных дошкольных образовательных организациях - 1150 рублей (20 % от общих затра</w:t>
      </w:r>
      <w:r w:rsidR="00FF2531">
        <w:rPr>
          <w:rFonts w:ascii="Times New Roman" w:hAnsi="Times New Roman" w:cs="Times New Roman"/>
          <w:sz w:val="24"/>
          <w:szCs w:val="24"/>
        </w:rPr>
        <w:t xml:space="preserve">т) </w:t>
      </w:r>
      <w:r w:rsidRPr="00C954C9">
        <w:rPr>
          <w:rFonts w:ascii="Times New Roman" w:hAnsi="Times New Roman" w:cs="Times New Roman"/>
          <w:sz w:val="24"/>
          <w:szCs w:val="24"/>
        </w:rPr>
        <w:t>и льготы для отдельных категорий семей: детям из малообеспеченных, многодетных семей, социально-опасных семей, опекаемым, детям-инвалидам. Льготами пользуются 502 человека (45%) из 1106 детей, посещающих ДОУ (в   2013 году – 430 человек, 42%  из 1026 детей).</w:t>
      </w:r>
    </w:p>
    <w:p w:rsidR="00C954C9" w:rsidRDefault="00C954C9" w:rsidP="00C95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</w:t>
      </w:r>
      <w:proofErr w:type="gramStart"/>
      <w:r w:rsidRPr="00C954C9">
        <w:rPr>
          <w:rFonts w:ascii="Times New Roman" w:hAnsi="Times New Roman" w:cs="Times New Roman"/>
          <w:sz w:val="24"/>
          <w:szCs w:val="24"/>
        </w:rPr>
        <w:t>По состоянию на 1 октября 2014 года в районе проживает 1499 детей в возрасте от 1,5 до 7 лет: от 1,5 до 3 лет – 439 чел., от 3 до 7 лет – 1060 чел. Программы дошкольного образования в полном объеме получают 1106 воспитанников в 57 группах 10,5-часового пребывания, что составляет  74 % (в 2013 г.- 67%, 2012 г.-63%), охват всеми</w:t>
      </w:r>
      <w:proofErr w:type="gramEnd"/>
      <w:r w:rsidRPr="00C954C9">
        <w:rPr>
          <w:rFonts w:ascii="Times New Roman" w:hAnsi="Times New Roman" w:cs="Times New Roman"/>
          <w:sz w:val="24"/>
          <w:szCs w:val="24"/>
        </w:rPr>
        <w:t xml:space="preserve"> формами дошкольного воспитания детей от 1,5 до 7 лет -  1424 чел., что составляет 95 %, (2013 г. - 94%, 2012 г. – 93 %). Таким образом, задача  на 2014 год - увеличение охвата детей от 1,5 лет до 7 лет дошкольным образованием, постепенно выполняется, за счет увеличения количества групп кратковременного пребывания. </w:t>
      </w:r>
    </w:p>
    <w:p w:rsidR="000329E8" w:rsidRPr="00C954C9" w:rsidRDefault="000329E8" w:rsidP="000329E8">
      <w:pPr>
        <w:pStyle w:val="Standard"/>
        <w:ind w:firstLine="540"/>
        <w:jc w:val="both"/>
        <w:rPr>
          <w:rFonts w:ascii="Times New Roman" w:hAnsi="Times New Roman" w:cs="Times New Roman"/>
          <w:lang w:val="ru-RU" w:eastAsia="ru-RU"/>
        </w:rPr>
      </w:pPr>
      <w:proofErr w:type="gramStart"/>
      <w:r w:rsidRPr="00C954C9">
        <w:rPr>
          <w:rFonts w:ascii="Times New Roman" w:hAnsi="Times New Roman" w:cs="Times New Roman"/>
          <w:lang w:val="ru-RU" w:eastAsia="ru-RU"/>
        </w:rPr>
        <w:t xml:space="preserve">Результаты  анализа востребованности мест в ДОУ по району за последний год показали, что в настоящее время  очередность для поступления в детские сады сократилась,  в сравнении с аналогичным периодом прошлого года,  со 160 до 115 чел. для детей в возрасте от 1,5 до 7 лет  (в том числе в возрасте от 3-х до 7 лет - с 62 до 28 чел.).  </w:t>
      </w:r>
      <w:proofErr w:type="gramEnd"/>
    </w:p>
    <w:p w:rsidR="00C954C9" w:rsidRPr="00C954C9" w:rsidRDefault="00C954C9" w:rsidP="00C95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Во всех детских садах района организовано 3-х разовое питание с дополнительным завтраком. Калорийность питания в муниципальных бюджетных дошкольных образовательных учреждениях при 3-х разовом питании с дополнительным завтраком детей в возрасте от 3 до 7 лет за год в среднем  составляет 1554 ккал – 108% , детей от 1,5 до 3 лет -  1248 ккал.- 111,4 %   от нормы питания. Стоимость одного  дня питания в ДОУ в среднем составляет  54,93 руб. (в 2013 г. – 54,90 руб., в 2012 г. -51,33 руб.). </w:t>
      </w:r>
    </w:p>
    <w:p w:rsidR="00C954C9" w:rsidRPr="00C954C9" w:rsidRDefault="00C954C9" w:rsidP="000329E8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lastRenderedPageBreak/>
        <w:t>По результатам</w:t>
      </w:r>
      <w:r w:rsidR="000329E8">
        <w:rPr>
          <w:rFonts w:ascii="Times New Roman" w:hAnsi="Times New Roman" w:cs="Times New Roman"/>
          <w:sz w:val="24"/>
          <w:szCs w:val="24"/>
        </w:rPr>
        <w:t xml:space="preserve"> оценки конкурсных материалов лидерами</w:t>
      </w:r>
      <w:r w:rsidRPr="00C954C9">
        <w:rPr>
          <w:rFonts w:ascii="Times New Roman" w:hAnsi="Times New Roman" w:cs="Times New Roman"/>
          <w:sz w:val="24"/>
          <w:szCs w:val="24"/>
        </w:rPr>
        <w:t xml:space="preserve"> дошкольного образования </w:t>
      </w:r>
      <w:r w:rsidR="000329E8">
        <w:rPr>
          <w:rFonts w:ascii="Times New Roman" w:hAnsi="Times New Roman" w:cs="Times New Roman"/>
          <w:sz w:val="24"/>
          <w:szCs w:val="24"/>
        </w:rPr>
        <w:t xml:space="preserve">в 2014 года» стали муниципальные детские сады: «Звездочка»  р.п. Степное (Федулова С.Э.), </w:t>
      </w:r>
      <w:r w:rsidRPr="00C954C9">
        <w:rPr>
          <w:rFonts w:ascii="Times New Roman" w:hAnsi="Times New Roman" w:cs="Times New Roman"/>
          <w:sz w:val="24"/>
          <w:szCs w:val="24"/>
        </w:rPr>
        <w:t xml:space="preserve"> «Тополек» с</w:t>
      </w:r>
      <w:r w:rsidR="000329E8">
        <w:rPr>
          <w:rFonts w:ascii="Times New Roman" w:hAnsi="Times New Roman" w:cs="Times New Roman"/>
          <w:sz w:val="24"/>
          <w:szCs w:val="24"/>
        </w:rPr>
        <w:t xml:space="preserve">. Александровка (Смирнова А.М.), </w:t>
      </w:r>
      <w:r w:rsidRPr="00C954C9">
        <w:rPr>
          <w:rFonts w:ascii="Times New Roman" w:hAnsi="Times New Roman" w:cs="Times New Roman"/>
          <w:sz w:val="24"/>
          <w:szCs w:val="24"/>
        </w:rPr>
        <w:t>«Ромаш</w:t>
      </w:r>
      <w:r w:rsidR="000329E8">
        <w:rPr>
          <w:rFonts w:ascii="Times New Roman" w:hAnsi="Times New Roman" w:cs="Times New Roman"/>
          <w:sz w:val="24"/>
          <w:szCs w:val="24"/>
        </w:rPr>
        <w:t>ка р.п. Степное» (Трошина Т.И.), «Теремок» р.п. Степное.</w:t>
      </w:r>
    </w:p>
    <w:p w:rsidR="00C954C9" w:rsidRPr="00C954C9" w:rsidRDefault="00C954C9" w:rsidP="00C954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>В региональном этапе Всероссийского профессионального конкурса «Воспитатель года–2014» второе место заняла Молимонова Наталья Евгеньевна, воспитатель МБДОУ-детский сад «Теремок» р.п. Степное.</w:t>
      </w:r>
    </w:p>
    <w:p w:rsidR="00797B15" w:rsidRDefault="00797B15" w:rsidP="00C954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C9" w:rsidRDefault="00C954C9" w:rsidP="00C954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954C9">
        <w:rPr>
          <w:rFonts w:ascii="Times New Roman" w:hAnsi="Times New Roman" w:cs="Times New Roman"/>
          <w:b/>
          <w:bCs/>
          <w:sz w:val="24"/>
          <w:szCs w:val="24"/>
        </w:rPr>
        <w:t>2. Общее образование:</w:t>
      </w:r>
    </w:p>
    <w:p w:rsidR="00797B15" w:rsidRPr="00C954C9" w:rsidRDefault="00797B15" w:rsidP="00C954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954C9" w:rsidRPr="00C954C9" w:rsidRDefault="00C954C9" w:rsidP="00C954C9">
      <w:pPr>
        <w:tabs>
          <w:tab w:val="left" w:pos="60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Система общеобразовательных учреждений района представлена 11 школами с одним филиалом. Контингент обучающихся составляет 2467 человек, в том числе </w:t>
      </w:r>
      <w:r w:rsidRPr="00C954C9">
        <w:rPr>
          <w:rFonts w:ascii="Times New Roman" w:hAnsi="Times New Roman" w:cs="Times New Roman"/>
          <w:color w:val="000000"/>
          <w:sz w:val="24"/>
          <w:szCs w:val="24"/>
        </w:rPr>
        <w:t xml:space="preserve">индивидуальное обучение на дому получают 12 обучающихся (2013 год - 25). </w:t>
      </w:r>
      <w:r w:rsidRPr="00C954C9">
        <w:rPr>
          <w:rFonts w:ascii="Times New Roman" w:hAnsi="Times New Roman" w:cs="Times New Roman"/>
          <w:sz w:val="24"/>
          <w:szCs w:val="24"/>
        </w:rPr>
        <w:t xml:space="preserve">Контингент </w:t>
      </w:r>
      <w:proofErr w:type="gramStart"/>
      <w:r w:rsidRPr="00C954C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C954C9">
        <w:rPr>
          <w:rFonts w:ascii="Times New Roman" w:hAnsi="Times New Roman" w:cs="Times New Roman"/>
          <w:sz w:val="24"/>
          <w:szCs w:val="24"/>
        </w:rPr>
        <w:t xml:space="preserve"> снизился  на 21 человека по сравнению с 2013-2014 учебным годом. Средняя наполняемость классов в 2014-2015 учебном году составила: в городской местности – 20,1 человек, в сельской местности – 10,8 человек (в 2013 году - в городской местности - 21,4, в сельской местности – 10,5).</w:t>
      </w:r>
    </w:p>
    <w:p w:rsidR="00C954C9" w:rsidRPr="00C954C9" w:rsidRDefault="00C954C9" w:rsidP="00C954C9">
      <w:pPr>
        <w:tabs>
          <w:tab w:val="left" w:pos="609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color w:val="000000"/>
          <w:sz w:val="24"/>
          <w:szCs w:val="24"/>
        </w:rPr>
        <w:t>В районе проживает 41 ребенок  – инвалид школьного возраста.  Из них  15 – не подлежат обучению, 26 – обучаются, в том числе - 7 детей на дому, 8 -   в специальных учреждениях области,  10 -   в школах района, в лицее – 1.</w:t>
      </w:r>
    </w:p>
    <w:p w:rsidR="00C954C9" w:rsidRPr="00C954C9" w:rsidRDefault="00C954C9" w:rsidP="00C954C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На территории района определено 5 базовых школ (№1 р.п. Степное, «Лицей» р.п. Степное, р.п. Пушкино, с. Золотая Степь, с. Мечетное), в которые осуществляется подвоз 135 обучающихся из школ района, в том числе для профильного обучения - 15 обучающихся. </w:t>
      </w:r>
      <w:r w:rsidR="00951C8F">
        <w:rPr>
          <w:rFonts w:ascii="Times New Roman" w:hAnsi="Times New Roman" w:cs="Times New Roman"/>
          <w:sz w:val="24"/>
          <w:szCs w:val="24"/>
        </w:rPr>
        <w:tab/>
      </w:r>
      <w:r w:rsidRPr="00C954C9">
        <w:rPr>
          <w:rFonts w:ascii="Times New Roman" w:hAnsi="Times New Roman" w:cs="Times New Roman"/>
          <w:sz w:val="24"/>
          <w:szCs w:val="24"/>
        </w:rPr>
        <w:t xml:space="preserve">В 5 базовых школах открыто 15 профильных классов: в 10 кл. – 7, в 11 кл. – 8. Общая численность учащихся 10 классов, обучающихся в профильных классах – 107 (91,4%),  в 11 классах - 103 (88 %) обучающихся. В классах социально-экономической направленности обучается 24,8 % учащихся, физико-математической – 26,4 %, химико-биологической – 21,4% учащихся, историко-правовой – 2,1 %.  По программе социально - гуманитарного профиля обучаются  3 (1,2 %), по программе </w:t>
      </w:r>
      <w:proofErr w:type="gramStart"/>
      <w:r w:rsidRPr="00C954C9">
        <w:rPr>
          <w:rFonts w:ascii="Times New Roman" w:hAnsi="Times New Roman" w:cs="Times New Roman"/>
          <w:sz w:val="24"/>
          <w:szCs w:val="24"/>
        </w:rPr>
        <w:t>историко - правового</w:t>
      </w:r>
      <w:proofErr w:type="gramEnd"/>
      <w:r w:rsidRPr="00C954C9">
        <w:rPr>
          <w:rFonts w:ascii="Times New Roman" w:hAnsi="Times New Roman" w:cs="Times New Roman"/>
          <w:sz w:val="24"/>
          <w:szCs w:val="24"/>
        </w:rPr>
        <w:t xml:space="preserve"> профиля – 5 (2,1 %) обучающихся. В универсальных группах обучаются 22 % учеников.     </w:t>
      </w:r>
    </w:p>
    <w:p w:rsidR="00C954C9" w:rsidRPr="00C954C9" w:rsidRDefault="00C954C9" w:rsidP="00C954C9">
      <w:pPr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color w:val="000000"/>
          <w:sz w:val="24"/>
          <w:szCs w:val="24"/>
        </w:rPr>
        <w:t xml:space="preserve">Обеспечение  качества  образования  является одной из основных  задач общеобразовательных учреждений. </w:t>
      </w:r>
      <w:r w:rsidRPr="00C954C9">
        <w:rPr>
          <w:rFonts w:ascii="Times New Roman" w:hAnsi="Times New Roman" w:cs="Times New Roman"/>
          <w:sz w:val="24"/>
          <w:szCs w:val="24"/>
        </w:rPr>
        <w:t>Качество знаний по итогам 2013-2014 учебного года - 55,5 %, успеваемость -  99,9 % (2012-2013 учебный год - качество знаний - 54,8 %, успеваемость - 99,9 %).</w:t>
      </w:r>
    </w:p>
    <w:p w:rsidR="00C954C9" w:rsidRPr="00C954C9" w:rsidRDefault="00C954C9" w:rsidP="00C954C9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54C9">
        <w:rPr>
          <w:rFonts w:ascii="Times New Roman" w:hAnsi="Times New Roman" w:cs="Times New Roman"/>
          <w:color w:val="000000"/>
          <w:kern w:val="36"/>
          <w:sz w:val="24"/>
          <w:szCs w:val="24"/>
        </w:rPr>
        <w:t xml:space="preserve">Проведена на территории района государственная итоговая аттестация и единый государственный экзамен. Из 150 выпускников 11-х классов аттестат о среднем общем образовании получили 145 выпускников, что составляет 96,7%. Не получили аттестат о среднем общем образовании 5 человек - 3,3% от общего числа выпускников, в настоящее время 4 обучаются в ССУЗах, 1 работает (в 2013 году - 1 человек). </w:t>
      </w:r>
      <w:r w:rsidRPr="00C954C9">
        <w:rPr>
          <w:rFonts w:ascii="Times New Roman" w:hAnsi="Times New Roman" w:cs="Times New Roman"/>
          <w:sz w:val="24"/>
          <w:szCs w:val="24"/>
        </w:rPr>
        <w:t>В 2014 году экзамены  по выбору в  форме ЕГЭ  в соответствии с профилем обучения сдали 73,4 %, поступили в ВУЗы и ССУЗы 95,3,6 % выпускников 11 классов.</w:t>
      </w:r>
      <w:r w:rsidRPr="00C954C9">
        <w:rPr>
          <w:rFonts w:ascii="Times New Roman" w:hAnsi="Times New Roman" w:cs="Times New Roman"/>
          <w:color w:val="000000"/>
          <w:sz w:val="24"/>
          <w:szCs w:val="24"/>
        </w:rPr>
        <w:t xml:space="preserve"> В ВУЗы поступили - 98 выпускников, ССУЗы - 45 выпускников.   Трудоустройство выпускников 11-х классов в соответствии с профилем обучения составляет 73,4 % (2013 год - 72,6%). </w:t>
      </w:r>
    </w:p>
    <w:p w:rsidR="00C954C9" w:rsidRPr="00C954C9" w:rsidRDefault="00C954C9" w:rsidP="00C954C9">
      <w:pPr>
        <w:spacing w:after="0" w:line="240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>15 выпускников района получили медаль Российской Федерации «За особые успехи в учении», 20 выпускников получили медаль администрации Советского муниципального района «За особые успехи в учении» (в 2013 году - 15 человек).</w:t>
      </w:r>
    </w:p>
    <w:p w:rsidR="00C954C9" w:rsidRPr="00C954C9" w:rsidRDefault="00C954C9" w:rsidP="00C954C9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Горячее питание организовано во всех 11 общеобразовательных учреждениях и 1 филиале, что составляет 100% от общего их числа. Во всех  11 общеобразовательных учреждениях организовано льготное питание учащихся. Данную категорию составляют учащиеся из малообеспеченных, многодетных, семей, находящихся в социально – опасном положении, дети – инвалиды, дети – сироты, опекаемые и дети, оставшиеся без попечения родителей. В сентябре  2014 года – 754 учащихся (в 2013 году – 751). </w:t>
      </w:r>
    </w:p>
    <w:p w:rsidR="00B87B3D" w:rsidRDefault="00C954C9" w:rsidP="00C954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gramStart"/>
      <w:r w:rsidRPr="00C954C9">
        <w:rPr>
          <w:rFonts w:ascii="Times New Roman" w:hAnsi="Times New Roman" w:cs="Times New Roman"/>
          <w:sz w:val="24"/>
          <w:szCs w:val="24"/>
        </w:rPr>
        <w:t xml:space="preserve">В летний период 2014 года охвачено всеми формами отдыха, оздоровления и занятости 100 % детей школьного возраста: в </w:t>
      </w:r>
      <w:r w:rsidRPr="00C954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летних оздоровительных лагерях с дневным пребыванием (13,5%), досуговых площадках при общеобразовательных учреждениях </w:t>
      </w:r>
      <w:r w:rsidRPr="00C954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 xml:space="preserve">(22,1%), оздоровительных лагерях  и санаториях области (9,2%), в летнем лагере при ГАУ СО ЦСЗН (2,4%), в загородном лагере при ОАО санаторий-профилакторий «Весна» (1,4%), общественно-полезная деятельность (51,4%). </w:t>
      </w:r>
      <w:proofErr w:type="gramEnd"/>
    </w:p>
    <w:p w:rsidR="00C954C9" w:rsidRPr="00C954C9" w:rsidRDefault="00C954C9" w:rsidP="00C954C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954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 итогам летней кампании 2014 года Рудометова Л.В., начальник летнего лагеря  МБОУ-СОШ №1 р.п</w:t>
      </w:r>
      <w:proofErr w:type="gramStart"/>
      <w:r w:rsidRPr="00C954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.С</w:t>
      </w:r>
      <w:proofErr w:type="gramEnd"/>
      <w:r w:rsidRPr="00C954C9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тепное награждена грамотой Министерства социального развития Саратовской области.</w:t>
      </w:r>
    </w:p>
    <w:p w:rsidR="00C954C9" w:rsidRPr="00C954C9" w:rsidRDefault="00C954C9" w:rsidP="00C954C9">
      <w:pPr>
        <w:pStyle w:val="ab"/>
        <w:shd w:val="clear" w:color="auto" w:fill="FFFFFF"/>
        <w:spacing w:before="0" w:beforeAutospacing="0" w:after="0" w:afterAutospacing="0"/>
        <w:jc w:val="both"/>
      </w:pPr>
      <w:r w:rsidRPr="00C954C9">
        <w:t xml:space="preserve">        С целью обеспечения реализации распоряжения Правительст</w:t>
      </w:r>
      <w:r w:rsidR="00B87B3D">
        <w:t xml:space="preserve">ва РФ </w:t>
      </w:r>
      <w:r w:rsidRPr="00C954C9">
        <w:t xml:space="preserve">от 17.12.2009 № 1993-р о переходе органов исполнительной власти субъектов РФ и органов местного самоуправления, а также учреждений субъектов РФ и муниципальных учреждений на предоставление государственных и муниципальных услуг в электронном виде 11 школ района продолжают работать в автоматизированной информационной системе «Дневник.ру». </w:t>
      </w:r>
    </w:p>
    <w:p w:rsidR="00C954C9" w:rsidRPr="00C954C9" w:rsidRDefault="00C954C9" w:rsidP="00C954C9">
      <w:pPr>
        <w:pStyle w:val="ab"/>
        <w:shd w:val="clear" w:color="auto" w:fill="FFFFFF"/>
        <w:spacing w:before="0" w:beforeAutospacing="0" w:after="0" w:afterAutospacing="0"/>
        <w:jc w:val="both"/>
      </w:pPr>
      <w:r w:rsidRPr="00C954C9">
        <w:t xml:space="preserve">           Обеспеченность учебниками составляет 94 %.</w:t>
      </w:r>
    </w:p>
    <w:p w:rsidR="00B87B3D" w:rsidRDefault="00C954C9" w:rsidP="00C954C9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 МБОУ-СОШ №1 р.п. Степное Советского района Саратовской области стала базовой общеобразовательной организацией по созданию условий для инклюзивного образования детей-инвалидов. </w:t>
      </w:r>
    </w:p>
    <w:p w:rsidR="00C954C9" w:rsidRPr="00C954C9" w:rsidRDefault="00B87B3D" w:rsidP="00C954C9">
      <w:pPr>
        <w:shd w:val="clear" w:color="auto" w:fill="FFFFFF"/>
        <w:tabs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C954C9" w:rsidRPr="00C954C9">
        <w:rPr>
          <w:rFonts w:ascii="Times New Roman" w:hAnsi="Times New Roman" w:cs="Times New Roman"/>
          <w:sz w:val="24"/>
          <w:szCs w:val="24"/>
        </w:rPr>
        <w:t>Размер субсидии, предоставляемой из областного бюджета бюджету Советского муниципального района Саратовской области на создание условий для инклюзивного обучения детей-инвалидов составляет 2212000 (два миллиона двести двенадцать тысяч) рублей, в том числе: за счет средств федерального бюджета 1548400 (один миллион пятьсот сорок восемь тысяч четыреста) рублей; за счет средств областного бюджета 663600 (шестьсот шестьдесят три тысячи шестьсот) рублей.</w:t>
      </w:r>
    </w:p>
    <w:p w:rsidR="00C954C9" w:rsidRPr="00C954C9" w:rsidRDefault="00C954C9" w:rsidP="00C954C9">
      <w:pPr>
        <w:pStyle w:val="ac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 С целью повышения творческого потенциала обучающихся, их духовно-нравственного воспитания, интеллектуального и физического развития молодого поколения МКУ «Информационно-методический отдел управления образования» в период с ноября 2013 года по май 2014 года проводил областной конкурс «Лучший ученический класс» среди общеобразовательных учреждений района.  В конкурсе приняли участие 143 учащихся, 11 классных руководителей из 11 школ района. Победителем конкурса стал 11б класс МБОУ «Лицей» р.п. Степное, классный руководитель Новикова Лейла Фархадовна.</w:t>
      </w:r>
    </w:p>
    <w:p w:rsidR="00C954C9" w:rsidRPr="00C954C9" w:rsidRDefault="00C954C9" w:rsidP="00C954C9">
      <w:pPr>
        <w:pStyle w:val="ac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В целях  совершенствования системы воспитательной работы в условиях обновления образования и воспитания школьников, развития интереса и формирование моральных стимулов у классных руководителей, углубления знаний по педагогике, психологии, совершенствования методики воспитательной работы, освоения новых технологий и методов воспитания и выявления опыта в рамках реализации долгосрочной муниципальной целевой программы «Духовно-нравственное воспитание детей и молодежи Советского  муниципального  района на 2012-2017 годы» с 08.11.2013 года по 22.01.2014 года проходил муниципальный конкурс классных руководителей общеобразовательных учреждений «Самый классный </w:t>
      </w:r>
      <w:proofErr w:type="spellStart"/>
      <w:r w:rsidRPr="00C954C9">
        <w:rPr>
          <w:rFonts w:ascii="Times New Roman" w:hAnsi="Times New Roman" w:cs="Times New Roman"/>
          <w:sz w:val="24"/>
          <w:szCs w:val="24"/>
        </w:rPr>
        <w:t>классный</w:t>
      </w:r>
      <w:proofErr w:type="spellEnd"/>
      <w:r w:rsidRPr="00C954C9">
        <w:rPr>
          <w:rFonts w:ascii="Times New Roman" w:hAnsi="Times New Roman" w:cs="Times New Roman"/>
          <w:sz w:val="24"/>
          <w:szCs w:val="24"/>
        </w:rPr>
        <w:t>». В конкурсе принимали участие 8 классных руководителей из 8 школ района. Победителем конкурса стала Жуликова Мария Андреевна, классный руководитель 4 класса школы №1 р.п. Степное.</w:t>
      </w:r>
    </w:p>
    <w:p w:rsidR="00C954C9" w:rsidRPr="00C954C9" w:rsidRDefault="00C954C9" w:rsidP="00C954C9">
      <w:pPr>
        <w:pStyle w:val="ac"/>
        <w:tabs>
          <w:tab w:val="left" w:pos="993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В целях  формирования  в обществе  социальной и гражданской значимости учителя как носителя новых ценностей и общественных установок, повышения социального статуса работников образования с 10 января по 25 февраля 2014 года проходил муниципальный конкурс «Учитель года - 2014». В конкурсе принимали участие 10 педагогов из 10 школ района. Победителем муниципального конкурса «Учитель года – 2014» жюри признало Даволову Наталью Викторовну, учителя математики МБОУ «Лицей»  р.п. Степное.</w:t>
      </w:r>
    </w:p>
    <w:p w:rsidR="00C954C9" w:rsidRPr="00C954C9" w:rsidRDefault="00C954C9" w:rsidP="00C954C9">
      <w:pPr>
        <w:pStyle w:val="ab"/>
        <w:shd w:val="clear" w:color="auto" w:fill="FFFFFF"/>
        <w:spacing w:before="0" w:beforeAutospacing="0" w:after="0" w:afterAutospacing="0"/>
        <w:jc w:val="both"/>
      </w:pPr>
      <w:r w:rsidRPr="00C954C9">
        <w:rPr>
          <w:color w:val="000000"/>
        </w:rPr>
        <w:t xml:space="preserve">         6 июня  2014 года в Правительстве области Губернатор Валерий Радаев наградил победителей областного конкурса «Губернаторский дневник». Конкурс продолжался в течение апреля – июня 2014 года. </w:t>
      </w:r>
      <w:r w:rsidRPr="00C954C9">
        <w:t>Всего в акции приняли участие около 1000 учащихся школ области. В итоге победителями стали 30 учащихся из 13 муниципальных районов области, набравших за четвертую учебную четверть наибольшее количество оценок «отлично», в числе которых ученик 9 класса МБОУ-СОШ с. Золотая Степь</w:t>
      </w:r>
      <w:r w:rsidRPr="00C954C9">
        <w:rPr>
          <w:rStyle w:val="apple-converted-space"/>
          <w:color w:val="000000"/>
        </w:rPr>
        <w:t> </w:t>
      </w:r>
      <w:r w:rsidRPr="00C954C9">
        <w:rPr>
          <w:rStyle w:val="ad"/>
          <w:color w:val="000000"/>
        </w:rPr>
        <w:t>Якимочев Владимир</w:t>
      </w:r>
      <w:r w:rsidRPr="00C954C9">
        <w:rPr>
          <w:b/>
          <w:bCs/>
        </w:rPr>
        <w:t>.</w:t>
      </w:r>
      <w:r w:rsidRPr="00C954C9">
        <w:t xml:space="preserve"> Он является отличником учебы на протяжении всех 9 лет обучения. </w:t>
      </w:r>
    </w:p>
    <w:p w:rsidR="00797B15" w:rsidRDefault="00797B15" w:rsidP="00C954C9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797B15" w:rsidRDefault="00797B15" w:rsidP="00C954C9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C954C9" w:rsidRDefault="00C954C9" w:rsidP="00C954C9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  <w:r w:rsidRPr="00C954C9">
        <w:rPr>
          <w:b/>
          <w:bCs/>
          <w:color w:val="000000"/>
        </w:rPr>
        <w:lastRenderedPageBreak/>
        <w:t>3. Дополнительное образование:</w:t>
      </w:r>
    </w:p>
    <w:p w:rsidR="00797B15" w:rsidRPr="00C954C9" w:rsidRDefault="00797B15" w:rsidP="00C954C9">
      <w:pPr>
        <w:pStyle w:val="ab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C954C9" w:rsidRPr="00C954C9" w:rsidRDefault="00C954C9" w:rsidP="00C954C9">
      <w:pPr>
        <w:tabs>
          <w:tab w:val="left" w:pos="48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Система организаций, реализующих программы дополнительного образования  представлена 2 муниципальными бюджетными организациями: РДДиЮ и </w:t>
      </w:r>
      <w:r w:rsidRPr="00C954C9">
        <w:rPr>
          <w:rFonts w:ascii="Times New Roman" w:hAnsi="Times New Roman" w:cs="Times New Roman"/>
          <w:color w:val="000000"/>
          <w:sz w:val="24"/>
          <w:szCs w:val="24"/>
        </w:rPr>
        <w:t xml:space="preserve">ДЮСШ. </w:t>
      </w:r>
      <w:r w:rsidRPr="00C954C9">
        <w:rPr>
          <w:rFonts w:ascii="Times New Roman" w:hAnsi="Times New Roman" w:cs="Times New Roman"/>
          <w:sz w:val="24"/>
          <w:szCs w:val="24"/>
        </w:rPr>
        <w:t>Дополнительным образованием в районе охвачено 994 ребенка – 40% (2013-2014 учебный год 1056 детей – 42,4%). Произошло снижение данного показателя на 2,4% за счет увеличения охвата обучающихся дополнительным образованием спортивной и технической направленности в общеобразовательных учреждениях района.</w:t>
      </w:r>
    </w:p>
    <w:p w:rsidR="00C954C9" w:rsidRPr="00C954C9" w:rsidRDefault="00C954C9" w:rsidP="00C954C9">
      <w:pPr>
        <w:tabs>
          <w:tab w:val="left" w:pos="48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В РДДиЮ работают 18 объединений по 6 направленностям, в которых занимается 414 детей (в 2013-2014 учебном году – 24объединения, 440 детей). За 9 месяцев 2014 года воспитанники объединений РДДиЮ прияли участие в 26 муниципальных,  в 37 региональных и в 4 федеральных конкурсах. По итогам конкурсов 67 воспитанников стали  победителями и призерами.</w:t>
      </w:r>
    </w:p>
    <w:p w:rsidR="00C954C9" w:rsidRPr="00C954C9" w:rsidRDefault="00C954C9" w:rsidP="00C954C9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color w:val="000000"/>
          <w:sz w:val="24"/>
          <w:szCs w:val="24"/>
        </w:rPr>
        <w:t xml:space="preserve">  В ДЮСШ работают три отделения: волейбол, футбол и бокс. Охват воспитанников - 580 человек (2013 год – 585 чел.). </w:t>
      </w:r>
      <w:r w:rsidRPr="00C954C9">
        <w:rPr>
          <w:rFonts w:ascii="Times New Roman" w:hAnsi="Times New Roman" w:cs="Times New Roman"/>
          <w:sz w:val="24"/>
          <w:szCs w:val="24"/>
        </w:rPr>
        <w:t>За 9 месяцев 2014 года воспитанники ДЮСШ приняли участие в 6 муниципальных, 85 региональных и 5 федеральных соревнованиях. По итогам соревнований 168 воспитанников стали победителями и призерами.</w:t>
      </w:r>
    </w:p>
    <w:p w:rsidR="00C954C9" w:rsidRPr="00C954C9" w:rsidRDefault="007E174F" w:rsidP="00C954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954C9" w:rsidRPr="00C954C9">
        <w:rPr>
          <w:rFonts w:ascii="Times New Roman" w:hAnsi="Times New Roman" w:cs="Times New Roman"/>
          <w:sz w:val="24"/>
          <w:szCs w:val="24"/>
        </w:rPr>
        <w:t xml:space="preserve"> 2014 году на оснащение и  ремонт образовательных учреждений района</w:t>
      </w:r>
      <w:r>
        <w:rPr>
          <w:rFonts w:ascii="Times New Roman" w:hAnsi="Times New Roman" w:cs="Times New Roman"/>
          <w:sz w:val="24"/>
          <w:szCs w:val="24"/>
        </w:rPr>
        <w:t>направлены следующие ф</w:t>
      </w:r>
      <w:r w:rsidRPr="00C954C9">
        <w:rPr>
          <w:rFonts w:ascii="Times New Roman" w:hAnsi="Times New Roman" w:cs="Times New Roman"/>
          <w:sz w:val="24"/>
          <w:szCs w:val="24"/>
        </w:rPr>
        <w:t>ина</w:t>
      </w:r>
      <w:r>
        <w:rPr>
          <w:rFonts w:ascii="Times New Roman" w:hAnsi="Times New Roman" w:cs="Times New Roman"/>
          <w:sz w:val="24"/>
          <w:szCs w:val="24"/>
        </w:rPr>
        <w:t>нсовые средства</w:t>
      </w:r>
      <w:r w:rsidR="00C954C9" w:rsidRPr="00C954C9">
        <w:rPr>
          <w:rFonts w:ascii="Times New Roman" w:hAnsi="Times New Roman" w:cs="Times New Roman"/>
          <w:sz w:val="24"/>
          <w:szCs w:val="24"/>
        </w:rPr>
        <w:t>:</w:t>
      </w:r>
    </w:p>
    <w:p w:rsidR="00C954C9" w:rsidRPr="00C954C9" w:rsidRDefault="00C954C9" w:rsidP="00C95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- на школы за счет средств местного бюджета 107,0 тыс.руб., за счет спонсорских средств 800,5 тыс.руб.; </w:t>
      </w:r>
    </w:p>
    <w:p w:rsidR="00C954C9" w:rsidRPr="00C954C9" w:rsidRDefault="00C954C9" w:rsidP="00C95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- на детские сады за счет средств местного бюджета 66,0 тыс.руб., за счет спонсорских средств 512,0 тыс. руб.; </w:t>
      </w:r>
    </w:p>
    <w:p w:rsidR="00C954C9" w:rsidRPr="00C954C9" w:rsidRDefault="00C954C9" w:rsidP="00C95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- на ремонт учреждений дополнительного образования за счет средств местного бюджета 11,49 тыс.руб., за счет спонсорских средств </w:t>
      </w:r>
      <w:r w:rsidR="00BE45B9">
        <w:rPr>
          <w:rFonts w:ascii="Times New Roman" w:hAnsi="Times New Roman" w:cs="Times New Roman"/>
          <w:sz w:val="24"/>
          <w:szCs w:val="24"/>
        </w:rPr>
        <w:t>1500,0 тыс.</w:t>
      </w:r>
      <w:r w:rsidRPr="00C954C9">
        <w:rPr>
          <w:rFonts w:ascii="Times New Roman" w:hAnsi="Times New Roman" w:cs="Times New Roman"/>
          <w:sz w:val="24"/>
          <w:szCs w:val="24"/>
        </w:rPr>
        <w:t xml:space="preserve"> руб.</w:t>
      </w:r>
    </w:p>
    <w:p w:rsidR="00C954C9" w:rsidRPr="00C954C9" w:rsidRDefault="00C954C9" w:rsidP="00C954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4C9" w:rsidRPr="00C954C9" w:rsidRDefault="00C954C9" w:rsidP="00C954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954C9">
        <w:rPr>
          <w:rFonts w:ascii="Times New Roman" w:hAnsi="Times New Roman" w:cs="Times New Roman"/>
          <w:sz w:val="24"/>
          <w:szCs w:val="24"/>
        </w:rPr>
        <w:t xml:space="preserve">         Во исполнение Указа Президента РФ от 7 мая 2012 года № 597 «О мероприятиях по реализации государственной социальной политики» (в части повышения заработной платы педагогическим работникам образовательных учреждений) р</w:t>
      </w:r>
      <w:r w:rsidRPr="00C954C9">
        <w:rPr>
          <w:rFonts w:ascii="Times New Roman" w:hAnsi="Times New Roman" w:cs="Times New Roman"/>
          <w:color w:val="000000"/>
          <w:sz w:val="24"/>
          <w:szCs w:val="24"/>
        </w:rPr>
        <w:t>азмер средней заработной платы педагогических работников общеобразовательных учреждений увеличился на 0,13 %, педагогических работников дошкольных образовательных учреждений на 0,1 %, педагогических работников учреждений дополнительного образования на 0 %.</w:t>
      </w:r>
    </w:p>
    <w:p w:rsidR="00C954C9" w:rsidRPr="00C954C9" w:rsidRDefault="00C954C9" w:rsidP="00C954C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C954C9" w:rsidRDefault="00C954C9" w:rsidP="00C954C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C954C9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Средняя заработная плата педагогических  работников </w:t>
      </w:r>
    </w:p>
    <w:p w:rsidR="00797B15" w:rsidRPr="00C954C9" w:rsidRDefault="00797B15" w:rsidP="00C954C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9777" w:type="dxa"/>
        <w:tblCellSpacing w:w="0" w:type="dxa"/>
        <w:tblInd w:w="-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729"/>
        <w:gridCol w:w="5048"/>
      </w:tblGrid>
      <w:tr w:rsidR="00C954C9" w:rsidRPr="00C954C9" w:rsidTr="00DD59FD">
        <w:trPr>
          <w:tblCellSpacing w:w="0" w:type="dxa"/>
        </w:trPr>
        <w:tc>
          <w:tcPr>
            <w:tcW w:w="4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54C9" w:rsidRPr="00C954C9" w:rsidRDefault="00C954C9" w:rsidP="00C954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категории работников образовательных учреждений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954C9" w:rsidRPr="00C954C9" w:rsidRDefault="00C954C9" w:rsidP="00C954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Размер средней заработной платы работников образовательных учреждений</w:t>
            </w:r>
          </w:p>
        </w:tc>
      </w:tr>
      <w:tr w:rsidR="00C311D7" w:rsidRPr="00C954C9" w:rsidTr="000834D9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1D7" w:rsidRPr="00C954C9" w:rsidRDefault="00C311D7" w:rsidP="00C95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311D7" w:rsidRPr="00C954C9" w:rsidRDefault="00C311D7" w:rsidP="00C954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полугодие </w:t>
            </w:r>
          </w:p>
          <w:p w:rsidR="00C311D7" w:rsidRPr="00C954C9" w:rsidRDefault="00C311D7" w:rsidP="00C954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2014 года</w:t>
            </w:r>
          </w:p>
        </w:tc>
      </w:tr>
      <w:tr w:rsidR="00C311D7" w:rsidRPr="00C954C9" w:rsidTr="005B75C7">
        <w:trPr>
          <w:tblCellSpacing w:w="0" w:type="dxa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311D7" w:rsidRPr="00C954C9" w:rsidRDefault="00C311D7" w:rsidP="00797B1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Педагогические работники общеобразовательных учреждений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311D7" w:rsidRPr="00C954C9" w:rsidRDefault="00C311D7" w:rsidP="00C954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sz w:val="24"/>
                <w:szCs w:val="24"/>
              </w:rPr>
              <w:t>20,07 руб.</w:t>
            </w:r>
          </w:p>
        </w:tc>
      </w:tr>
      <w:tr w:rsidR="00C311D7" w:rsidRPr="00C954C9" w:rsidTr="00D450C8">
        <w:trPr>
          <w:tblCellSpacing w:w="0" w:type="dxa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311D7" w:rsidRPr="00C954C9" w:rsidRDefault="00C311D7" w:rsidP="00AD04D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Педагогические работники дошкольных образовательных учреждений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311D7" w:rsidRPr="00C954C9" w:rsidRDefault="00C311D7" w:rsidP="00C954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sz w:val="24"/>
                <w:szCs w:val="24"/>
              </w:rPr>
              <w:t>15,4 руб.</w:t>
            </w:r>
          </w:p>
        </w:tc>
      </w:tr>
      <w:tr w:rsidR="00C311D7" w:rsidRPr="00C954C9" w:rsidTr="00330949">
        <w:trPr>
          <w:tblCellSpacing w:w="0" w:type="dxa"/>
        </w:trPr>
        <w:tc>
          <w:tcPr>
            <w:tcW w:w="4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bottom"/>
            <w:hideMark/>
          </w:tcPr>
          <w:p w:rsidR="00C311D7" w:rsidRPr="00C954C9" w:rsidRDefault="00C311D7" w:rsidP="00C954C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Педагогические работники учреждений дополнительного образования</w:t>
            </w:r>
          </w:p>
        </w:tc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C311D7" w:rsidRPr="00C954C9" w:rsidRDefault="00C311D7" w:rsidP="00C954C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954C9">
              <w:rPr>
                <w:rFonts w:ascii="Times New Roman" w:hAnsi="Times New Roman" w:cs="Times New Roman"/>
                <w:sz w:val="24"/>
                <w:szCs w:val="24"/>
              </w:rPr>
              <w:t xml:space="preserve">19,7 руб. </w:t>
            </w:r>
          </w:p>
        </w:tc>
      </w:tr>
    </w:tbl>
    <w:p w:rsidR="00C954C9" w:rsidRPr="00C954C9" w:rsidRDefault="008055D2" w:rsidP="008055D2">
      <w:pPr>
        <w:pStyle w:val="2"/>
        <w:tabs>
          <w:tab w:val="left" w:pos="3860"/>
        </w:tabs>
        <w:spacing w:after="0" w:line="240" w:lineRule="auto"/>
        <w:jc w:val="both"/>
      </w:pPr>
      <w:r w:rsidRPr="008055D2">
        <w:rPr>
          <w:bCs/>
        </w:rPr>
        <w:t xml:space="preserve">С 01.10.2014 года заработная плата </w:t>
      </w:r>
      <w:r w:rsidRPr="008055D2">
        <w:rPr>
          <w:color w:val="000000"/>
        </w:rPr>
        <w:t>работников</w:t>
      </w:r>
      <w:r w:rsidRPr="00C954C9">
        <w:rPr>
          <w:color w:val="000000"/>
        </w:rPr>
        <w:t xml:space="preserve"> образовательных учреждений</w:t>
      </w:r>
      <w:r w:rsidR="00624D2F">
        <w:rPr>
          <w:color w:val="000000"/>
        </w:rPr>
        <w:t xml:space="preserve"> увеличилась на 5,1</w:t>
      </w:r>
      <w:r>
        <w:rPr>
          <w:color w:val="000000"/>
        </w:rPr>
        <w:t xml:space="preserve"> %</w:t>
      </w:r>
    </w:p>
    <w:p w:rsidR="00C954C9" w:rsidRPr="00C954C9" w:rsidRDefault="00C954C9" w:rsidP="00C954C9">
      <w:pPr>
        <w:pStyle w:val="ac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026E69" w:rsidRPr="00B55A0E" w:rsidRDefault="00026E69" w:rsidP="00026E69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</w:rPr>
      </w:pPr>
    </w:p>
    <w:p w:rsidR="00026E69" w:rsidRPr="00B55A0E" w:rsidRDefault="003E2C16" w:rsidP="00B55A0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A0E">
        <w:rPr>
          <w:rFonts w:ascii="Times New Roman" w:hAnsi="Times New Roman" w:cs="Times New Roman"/>
          <w:b/>
          <w:sz w:val="24"/>
          <w:szCs w:val="24"/>
        </w:rPr>
        <w:t>Верно:</w:t>
      </w:r>
    </w:p>
    <w:p w:rsidR="00026E69" w:rsidRPr="00B55A0E" w:rsidRDefault="00026E69" w:rsidP="00B55A0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A0E">
        <w:rPr>
          <w:rFonts w:ascii="Times New Roman" w:hAnsi="Times New Roman" w:cs="Times New Roman"/>
          <w:b/>
          <w:sz w:val="24"/>
          <w:szCs w:val="24"/>
        </w:rPr>
        <w:t>Секретарь</w:t>
      </w:r>
    </w:p>
    <w:p w:rsidR="00026E69" w:rsidRPr="00B55A0E" w:rsidRDefault="00026E69" w:rsidP="00B55A0E">
      <w:pPr>
        <w:spacing w:after="0" w:line="240" w:lineRule="auto"/>
        <w:ind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55A0E">
        <w:rPr>
          <w:rFonts w:ascii="Times New Roman" w:hAnsi="Times New Roman" w:cs="Times New Roman"/>
          <w:b/>
          <w:sz w:val="24"/>
          <w:szCs w:val="24"/>
        </w:rPr>
        <w:t>Муниципального Собрания                                                  Н.Н. Варавкин</w:t>
      </w:r>
    </w:p>
    <w:p w:rsidR="00026E69" w:rsidRDefault="00026E69" w:rsidP="00026E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7241F" w:rsidRDefault="0077241F" w:rsidP="007724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77241F" w:rsidRDefault="0077241F" w:rsidP="0077241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F199D" w:rsidRDefault="006F199D" w:rsidP="0077241F">
      <w:pPr>
        <w:spacing w:after="0" w:line="240" w:lineRule="auto"/>
      </w:pPr>
    </w:p>
    <w:sectPr w:rsidR="006F199D" w:rsidSect="00026E6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83F7C"/>
    <w:multiLevelType w:val="hybridMultilevel"/>
    <w:tmpl w:val="85185590"/>
    <w:lvl w:ilvl="0" w:tplc="760E58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4E2B03"/>
    <w:multiLevelType w:val="hybridMultilevel"/>
    <w:tmpl w:val="A99AE860"/>
    <w:lvl w:ilvl="0" w:tplc="0D526B36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AC82159"/>
    <w:multiLevelType w:val="hybridMultilevel"/>
    <w:tmpl w:val="3640B80A"/>
    <w:lvl w:ilvl="0" w:tplc="DD824C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7241F"/>
    <w:rsid w:val="000219A7"/>
    <w:rsid w:val="00023458"/>
    <w:rsid w:val="00026E69"/>
    <w:rsid w:val="000305D7"/>
    <w:rsid w:val="000329E8"/>
    <w:rsid w:val="00056037"/>
    <w:rsid w:val="000567F2"/>
    <w:rsid w:val="00163808"/>
    <w:rsid w:val="00167D3B"/>
    <w:rsid w:val="00220D39"/>
    <w:rsid w:val="00241238"/>
    <w:rsid w:val="00257862"/>
    <w:rsid w:val="00295A95"/>
    <w:rsid w:val="003013FF"/>
    <w:rsid w:val="003103FA"/>
    <w:rsid w:val="003307AE"/>
    <w:rsid w:val="003D1F63"/>
    <w:rsid w:val="003E2C16"/>
    <w:rsid w:val="00415C3E"/>
    <w:rsid w:val="00421C37"/>
    <w:rsid w:val="0051326B"/>
    <w:rsid w:val="005E4A31"/>
    <w:rsid w:val="0061068B"/>
    <w:rsid w:val="00624D2F"/>
    <w:rsid w:val="00661D45"/>
    <w:rsid w:val="006830B4"/>
    <w:rsid w:val="006A1D52"/>
    <w:rsid w:val="006B5D63"/>
    <w:rsid w:val="006E4773"/>
    <w:rsid w:val="006F0B5D"/>
    <w:rsid w:val="006F199D"/>
    <w:rsid w:val="007441F8"/>
    <w:rsid w:val="0077241F"/>
    <w:rsid w:val="00797B15"/>
    <w:rsid w:val="007D4FCE"/>
    <w:rsid w:val="007D5C4E"/>
    <w:rsid w:val="007E174F"/>
    <w:rsid w:val="008055D2"/>
    <w:rsid w:val="00875B60"/>
    <w:rsid w:val="0087796A"/>
    <w:rsid w:val="00884DFF"/>
    <w:rsid w:val="008872AE"/>
    <w:rsid w:val="008A261E"/>
    <w:rsid w:val="008C065F"/>
    <w:rsid w:val="008C5740"/>
    <w:rsid w:val="008E2356"/>
    <w:rsid w:val="00951C8F"/>
    <w:rsid w:val="00961226"/>
    <w:rsid w:val="00987EB7"/>
    <w:rsid w:val="009A0707"/>
    <w:rsid w:val="009C3243"/>
    <w:rsid w:val="00A0561F"/>
    <w:rsid w:val="00A27664"/>
    <w:rsid w:val="00A4300D"/>
    <w:rsid w:val="00A8051C"/>
    <w:rsid w:val="00A81CB4"/>
    <w:rsid w:val="00A845E7"/>
    <w:rsid w:val="00AA0F37"/>
    <w:rsid w:val="00AD04D6"/>
    <w:rsid w:val="00AE4DAC"/>
    <w:rsid w:val="00B37E3A"/>
    <w:rsid w:val="00B55A0E"/>
    <w:rsid w:val="00B87B3D"/>
    <w:rsid w:val="00BE45B9"/>
    <w:rsid w:val="00BF2FED"/>
    <w:rsid w:val="00BF5020"/>
    <w:rsid w:val="00C311D7"/>
    <w:rsid w:val="00C55316"/>
    <w:rsid w:val="00C954C9"/>
    <w:rsid w:val="00DC6850"/>
    <w:rsid w:val="00DD59FD"/>
    <w:rsid w:val="00E176C9"/>
    <w:rsid w:val="00E53340"/>
    <w:rsid w:val="00E93A7D"/>
    <w:rsid w:val="00EC3920"/>
    <w:rsid w:val="00EF1680"/>
    <w:rsid w:val="00F060DA"/>
    <w:rsid w:val="00F073F3"/>
    <w:rsid w:val="00F13B8A"/>
    <w:rsid w:val="00FD72D1"/>
    <w:rsid w:val="00FE151F"/>
    <w:rsid w:val="00FF25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D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77241F"/>
    <w:pPr>
      <w:tabs>
        <w:tab w:val="center" w:pos="4153"/>
        <w:tab w:val="right" w:pos="8306"/>
      </w:tabs>
      <w:suppressAutoHyphens/>
      <w:overflowPunct w:val="0"/>
      <w:autoSpaceDE w:val="0"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4">
    <w:name w:val="Верхний колонтитул Знак"/>
    <w:basedOn w:val="a0"/>
    <w:link w:val="a3"/>
    <w:semiHidden/>
    <w:rsid w:val="0077241F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Body Text"/>
    <w:basedOn w:val="a"/>
    <w:link w:val="a6"/>
    <w:semiHidden/>
    <w:unhideWhenUsed/>
    <w:rsid w:val="0077241F"/>
    <w:pPr>
      <w:suppressAutoHyphens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character" w:customStyle="1" w:styleId="a6">
    <w:name w:val="Основной текст Знак"/>
    <w:basedOn w:val="a0"/>
    <w:link w:val="a5"/>
    <w:semiHidden/>
    <w:rsid w:val="0077241F"/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7">
    <w:name w:val="Plain Text"/>
    <w:basedOn w:val="a"/>
    <w:link w:val="a8"/>
    <w:semiHidden/>
    <w:unhideWhenUsed/>
    <w:rsid w:val="0077241F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8">
    <w:name w:val="Текст Знак"/>
    <w:basedOn w:val="a0"/>
    <w:link w:val="a7"/>
    <w:semiHidden/>
    <w:rsid w:val="0077241F"/>
    <w:rPr>
      <w:rFonts w:ascii="Courier New" w:eastAsia="Times New Roman" w:hAnsi="Courier New" w:cs="Courier New"/>
      <w:sz w:val="20"/>
      <w:szCs w:val="20"/>
    </w:rPr>
  </w:style>
  <w:style w:type="paragraph" w:customStyle="1" w:styleId="1">
    <w:name w:val="Текст1"/>
    <w:basedOn w:val="a"/>
    <w:rsid w:val="0077241F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7724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7241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semiHidden/>
    <w:unhideWhenUsed/>
    <w:rsid w:val="00B37E3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semiHidden/>
    <w:rsid w:val="00B37E3A"/>
    <w:rPr>
      <w:rFonts w:ascii="Times New Roman" w:eastAsia="Times New Roman" w:hAnsi="Times New Roman" w:cs="Times New Roman"/>
      <w:sz w:val="24"/>
      <w:szCs w:val="24"/>
    </w:rPr>
  </w:style>
  <w:style w:type="paragraph" w:customStyle="1" w:styleId="10">
    <w:name w:val="Без интервала1"/>
    <w:rsid w:val="00B37E3A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Normal (Web)"/>
    <w:basedOn w:val="a"/>
    <w:uiPriority w:val="99"/>
    <w:semiHidden/>
    <w:unhideWhenUsed/>
    <w:rsid w:val="00C95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99"/>
    <w:qFormat/>
    <w:rsid w:val="00C954C9"/>
    <w:pPr>
      <w:ind w:left="720"/>
    </w:pPr>
    <w:rPr>
      <w:rFonts w:ascii="Calibri" w:eastAsia="Times New Roman" w:hAnsi="Calibri" w:cs="Calibri"/>
    </w:rPr>
  </w:style>
  <w:style w:type="paragraph" w:customStyle="1" w:styleId="ConsPlusNormal">
    <w:name w:val="ConsPlusNormal"/>
    <w:uiPriority w:val="99"/>
    <w:rsid w:val="00C954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newsshowstyle">
    <w:name w:val="news_show_style"/>
    <w:basedOn w:val="a"/>
    <w:uiPriority w:val="99"/>
    <w:rsid w:val="00C954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uiPriority w:val="99"/>
    <w:rsid w:val="00C954C9"/>
    <w:pPr>
      <w:widowControl w:val="0"/>
      <w:suppressAutoHyphens/>
      <w:autoSpaceDN w:val="0"/>
      <w:spacing w:after="0" w:line="240" w:lineRule="auto"/>
    </w:pPr>
    <w:rPr>
      <w:rFonts w:ascii="Calibri" w:eastAsia="Times New Roman" w:hAnsi="Calibri" w:cs="Calibri"/>
      <w:color w:val="000000"/>
      <w:kern w:val="3"/>
      <w:sz w:val="24"/>
      <w:szCs w:val="24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C954C9"/>
  </w:style>
  <w:style w:type="character" w:styleId="ad">
    <w:name w:val="Strong"/>
    <w:basedOn w:val="a0"/>
    <w:uiPriority w:val="99"/>
    <w:qFormat/>
    <w:rsid w:val="00C954C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99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2462</Words>
  <Characters>14034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16464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Varavkin</dc:creator>
  <cp:keywords/>
  <dc:description/>
  <cp:lastModifiedBy>Пользователь</cp:lastModifiedBy>
  <cp:revision>60</cp:revision>
  <cp:lastPrinted>2014-11-26T06:29:00Z</cp:lastPrinted>
  <dcterms:created xsi:type="dcterms:W3CDTF">2013-12-04T04:41:00Z</dcterms:created>
  <dcterms:modified xsi:type="dcterms:W3CDTF">2026-10-15T08:25:00Z</dcterms:modified>
</cp:coreProperties>
</file>