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BA7263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4"/>
          <w:u w:val="single"/>
        </w:rPr>
      </w:pPr>
      <w:r w:rsidRPr="00BA7263">
        <w:rPr>
          <w:sz w:val="28"/>
          <w:szCs w:val="24"/>
        </w:rPr>
        <w:t>о</w:t>
      </w:r>
      <w:r w:rsidR="0051051A" w:rsidRPr="00BA7263">
        <w:rPr>
          <w:sz w:val="28"/>
          <w:szCs w:val="24"/>
        </w:rPr>
        <w:t>т</w:t>
      </w:r>
      <w:r w:rsidR="00FF5DBB" w:rsidRPr="00BA7263">
        <w:rPr>
          <w:sz w:val="28"/>
          <w:szCs w:val="24"/>
        </w:rPr>
        <w:t xml:space="preserve">  </w:t>
      </w:r>
      <w:r w:rsidR="00FF5DBB" w:rsidRPr="00BA7263">
        <w:rPr>
          <w:sz w:val="28"/>
          <w:szCs w:val="24"/>
          <w:u w:val="single"/>
        </w:rPr>
        <w:t>10.11.2023</w:t>
      </w:r>
      <w:r w:rsidR="0051051A" w:rsidRPr="00BA7263">
        <w:rPr>
          <w:sz w:val="28"/>
          <w:szCs w:val="24"/>
        </w:rPr>
        <w:t xml:space="preserve">  № </w:t>
      </w:r>
      <w:r w:rsidR="00FF5DBB" w:rsidRPr="00BA7263">
        <w:rPr>
          <w:sz w:val="28"/>
          <w:szCs w:val="24"/>
          <w:u w:val="single"/>
        </w:rPr>
        <w:t xml:space="preserve">643 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304FED" w:rsidRDefault="00304FED" w:rsidP="008D7B1E">
      <w:pPr>
        <w:pStyle w:val="31"/>
        <w:shd w:val="clear" w:color="auto" w:fill="auto"/>
        <w:tabs>
          <w:tab w:val="left" w:pos="2275"/>
        </w:tabs>
        <w:spacing w:line="240" w:lineRule="auto"/>
        <w:contextualSpacing/>
        <w:rPr>
          <w:sz w:val="28"/>
          <w:szCs w:val="28"/>
        </w:rPr>
      </w:pPr>
      <w:r w:rsidRPr="001A4B83">
        <w:rPr>
          <w:sz w:val="28"/>
          <w:szCs w:val="28"/>
        </w:rPr>
        <w:t>О запрете выхода граждан и выезда транспортных средств на ледовое покрытие водных объектов на территории</w:t>
      </w:r>
      <w:r>
        <w:rPr>
          <w:sz w:val="28"/>
          <w:szCs w:val="28"/>
        </w:rPr>
        <w:t xml:space="preserve"> Советского </w:t>
      </w:r>
      <w:r w:rsidRPr="001A4B83">
        <w:rPr>
          <w:sz w:val="28"/>
          <w:szCs w:val="28"/>
        </w:rPr>
        <w:t>муниципального района в зимний период</w:t>
      </w:r>
    </w:p>
    <w:p w:rsidR="00304FED" w:rsidRPr="001A4B83" w:rsidRDefault="00304FED" w:rsidP="00304FED">
      <w:pPr>
        <w:pStyle w:val="31"/>
        <w:shd w:val="clear" w:color="auto" w:fill="auto"/>
        <w:tabs>
          <w:tab w:val="left" w:pos="2275"/>
        </w:tabs>
        <w:spacing w:line="240" w:lineRule="auto"/>
        <w:ind w:firstLine="709"/>
        <w:contextualSpacing/>
        <w:rPr>
          <w:sz w:val="28"/>
          <w:szCs w:val="28"/>
        </w:rPr>
      </w:pPr>
    </w:p>
    <w:p w:rsidR="00304FED" w:rsidRPr="001A4B83" w:rsidRDefault="00304FED" w:rsidP="00304FED">
      <w:pPr>
        <w:pStyle w:val="23"/>
        <w:shd w:val="clear" w:color="auto" w:fill="auto"/>
        <w:tabs>
          <w:tab w:val="left" w:pos="1998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>В соответствии с Федеральными законами от 21</w:t>
      </w:r>
      <w:r>
        <w:rPr>
          <w:sz w:val="28"/>
          <w:szCs w:val="28"/>
        </w:rPr>
        <w:t>.12.</w:t>
      </w:r>
      <w:r w:rsidRPr="001A4B83">
        <w:rPr>
          <w:sz w:val="28"/>
          <w:szCs w:val="28"/>
        </w:rPr>
        <w:t>1994 № 68-ФЗ «О 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от 06.10.</w:t>
      </w:r>
      <w:r w:rsidRPr="001A4B83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</w:t>
      </w:r>
      <w:r w:rsidR="00B15DC7">
        <w:rPr>
          <w:sz w:val="28"/>
          <w:szCs w:val="28"/>
        </w:rPr>
        <w:t>ем</w:t>
      </w:r>
      <w:r w:rsidRPr="001A4B83">
        <w:rPr>
          <w:sz w:val="28"/>
          <w:szCs w:val="28"/>
        </w:rPr>
        <w:t xml:space="preserve"> Правительства Саратовской области </w:t>
      </w:r>
      <w:r>
        <w:rPr>
          <w:sz w:val="28"/>
          <w:szCs w:val="28"/>
        </w:rPr>
        <w:t>от 15.01.</w:t>
      </w:r>
      <w:r w:rsidRPr="001A4B83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1A4B83">
        <w:rPr>
          <w:sz w:val="28"/>
          <w:szCs w:val="28"/>
        </w:rPr>
        <w:t>№15-П «Об утверждении Правил охраны жизни людей на</w:t>
      </w:r>
      <w:r>
        <w:rPr>
          <w:sz w:val="28"/>
          <w:szCs w:val="28"/>
        </w:rPr>
        <w:t xml:space="preserve"> </w:t>
      </w:r>
      <w:r w:rsidRPr="001A4B83">
        <w:rPr>
          <w:sz w:val="28"/>
          <w:szCs w:val="28"/>
        </w:rPr>
        <w:t xml:space="preserve">водных объектах в Саратовской области», ч.3,4,5 ст.6, ст.27 Водного кодекса Российской Федерации, в целях обеспечения безопасности людей на водных объектах на территории </w:t>
      </w:r>
      <w:r>
        <w:rPr>
          <w:sz w:val="28"/>
          <w:szCs w:val="28"/>
        </w:rPr>
        <w:t>Советского</w:t>
      </w:r>
      <w:r w:rsidRPr="001A4B83">
        <w:rPr>
          <w:sz w:val="28"/>
          <w:szCs w:val="28"/>
        </w:rPr>
        <w:t xml:space="preserve"> муниципального района, руководствуясь Уставом </w:t>
      </w:r>
      <w:r>
        <w:rPr>
          <w:sz w:val="28"/>
          <w:szCs w:val="28"/>
        </w:rPr>
        <w:t>Советского</w:t>
      </w:r>
      <w:r w:rsidRPr="001A4B83">
        <w:rPr>
          <w:sz w:val="28"/>
          <w:szCs w:val="28"/>
        </w:rPr>
        <w:t xml:space="preserve"> муниципального района, </w:t>
      </w:r>
      <w:r w:rsidRPr="00E21829">
        <w:rPr>
          <w:rStyle w:val="24"/>
          <w:b w:val="0"/>
          <w:sz w:val="28"/>
          <w:szCs w:val="28"/>
        </w:rPr>
        <w:t>администрация Советского муниципального района ПОСТАНОВЛЯЕТ:</w:t>
      </w:r>
    </w:p>
    <w:p w:rsidR="00304FED" w:rsidRPr="001A4B83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102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>В зимний период 2023-2024 г.</w:t>
      </w:r>
      <w:r w:rsidR="00B15DC7">
        <w:rPr>
          <w:sz w:val="28"/>
          <w:szCs w:val="28"/>
        </w:rPr>
        <w:t>г.</w:t>
      </w:r>
      <w:r w:rsidRPr="001A4B83">
        <w:rPr>
          <w:sz w:val="28"/>
          <w:szCs w:val="28"/>
        </w:rPr>
        <w:t xml:space="preserve"> запретить выход граждан и выезд любых транспортных средств на ледовое покрытие водных объектов, расположенных на территории </w:t>
      </w:r>
      <w:r>
        <w:rPr>
          <w:sz w:val="28"/>
          <w:szCs w:val="28"/>
        </w:rPr>
        <w:t>Советского</w:t>
      </w:r>
      <w:r w:rsidRPr="001A4B83">
        <w:rPr>
          <w:sz w:val="28"/>
          <w:szCs w:val="28"/>
        </w:rPr>
        <w:t xml:space="preserve"> муниципального района</w:t>
      </w:r>
      <w:r w:rsidR="00B15DC7">
        <w:rPr>
          <w:sz w:val="28"/>
          <w:szCs w:val="28"/>
        </w:rPr>
        <w:t>,</w:t>
      </w:r>
      <w:r w:rsidRPr="001A4B83">
        <w:rPr>
          <w:sz w:val="28"/>
          <w:szCs w:val="28"/>
        </w:rPr>
        <w:t xml:space="preserve"> с 15.11.2023 по 10.12.2023 и с 10.03.2024 по </w:t>
      </w:r>
      <w:r>
        <w:rPr>
          <w:sz w:val="28"/>
          <w:szCs w:val="28"/>
        </w:rPr>
        <w:t>0</w:t>
      </w:r>
      <w:r w:rsidRPr="001A4B83">
        <w:rPr>
          <w:sz w:val="28"/>
          <w:szCs w:val="28"/>
        </w:rPr>
        <w:t>1.04.2024.</w:t>
      </w:r>
    </w:p>
    <w:p w:rsidR="00304FED" w:rsidRPr="001A4B83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102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Разрешить н</w:t>
      </w:r>
      <w:r w:rsidRPr="001A4B83">
        <w:rPr>
          <w:sz w:val="28"/>
          <w:szCs w:val="28"/>
        </w:rPr>
        <w:t>ахождение граждан на ледовом покрытии водных объектов при толщине льда не менее 7 сантиметров.</w:t>
      </w:r>
    </w:p>
    <w:p w:rsidR="00304FED" w:rsidRPr="001A4B83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Разрешить к</w:t>
      </w:r>
      <w:r w:rsidRPr="001A4B83">
        <w:rPr>
          <w:sz w:val="28"/>
          <w:szCs w:val="28"/>
        </w:rPr>
        <w:t>атание на коньках на водных объектах после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304FED" w:rsidRPr="001A4B83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</w:t>
      </w:r>
      <w:r w:rsidRPr="001A4B83">
        <w:rPr>
          <w:sz w:val="28"/>
          <w:szCs w:val="28"/>
        </w:rPr>
        <w:t xml:space="preserve">о время рыбной ловли не пробивать </w:t>
      </w:r>
      <w:r>
        <w:rPr>
          <w:sz w:val="28"/>
          <w:szCs w:val="28"/>
        </w:rPr>
        <w:t>большое количество</w:t>
      </w:r>
      <w:r w:rsidRPr="001A4B83">
        <w:rPr>
          <w:sz w:val="28"/>
          <w:szCs w:val="28"/>
        </w:rPr>
        <w:t xml:space="preserve"> лунок на ограниченной площади и не собираться большими группами, ограждать проруби, лунки, майны, ставить предупредительные знаки в виде больших веток, досок или палки с куском материи вместо флажка.</w:t>
      </w:r>
    </w:p>
    <w:p w:rsidR="00304FED" w:rsidRPr="00E21829" w:rsidRDefault="00304FED" w:rsidP="00304FED">
      <w:pPr>
        <w:pStyle w:val="31"/>
        <w:numPr>
          <w:ilvl w:val="0"/>
          <w:numId w:val="17"/>
        </w:numPr>
        <w:shd w:val="clear" w:color="auto" w:fill="auto"/>
        <w:tabs>
          <w:tab w:val="left" w:pos="951"/>
        </w:tabs>
        <w:spacing w:line="240" w:lineRule="auto"/>
        <w:ind w:firstLine="709"/>
        <w:contextualSpacing/>
        <w:rPr>
          <w:b w:val="0"/>
          <w:sz w:val="28"/>
          <w:szCs w:val="28"/>
        </w:rPr>
      </w:pPr>
      <w:r w:rsidRPr="00E21829">
        <w:rPr>
          <w:b w:val="0"/>
          <w:sz w:val="28"/>
          <w:szCs w:val="28"/>
        </w:rPr>
        <w:t>Рекомендовать главам муниципальных образований Советского муниципального района:</w:t>
      </w:r>
    </w:p>
    <w:p w:rsidR="00304FED" w:rsidRPr="001A4B83" w:rsidRDefault="00304FED" w:rsidP="00304FED">
      <w:pPr>
        <w:pStyle w:val="23"/>
        <w:numPr>
          <w:ilvl w:val="1"/>
          <w:numId w:val="17"/>
        </w:numPr>
        <w:shd w:val="clear" w:color="auto" w:fill="auto"/>
        <w:tabs>
          <w:tab w:val="left" w:pos="108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>Регламентировать выход граждан на ледовое покрытие водоемов в пределах границ муниципальных образований.</w:t>
      </w:r>
    </w:p>
    <w:p w:rsidR="00304FED" w:rsidRPr="001A4B83" w:rsidRDefault="00304FED" w:rsidP="00304FED">
      <w:pPr>
        <w:pStyle w:val="23"/>
        <w:numPr>
          <w:ilvl w:val="1"/>
          <w:numId w:val="17"/>
        </w:numPr>
        <w:shd w:val="clear" w:color="auto" w:fill="auto"/>
        <w:tabs>
          <w:tab w:val="left" w:pos="108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>Выставить информационные знаки о запрете выхода людей и выезда автотранспорта на ледовое покрытие.</w:t>
      </w:r>
    </w:p>
    <w:p w:rsidR="00304FED" w:rsidRPr="001A4B83" w:rsidRDefault="00304FED" w:rsidP="00304FED">
      <w:pPr>
        <w:pStyle w:val="23"/>
        <w:numPr>
          <w:ilvl w:val="1"/>
          <w:numId w:val="17"/>
        </w:numPr>
        <w:shd w:val="clear" w:color="auto" w:fill="auto"/>
        <w:tabs>
          <w:tab w:val="left" w:pos="108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 xml:space="preserve">Осуществлять постоянное информирование населения о прогнозе погоды и ледовой обстановке на водных объектах в границах муниципальных </w:t>
      </w:r>
      <w:r w:rsidRPr="001A4B83">
        <w:rPr>
          <w:sz w:val="28"/>
          <w:szCs w:val="28"/>
        </w:rPr>
        <w:lastRenderedPageBreak/>
        <w:t>образований, о телефонах служб спасения.</w:t>
      </w:r>
    </w:p>
    <w:p w:rsidR="00304FED" w:rsidRPr="001A4B83" w:rsidRDefault="00304FED" w:rsidP="00304FED">
      <w:pPr>
        <w:pStyle w:val="23"/>
        <w:numPr>
          <w:ilvl w:val="1"/>
          <w:numId w:val="17"/>
        </w:numPr>
        <w:shd w:val="clear" w:color="auto" w:fill="auto"/>
        <w:tabs>
          <w:tab w:val="left" w:pos="109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>Проводить разъяснительную работу с населением по соблюдению мер безопасности при нахождении на ледовом покрытии.</w:t>
      </w:r>
    </w:p>
    <w:p w:rsidR="00304FED" w:rsidRPr="001A4B83" w:rsidRDefault="00304FED" w:rsidP="00304FED">
      <w:pPr>
        <w:pStyle w:val="23"/>
        <w:numPr>
          <w:ilvl w:val="1"/>
          <w:numId w:val="17"/>
        </w:numPr>
        <w:shd w:val="clear" w:color="auto" w:fill="auto"/>
        <w:tabs>
          <w:tab w:val="left" w:pos="109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 xml:space="preserve">Осуществлять взаимодействие с </w:t>
      </w:r>
      <w:r>
        <w:rPr>
          <w:sz w:val="28"/>
          <w:szCs w:val="28"/>
        </w:rPr>
        <w:t>М</w:t>
      </w:r>
      <w:r w:rsidRPr="001A4B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4B83">
        <w:rPr>
          <w:sz w:val="28"/>
          <w:szCs w:val="28"/>
        </w:rPr>
        <w:t xml:space="preserve">МВД России </w:t>
      </w:r>
      <w:r w:rsidR="008D7B1E">
        <w:rPr>
          <w:sz w:val="28"/>
          <w:szCs w:val="28"/>
        </w:rPr>
        <w:t>«</w:t>
      </w:r>
      <w:r>
        <w:rPr>
          <w:sz w:val="28"/>
          <w:szCs w:val="28"/>
        </w:rPr>
        <w:t>Советский</w:t>
      </w:r>
      <w:r w:rsidR="008D7B1E">
        <w:rPr>
          <w:sz w:val="28"/>
          <w:szCs w:val="28"/>
        </w:rPr>
        <w:t>»</w:t>
      </w:r>
      <w:r w:rsidRPr="001A4B83">
        <w:rPr>
          <w:sz w:val="28"/>
          <w:szCs w:val="28"/>
        </w:rPr>
        <w:t xml:space="preserve"> при организации рейдов на водные объекты с целью проверки исполнения гражданами правил безопасности.</w:t>
      </w:r>
    </w:p>
    <w:p w:rsidR="00304FED" w:rsidRPr="001A4B83" w:rsidRDefault="00304FED" w:rsidP="00304FED">
      <w:pPr>
        <w:pStyle w:val="23"/>
        <w:numPr>
          <w:ilvl w:val="1"/>
          <w:numId w:val="17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>Организовывать работу по привлечению к административной ответственности граждан, допускающих нарушения установленного органами местного самоуправления запрета выезда на лед водных объектов транспортных средств, расположенных на территории муниципальных образований района, согласно ч.5 статьи 1.3. З</w:t>
      </w:r>
      <w:r>
        <w:rPr>
          <w:sz w:val="28"/>
          <w:szCs w:val="28"/>
        </w:rPr>
        <w:t>акона Саратовской области от 29.07.</w:t>
      </w:r>
      <w:r w:rsidRPr="001A4B83">
        <w:rPr>
          <w:sz w:val="28"/>
          <w:szCs w:val="28"/>
        </w:rPr>
        <w:t xml:space="preserve">2009 № </w:t>
      </w:r>
      <w:r>
        <w:rPr>
          <w:sz w:val="28"/>
          <w:szCs w:val="28"/>
        </w:rPr>
        <w:t>10</w:t>
      </w:r>
      <w:r w:rsidRPr="001A4B83">
        <w:rPr>
          <w:sz w:val="28"/>
          <w:szCs w:val="28"/>
        </w:rPr>
        <w:t>4-ЗСО «Об административных правонарушениях на территории Саратовской области».</w:t>
      </w:r>
    </w:p>
    <w:p w:rsidR="00304FED" w:rsidRPr="008D7B1E" w:rsidRDefault="00304FED" w:rsidP="008D7B1E">
      <w:pPr>
        <w:pStyle w:val="23"/>
        <w:numPr>
          <w:ilvl w:val="0"/>
          <w:numId w:val="17"/>
        </w:numPr>
        <w:shd w:val="clear" w:color="auto" w:fill="auto"/>
        <w:tabs>
          <w:tab w:val="left" w:pos="8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8D7B1E">
        <w:rPr>
          <w:sz w:val="28"/>
          <w:szCs w:val="28"/>
        </w:rPr>
        <w:t xml:space="preserve">Рекомендовать начальнику МО МВД России </w:t>
      </w:r>
      <w:r w:rsidR="008D7B1E" w:rsidRPr="008D7B1E">
        <w:rPr>
          <w:sz w:val="28"/>
          <w:szCs w:val="28"/>
        </w:rPr>
        <w:t>«</w:t>
      </w:r>
      <w:r w:rsidRPr="008D7B1E">
        <w:rPr>
          <w:sz w:val="28"/>
          <w:szCs w:val="28"/>
        </w:rPr>
        <w:t>Советский</w:t>
      </w:r>
      <w:r w:rsidR="008D7B1E" w:rsidRPr="008D7B1E">
        <w:rPr>
          <w:sz w:val="28"/>
          <w:szCs w:val="28"/>
        </w:rPr>
        <w:t xml:space="preserve">» </w:t>
      </w:r>
      <w:r w:rsidR="008D7B1E">
        <w:rPr>
          <w:sz w:val="28"/>
          <w:szCs w:val="28"/>
        </w:rPr>
        <w:t>в</w:t>
      </w:r>
      <w:r w:rsidRPr="008D7B1E">
        <w:rPr>
          <w:sz w:val="28"/>
          <w:szCs w:val="28"/>
        </w:rPr>
        <w:t>о взаимодействии с администрациями муниципальных образований Советского муниципального района принимать участие по пресечению правонарушений, предусмотренных ч.5 ст. 1.3. Закона Саратовской области от 29 июля 2009 г. №104-ЗСО «Об административных правонарушениях на территории Саратовской области».</w:t>
      </w:r>
    </w:p>
    <w:p w:rsidR="00304FED" w:rsidRPr="00E21829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8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21829">
        <w:rPr>
          <w:sz w:val="28"/>
          <w:szCs w:val="28"/>
        </w:rPr>
        <w:t>Начальнику отдела ГО и ЧС администрации Советского муниципального района координировать действия сил и средств, их готовность к проведению поисково-спасательных работ при возникновении чрезвычайных ситуаций на водных объектах Советского муниципального района.</w:t>
      </w:r>
    </w:p>
    <w:p w:rsidR="00304FED" w:rsidRPr="00E21829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1048"/>
          <w:tab w:val="left" w:pos="538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21829">
        <w:rPr>
          <w:sz w:val="28"/>
          <w:szCs w:val="28"/>
        </w:rPr>
        <w:t xml:space="preserve">Управлению образования администрации Советского муниципального района провести с учащимися образовательных учреждений Советского муниципального района работу </w:t>
      </w:r>
      <w:r>
        <w:rPr>
          <w:sz w:val="28"/>
          <w:szCs w:val="28"/>
        </w:rPr>
        <w:t>п</w:t>
      </w:r>
      <w:r w:rsidRPr="00E21829">
        <w:rPr>
          <w:sz w:val="28"/>
          <w:szCs w:val="28"/>
        </w:rPr>
        <w:t>о запрету выхода на ледовое покрытие водоемов или нахождения на нем.</w:t>
      </w:r>
    </w:p>
    <w:p w:rsidR="00304FED" w:rsidRPr="001A4B83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>Советского</w:t>
      </w:r>
      <w:r w:rsidRPr="001A4B83">
        <w:rPr>
          <w:sz w:val="28"/>
          <w:szCs w:val="28"/>
        </w:rPr>
        <w:t xml:space="preserve"> муниципального района.</w:t>
      </w:r>
    </w:p>
    <w:p w:rsidR="00304FED" w:rsidRPr="001A4B83" w:rsidRDefault="00304FED" w:rsidP="00304FED">
      <w:pPr>
        <w:pStyle w:val="23"/>
        <w:numPr>
          <w:ilvl w:val="0"/>
          <w:numId w:val="17"/>
        </w:numPr>
        <w:shd w:val="clear" w:color="auto" w:fill="auto"/>
        <w:tabs>
          <w:tab w:val="left" w:pos="91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A4B8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4B83">
        <w:rPr>
          <w:sz w:val="28"/>
          <w:szCs w:val="28"/>
        </w:rPr>
        <w:t xml:space="preserve"> официального опубликования.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5E5EAA" w:rsidRDefault="005E5EAA" w:rsidP="00FF5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F5DBB" w:rsidRPr="00FF5DBB">
        <w:rPr>
          <w:b/>
          <w:sz w:val="28"/>
          <w:szCs w:val="28"/>
        </w:rPr>
        <w:t xml:space="preserve">Советского </w:t>
      </w:r>
    </w:p>
    <w:p w:rsidR="00FF5DBB" w:rsidRPr="00FF5DBB" w:rsidRDefault="00FF5DBB" w:rsidP="00FF5DBB">
      <w:pPr>
        <w:rPr>
          <w:b/>
          <w:sz w:val="28"/>
          <w:szCs w:val="28"/>
        </w:rPr>
      </w:pPr>
      <w:r w:rsidRPr="00FF5DBB">
        <w:rPr>
          <w:b/>
          <w:sz w:val="28"/>
          <w:szCs w:val="28"/>
        </w:rPr>
        <w:t>муниципального района</w:t>
      </w:r>
      <w:r w:rsidRPr="00FF5DBB">
        <w:rPr>
          <w:b/>
          <w:sz w:val="28"/>
          <w:szCs w:val="28"/>
        </w:rPr>
        <w:tab/>
        <w:t xml:space="preserve">                                </w:t>
      </w:r>
      <w:r w:rsidR="005E5EAA">
        <w:rPr>
          <w:b/>
          <w:sz w:val="28"/>
          <w:szCs w:val="28"/>
        </w:rPr>
        <w:t xml:space="preserve">                            </w:t>
      </w:r>
      <w:r w:rsidRPr="00FF5DBB">
        <w:rPr>
          <w:b/>
          <w:sz w:val="28"/>
          <w:szCs w:val="28"/>
        </w:rPr>
        <w:t xml:space="preserve">  </w:t>
      </w:r>
      <w:r w:rsidR="005E5EAA">
        <w:rPr>
          <w:b/>
          <w:sz w:val="28"/>
          <w:szCs w:val="28"/>
        </w:rPr>
        <w:t>С</w:t>
      </w:r>
      <w:r w:rsidRPr="00FF5DBB">
        <w:rPr>
          <w:b/>
          <w:sz w:val="28"/>
          <w:szCs w:val="28"/>
        </w:rPr>
        <w:t xml:space="preserve">.В. </w:t>
      </w:r>
      <w:r w:rsidR="005E5EAA">
        <w:rPr>
          <w:b/>
          <w:sz w:val="28"/>
          <w:szCs w:val="28"/>
        </w:rPr>
        <w:t>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341240" w:rsidRPr="00163706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163706" w:rsidRPr="00163706" w:rsidRDefault="00163706" w:rsidP="00163706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p w:rsidR="009B661D" w:rsidRPr="00791D00" w:rsidRDefault="009B661D" w:rsidP="00163706">
      <w:pPr>
        <w:ind w:firstLine="708"/>
        <w:jc w:val="both"/>
        <w:rPr>
          <w:sz w:val="24"/>
          <w:szCs w:val="24"/>
        </w:rPr>
      </w:pPr>
    </w:p>
    <w:sectPr w:rsidR="009B661D" w:rsidRPr="00791D00" w:rsidSect="00D70CBE">
      <w:headerReference w:type="even" r:id="rId9"/>
      <w:headerReference w:type="default" r:id="rId10"/>
      <w:footerReference w:type="default" r:id="rId11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2B" w:rsidRDefault="00632E2B">
      <w:r>
        <w:separator/>
      </w:r>
    </w:p>
  </w:endnote>
  <w:endnote w:type="continuationSeparator" w:id="1">
    <w:p w:rsidR="00632E2B" w:rsidRDefault="0063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05" w:rsidRDefault="001216FA">
    <w:pPr>
      <w:pStyle w:val="a7"/>
      <w:jc w:val="right"/>
    </w:pPr>
    <w:fldSimple w:instr=" PAGE   \* MERGEFORMAT ">
      <w:r w:rsidR="005E5EAA">
        <w:rPr>
          <w:noProof/>
        </w:rPr>
        <w:t>2</w:t>
      </w:r>
    </w:fldSimple>
  </w:p>
  <w:p w:rsidR="00E74D05" w:rsidRDefault="00E74D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2B" w:rsidRDefault="00632E2B">
      <w:r>
        <w:separator/>
      </w:r>
    </w:p>
  </w:footnote>
  <w:footnote w:type="continuationSeparator" w:id="1">
    <w:p w:rsidR="00632E2B" w:rsidRDefault="00632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05" w:rsidRDefault="001216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D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D05" w:rsidRDefault="00E74D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05" w:rsidRDefault="00E74D0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FD5C8F"/>
    <w:multiLevelType w:val="multilevel"/>
    <w:tmpl w:val="55CE2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49550B47"/>
    <w:multiLevelType w:val="multilevel"/>
    <w:tmpl w:val="8B247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9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5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2D2F"/>
    <w:rsid w:val="00014143"/>
    <w:rsid w:val="0003434D"/>
    <w:rsid w:val="00040764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97B6F"/>
    <w:rsid w:val="000A00A5"/>
    <w:rsid w:val="000B2183"/>
    <w:rsid w:val="000C1C58"/>
    <w:rsid w:val="000D3C4D"/>
    <w:rsid w:val="000D4E22"/>
    <w:rsid w:val="000F2717"/>
    <w:rsid w:val="000F4743"/>
    <w:rsid w:val="000F6E5B"/>
    <w:rsid w:val="00120CED"/>
    <w:rsid w:val="001216FA"/>
    <w:rsid w:val="00134396"/>
    <w:rsid w:val="0013732D"/>
    <w:rsid w:val="00140AD3"/>
    <w:rsid w:val="0015223D"/>
    <w:rsid w:val="0015491A"/>
    <w:rsid w:val="00161991"/>
    <w:rsid w:val="00163706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7C6F"/>
    <w:rsid w:val="001F23BD"/>
    <w:rsid w:val="001F72BE"/>
    <w:rsid w:val="0020120F"/>
    <w:rsid w:val="0020391B"/>
    <w:rsid w:val="0020755A"/>
    <w:rsid w:val="00225601"/>
    <w:rsid w:val="00232750"/>
    <w:rsid w:val="002328E8"/>
    <w:rsid w:val="00232D65"/>
    <w:rsid w:val="00236349"/>
    <w:rsid w:val="00237D2D"/>
    <w:rsid w:val="00245E20"/>
    <w:rsid w:val="002524D1"/>
    <w:rsid w:val="00256178"/>
    <w:rsid w:val="002647CB"/>
    <w:rsid w:val="002659AC"/>
    <w:rsid w:val="00265D93"/>
    <w:rsid w:val="00272368"/>
    <w:rsid w:val="00275F8C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4FED"/>
    <w:rsid w:val="0030570A"/>
    <w:rsid w:val="00305774"/>
    <w:rsid w:val="00306CA2"/>
    <w:rsid w:val="00306F07"/>
    <w:rsid w:val="003073E1"/>
    <w:rsid w:val="0031694A"/>
    <w:rsid w:val="003219E7"/>
    <w:rsid w:val="00323253"/>
    <w:rsid w:val="003253E3"/>
    <w:rsid w:val="00334ACA"/>
    <w:rsid w:val="00341240"/>
    <w:rsid w:val="0034741E"/>
    <w:rsid w:val="00383221"/>
    <w:rsid w:val="00387CC1"/>
    <w:rsid w:val="00396F9B"/>
    <w:rsid w:val="003A0BE9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17F"/>
    <w:rsid w:val="004212A6"/>
    <w:rsid w:val="00421F99"/>
    <w:rsid w:val="0042450A"/>
    <w:rsid w:val="0043667F"/>
    <w:rsid w:val="00444591"/>
    <w:rsid w:val="004466EA"/>
    <w:rsid w:val="00447E63"/>
    <w:rsid w:val="004530FE"/>
    <w:rsid w:val="00455FAC"/>
    <w:rsid w:val="004662EA"/>
    <w:rsid w:val="00466DB6"/>
    <w:rsid w:val="00474C48"/>
    <w:rsid w:val="00475376"/>
    <w:rsid w:val="004A0E23"/>
    <w:rsid w:val="004A3040"/>
    <w:rsid w:val="004A3296"/>
    <w:rsid w:val="004A5655"/>
    <w:rsid w:val="004C5290"/>
    <w:rsid w:val="004D2AED"/>
    <w:rsid w:val="00506A9B"/>
    <w:rsid w:val="0051051A"/>
    <w:rsid w:val="0051731C"/>
    <w:rsid w:val="00523339"/>
    <w:rsid w:val="00524177"/>
    <w:rsid w:val="0052473F"/>
    <w:rsid w:val="005327E3"/>
    <w:rsid w:val="00532AAA"/>
    <w:rsid w:val="00550B97"/>
    <w:rsid w:val="00574AE3"/>
    <w:rsid w:val="005835FA"/>
    <w:rsid w:val="00586A3E"/>
    <w:rsid w:val="00591B43"/>
    <w:rsid w:val="00597F5C"/>
    <w:rsid w:val="005B3FC3"/>
    <w:rsid w:val="005B65B6"/>
    <w:rsid w:val="005E1294"/>
    <w:rsid w:val="005E5EAA"/>
    <w:rsid w:val="005F399E"/>
    <w:rsid w:val="005F6C8E"/>
    <w:rsid w:val="00603E65"/>
    <w:rsid w:val="00621EDA"/>
    <w:rsid w:val="0063232C"/>
    <w:rsid w:val="00632E2B"/>
    <w:rsid w:val="006331FB"/>
    <w:rsid w:val="00633427"/>
    <w:rsid w:val="006350C5"/>
    <w:rsid w:val="00641965"/>
    <w:rsid w:val="00651B00"/>
    <w:rsid w:val="006567CD"/>
    <w:rsid w:val="0066441E"/>
    <w:rsid w:val="00665CBB"/>
    <w:rsid w:val="00666A4E"/>
    <w:rsid w:val="0067035A"/>
    <w:rsid w:val="00671949"/>
    <w:rsid w:val="00674CB4"/>
    <w:rsid w:val="006811E6"/>
    <w:rsid w:val="00681491"/>
    <w:rsid w:val="00696718"/>
    <w:rsid w:val="00696A20"/>
    <w:rsid w:val="00697DDC"/>
    <w:rsid w:val="006A7D01"/>
    <w:rsid w:val="006B05DC"/>
    <w:rsid w:val="006B2B93"/>
    <w:rsid w:val="006B4B9E"/>
    <w:rsid w:val="006C080A"/>
    <w:rsid w:val="006C4278"/>
    <w:rsid w:val="006C47A8"/>
    <w:rsid w:val="006D6B06"/>
    <w:rsid w:val="006E17AB"/>
    <w:rsid w:val="006E5561"/>
    <w:rsid w:val="006F2521"/>
    <w:rsid w:val="007034BF"/>
    <w:rsid w:val="00705897"/>
    <w:rsid w:val="00732519"/>
    <w:rsid w:val="00737257"/>
    <w:rsid w:val="00752A16"/>
    <w:rsid w:val="00761660"/>
    <w:rsid w:val="00762F99"/>
    <w:rsid w:val="00764233"/>
    <w:rsid w:val="00773012"/>
    <w:rsid w:val="00774392"/>
    <w:rsid w:val="00791D00"/>
    <w:rsid w:val="007B21AB"/>
    <w:rsid w:val="007B67E7"/>
    <w:rsid w:val="007D3D23"/>
    <w:rsid w:val="007D7DE6"/>
    <w:rsid w:val="007E2C26"/>
    <w:rsid w:val="007E69BD"/>
    <w:rsid w:val="007F3706"/>
    <w:rsid w:val="007F60AC"/>
    <w:rsid w:val="0080287C"/>
    <w:rsid w:val="00810FEB"/>
    <w:rsid w:val="00816683"/>
    <w:rsid w:val="008204EC"/>
    <w:rsid w:val="008328E2"/>
    <w:rsid w:val="00841E28"/>
    <w:rsid w:val="00851359"/>
    <w:rsid w:val="0086748C"/>
    <w:rsid w:val="008719C6"/>
    <w:rsid w:val="0088238F"/>
    <w:rsid w:val="00882822"/>
    <w:rsid w:val="00883478"/>
    <w:rsid w:val="00893C0B"/>
    <w:rsid w:val="008A5A40"/>
    <w:rsid w:val="008C006C"/>
    <w:rsid w:val="008D7B1E"/>
    <w:rsid w:val="008E12C5"/>
    <w:rsid w:val="008E1975"/>
    <w:rsid w:val="008E1A83"/>
    <w:rsid w:val="008E3878"/>
    <w:rsid w:val="008E500D"/>
    <w:rsid w:val="008E60D4"/>
    <w:rsid w:val="008E6E7C"/>
    <w:rsid w:val="008E7316"/>
    <w:rsid w:val="008F76E7"/>
    <w:rsid w:val="008F7F56"/>
    <w:rsid w:val="009005A1"/>
    <w:rsid w:val="009109D0"/>
    <w:rsid w:val="00917273"/>
    <w:rsid w:val="00924B11"/>
    <w:rsid w:val="009336D7"/>
    <w:rsid w:val="009449B0"/>
    <w:rsid w:val="00947110"/>
    <w:rsid w:val="009521B0"/>
    <w:rsid w:val="009532EE"/>
    <w:rsid w:val="00966821"/>
    <w:rsid w:val="009719A3"/>
    <w:rsid w:val="00983A12"/>
    <w:rsid w:val="00994191"/>
    <w:rsid w:val="00995BA8"/>
    <w:rsid w:val="00996062"/>
    <w:rsid w:val="009962D0"/>
    <w:rsid w:val="009A6AA8"/>
    <w:rsid w:val="009B1C34"/>
    <w:rsid w:val="009B4153"/>
    <w:rsid w:val="009B661D"/>
    <w:rsid w:val="009D3E12"/>
    <w:rsid w:val="009D6C9A"/>
    <w:rsid w:val="009E34FF"/>
    <w:rsid w:val="009E4409"/>
    <w:rsid w:val="009E4ED8"/>
    <w:rsid w:val="009F7BD9"/>
    <w:rsid w:val="00A32842"/>
    <w:rsid w:val="00A36F2A"/>
    <w:rsid w:val="00A5286F"/>
    <w:rsid w:val="00A60BDC"/>
    <w:rsid w:val="00A64F46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68FA"/>
    <w:rsid w:val="00AD6AD1"/>
    <w:rsid w:val="00AF1E87"/>
    <w:rsid w:val="00B07081"/>
    <w:rsid w:val="00B11B08"/>
    <w:rsid w:val="00B12C34"/>
    <w:rsid w:val="00B15DC7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11B1"/>
    <w:rsid w:val="00B8225B"/>
    <w:rsid w:val="00B90594"/>
    <w:rsid w:val="00B91EBD"/>
    <w:rsid w:val="00BA4462"/>
    <w:rsid w:val="00BA7263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6FDC"/>
    <w:rsid w:val="00C87BE6"/>
    <w:rsid w:val="00C93EDB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D6398"/>
    <w:rsid w:val="00CE0FAE"/>
    <w:rsid w:val="00CE46C2"/>
    <w:rsid w:val="00D141D8"/>
    <w:rsid w:val="00D151CB"/>
    <w:rsid w:val="00D25167"/>
    <w:rsid w:val="00D30BA2"/>
    <w:rsid w:val="00D434FE"/>
    <w:rsid w:val="00D63ADF"/>
    <w:rsid w:val="00D70CBE"/>
    <w:rsid w:val="00D72E3D"/>
    <w:rsid w:val="00D7355E"/>
    <w:rsid w:val="00D771F2"/>
    <w:rsid w:val="00D807E0"/>
    <w:rsid w:val="00D82880"/>
    <w:rsid w:val="00D96171"/>
    <w:rsid w:val="00DB72D8"/>
    <w:rsid w:val="00DF34DA"/>
    <w:rsid w:val="00E0636F"/>
    <w:rsid w:val="00E06A9E"/>
    <w:rsid w:val="00E0792D"/>
    <w:rsid w:val="00E1757E"/>
    <w:rsid w:val="00E259BF"/>
    <w:rsid w:val="00E27AFC"/>
    <w:rsid w:val="00E30F8F"/>
    <w:rsid w:val="00E37CF6"/>
    <w:rsid w:val="00E4173E"/>
    <w:rsid w:val="00E426B6"/>
    <w:rsid w:val="00E42A72"/>
    <w:rsid w:val="00E53934"/>
    <w:rsid w:val="00E545A5"/>
    <w:rsid w:val="00E62D89"/>
    <w:rsid w:val="00E63A05"/>
    <w:rsid w:val="00E74D05"/>
    <w:rsid w:val="00E81016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49EE"/>
    <w:rsid w:val="00F95F05"/>
    <w:rsid w:val="00FA616E"/>
    <w:rsid w:val="00FB445C"/>
    <w:rsid w:val="00FC0FE7"/>
    <w:rsid w:val="00FD6E40"/>
    <w:rsid w:val="00FE5164"/>
    <w:rsid w:val="00FE7B6A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  <w:style w:type="character" w:customStyle="1" w:styleId="af">
    <w:name w:val="Основной текст_"/>
    <w:basedOn w:val="a0"/>
    <w:link w:val="12"/>
    <w:rsid w:val="00CD6398"/>
    <w:rPr>
      <w:sz w:val="28"/>
      <w:szCs w:val="28"/>
    </w:rPr>
  </w:style>
  <w:style w:type="paragraph" w:customStyle="1" w:styleId="12">
    <w:name w:val="Основной текст1"/>
    <w:basedOn w:val="a"/>
    <w:link w:val="af"/>
    <w:rsid w:val="00CD6398"/>
    <w:pPr>
      <w:widowControl w:val="0"/>
      <w:overflowPunct/>
      <w:autoSpaceDE/>
      <w:autoSpaceDN/>
      <w:adjustRightInd/>
      <w:spacing w:line="276" w:lineRule="auto"/>
      <w:ind w:firstLine="400"/>
      <w:textAlignment w:val="auto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C93EDB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304FED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0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304FED"/>
    <w:pPr>
      <w:widowControl w:val="0"/>
      <w:shd w:val="clear" w:color="auto" w:fill="FFFFFF"/>
      <w:overflowPunct/>
      <w:autoSpaceDE/>
      <w:autoSpaceDN/>
      <w:adjustRightInd/>
      <w:spacing w:line="213" w:lineRule="exact"/>
      <w:jc w:val="both"/>
      <w:textAlignment w:val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A8FD-C37D-4065-8AA4-B1AAAD0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8</cp:revision>
  <cp:lastPrinted>2023-10-31T09:25:00Z</cp:lastPrinted>
  <dcterms:created xsi:type="dcterms:W3CDTF">2023-10-30T06:57:00Z</dcterms:created>
  <dcterms:modified xsi:type="dcterms:W3CDTF">2023-11-14T04:32:00Z</dcterms:modified>
</cp:coreProperties>
</file>