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-757555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35" w:after="0" w:line="300" w:lineRule="exact"/>
        <w:ind w:left="1666" w:right="157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before="215" w:after="0" w:line="345" w:lineRule="exact"/>
        <w:ind w:left="2854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23.01.2015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43 </w:t>
      </w:r>
    </w:p>
    <w:p w:rsidR="00000000" w:rsidRDefault="00824CC7">
      <w:pPr>
        <w:widowControl w:val="0"/>
        <w:autoSpaceDE w:val="0"/>
        <w:autoSpaceDN w:val="0"/>
        <w:adjustRightInd w:val="0"/>
        <w:spacing w:before="1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538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</w:t>
      </w:r>
      <w:r>
        <w:rPr>
          <w:rFonts w:ascii="Times New Roman" w:hAnsi="Times New Roman" w:cs="Times New Roman"/>
          <w:color w:val="000000"/>
          <w:sz w:val="28"/>
          <w:szCs w:val="24"/>
        </w:rPr>
        <w:t>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824C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23.05.2013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538».  </w:t>
      </w:r>
    </w:p>
    <w:p w:rsidR="00000000" w:rsidRDefault="00824C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38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38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left="3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55" w:after="0" w:line="225" w:lineRule="exact"/>
        <w:ind w:left="3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5-00-37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90" w:right="435" w:bottom="660" w:left="1380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5639" w:right="1353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23.01.2015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43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1814" w:right="141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824C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70" w:after="0" w:line="330" w:lineRule="exact"/>
        <w:ind w:left="36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70" w:after="0" w:line="330" w:lineRule="exact"/>
        <w:ind w:left="137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996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 xml:space="preserve">                           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7" w:lineRule="exact"/>
        <w:ind w:right="199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before="270" w:after="0" w:line="330" w:lineRule="exact"/>
        <w:ind w:left="392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20" w:lineRule="exact"/>
        <w:ind w:right="199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824C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99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99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4CC7">
      <w:pPr>
        <w:widowControl w:val="0"/>
        <w:autoSpaceDE w:val="0"/>
        <w:autoSpaceDN w:val="0"/>
        <w:adjustRightInd w:val="0"/>
        <w:spacing w:before="290" w:after="0" w:line="330" w:lineRule="exact"/>
        <w:ind w:left="250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434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824CC7">
      <w:pPr>
        <w:widowControl w:val="0"/>
        <w:autoSpaceDE w:val="0"/>
        <w:autoSpaceDN w:val="0"/>
        <w:adjustRightInd w:val="0"/>
        <w:spacing w:before="265" w:after="0" w:line="340" w:lineRule="exact"/>
        <w:ind w:right="19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199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</w:t>
      </w:r>
      <w:r>
        <w:rPr>
          <w:rFonts w:ascii="Times New Roman" w:hAnsi="Times New Roman" w:cs="Times New Roman"/>
          <w:color w:val="000000"/>
          <w:sz w:val="28"/>
          <w:szCs w:val="24"/>
        </w:rPr>
        <w:t>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41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,;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199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7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</w:t>
      </w:r>
      <w:r>
        <w:rPr>
          <w:rFonts w:ascii="Times New Roman" w:hAnsi="Times New Roman" w:cs="Times New Roman"/>
          <w:color w:val="000000"/>
          <w:sz w:val="28"/>
          <w:szCs w:val="24"/>
        </w:rPr>
        <w:t>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40" w:lineRule="exact"/>
        <w:ind w:left="566" w:right="15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24C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24C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7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www.pgu.saratov.gov.ru; </w:t>
      </w:r>
    </w:p>
    <w:p w:rsidR="00000000" w:rsidRDefault="00824C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5"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24C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left="2067" w:right="132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1149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478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</w:t>
      </w:r>
      <w:r>
        <w:rPr>
          <w:rFonts w:ascii="Times New Roman" w:hAnsi="Times New Roman" w:cs="Times New Roman"/>
          <w:color w:val="000000"/>
          <w:sz w:val="28"/>
          <w:szCs w:val="24"/>
        </w:rPr>
        <w:t>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</w:t>
      </w:r>
      <w:r>
        <w:rPr>
          <w:rFonts w:ascii="Times New Roman" w:hAnsi="Times New Roman" w:cs="Times New Roman"/>
          <w:color w:val="000000"/>
          <w:sz w:val="28"/>
          <w:szCs w:val="24"/>
        </w:rPr>
        <w:t>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4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24C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24C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24C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4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24C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530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3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24C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24C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</w:t>
      </w:r>
      <w:r>
        <w:rPr>
          <w:rFonts w:ascii="Times New Roman" w:hAnsi="Times New Roman" w:cs="Times New Roman"/>
          <w:color w:val="000000"/>
          <w:sz w:val="28"/>
          <w:szCs w:val="24"/>
        </w:rPr>
        <w:t>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824CC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824CC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24CC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before="27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Times New Roman" w:hAnsi="Times New Roman" w:cs="Times New Roman"/>
          <w:color w:val="000000"/>
          <w:sz w:val="28"/>
          <w:szCs w:val="24"/>
        </w:rPr>
        <w:t>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24CC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before="290"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824CC7">
      <w:pPr>
        <w:widowControl w:val="0"/>
        <w:numPr>
          <w:ilvl w:val="0"/>
          <w:numId w:val="19"/>
        </w:numPr>
        <w:tabs>
          <w:tab w:val="left" w:pos="856"/>
        </w:tabs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19"/>
        </w:numPr>
        <w:tabs>
          <w:tab w:val="left" w:pos="846"/>
          <w:tab w:val="left" w:pos="1854"/>
        </w:tabs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before="290"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24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953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before="290" w:after="0" w:line="320" w:lineRule="exact"/>
        <w:ind w:left="178" w:right="14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824CC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824CC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2004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16); </w:t>
      </w:r>
    </w:p>
    <w:p w:rsidR="00000000" w:rsidRDefault="00824CC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</w:t>
      </w:r>
      <w:r>
        <w:rPr>
          <w:rFonts w:ascii="Times New Roman" w:hAnsi="Times New Roman" w:cs="Times New Roman"/>
          <w:color w:val="000000"/>
          <w:sz w:val="28"/>
          <w:szCs w:val="24"/>
        </w:rPr>
        <w:t>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17); </w:t>
      </w:r>
    </w:p>
    <w:p w:rsidR="00000000" w:rsidRDefault="00824CC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186,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24CC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40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 3822);</w:t>
      </w:r>
    </w:p>
    <w:p w:rsidR="00000000" w:rsidRDefault="00824C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824C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5047,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275);</w:t>
      </w:r>
    </w:p>
    <w:p w:rsidR="00000000" w:rsidRDefault="00824C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4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257,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Бюллетене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48); </w:t>
      </w:r>
    </w:p>
    <w:p w:rsidR="00000000" w:rsidRDefault="00824C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4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824C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5" w:lineRule="exact"/>
        <w:ind w:left="0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824C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4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824C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01.03.2013</w:t>
      </w:r>
    </w:p>
    <w:p w:rsidR="00000000" w:rsidRDefault="00824CC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0" w:right="7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175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24CC7">
      <w:pPr>
        <w:widowControl w:val="0"/>
        <w:autoSpaceDE w:val="0"/>
        <w:autoSpaceDN w:val="0"/>
        <w:adjustRightInd w:val="0"/>
        <w:spacing w:before="270" w:after="0" w:line="320" w:lineRule="exact"/>
        <w:ind w:left="1903" w:right="209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20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40" w:lineRule="exact"/>
        <w:ind w:right="7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7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</w:t>
      </w:r>
      <w:r>
        <w:rPr>
          <w:rFonts w:ascii="Times New Roman" w:hAnsi="Times New Roman" w:cs="Times New Roman"/>
          <w:color w:val="000000"/>
          <w:sz w:val="28"/>
          <w:szCs w:val="24"/>
        </w:rPr>
        <w:t>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40" w:lineRule="exact"/>
        <w:ind w:left="0" w:right="7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4CC7">
      <w:pPr>
        <w:widowControl w:val="0"/>
        <w:numPr>
          <w:ilvl w:val="0"/>
          <w:numId w:val="33"/>
        </w:numPr>
        <w:tabs>
          <w:tab w:val="left" w:pos="1439"/>
        </w:tabs>
        <w:autoSpaceDE w:val="0"/>
        <w:autoSpaceDN w:val="0"/>
        <w:adjustRightInd w:val="0"/>
        <w:spacing w:after="0" w:line="320" w:lineRule="exact"/>
        <w:ind w:left="0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7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7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24C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4CC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отображающая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реконструиров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7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4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3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2, 3, 4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</w:t>
      </w:r>
      <w:r>
        <w:rPr>
          <w:rFonts w:ascii="Times New Roman" w:hAnsi="Times New Roman" w:cs="Times New Roman"/>
          <w:color w:val="000000"/>
          <w:sz w:val="28"/>
          <w:szCs w:val="24"/>
        </w:rPr>
        <w:t>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tabs>
          <w:tab w:val="left" w:pos="8355"/>
          <w:tab w:val="left" w:pos="8432"/>
        </w:tabs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2.6.3.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1, 5, 6, </w:t>
      </w:r>
      <w:r>
        <w:rPr>
          <w:rFonts w:ascii="Times New Roman" w:hAnsi="Times New Roman" w:cs="Times New Roman"/>
          <w:color w:val="000000"/>
          <w:sz w:val="28"/>
          <w:szCs w:val="24"/>
        </w:rPr>
        <w:t>7, 8, 9, 11, 12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</w:t>
      </w:r>
      <w:r>
        <w:rPr>
          <w:rFonts w:ascii="Times New Roman" w:hAnsi="Times New Roman" w:cs="Times New Roman"/>
          <w:color w:val="000000"/>
          <w:sz w:val="28"/>
          <w:szCs w:val="24"/>
        </w:rPr>
        <w:t>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7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2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z w:val="28"/>
          <w:szCs w:val="24"/>
        </w:rPr>
        <w:t>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before="270" w:after="0" w:line="320" w:lineRule="exact"/>
        <w:ind w:left="509" w:right="40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</w:t>
      </w:r>
      <w:r>
        <w:rPr>
          <w:rFonts w:ascii="Times New Roman" w:hAnsi="Times New Roman" w:cs="Times New Roman"/>
          <w:color w:val="000000"/>
          <w:sz w:val="28"/>
          <w:szCs w:val="24"/>
        </w:rPr>
        <w:t>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before="29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24CC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before="290"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824CC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1241" w:right="49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6471"/>
          <w:tab w:val="left" w:pos="6595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60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4CC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24CC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-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4CC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left="559" w:right="52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241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left="641" w:right="60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21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7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2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2.18.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24CC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2" w:right="493" w:bottom="471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27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13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numPr>
          <w:ilvl w:val="0"/>
          <w:numId w:val="52"/>
        </w:numPr>
        <w:tabs>
          <w:tab w:val="left" w:pos="8367"/>
        </w:tabs>
        <w:autoSpaceDE w:val="0"/>
        <w:autoSpaceDN w:val="0"/>
        <w:adjustRightInd w:val="0"/>
        <w:spacing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4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824CC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2101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5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before="290" w:after="0" w:line="330" w:lineRule="exact"/>
        <w:ind w:left="298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5" w:right="49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left="444" w:right="190"/>
        <w:jc w:val="right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1295"/>
        </w:tabs>
        <w:autoSpaceDE w:val="0"/>
        <w:autoSpaceDN w:val="0"/>
        <w:adjustRightInd w:val="0"/>
        <w:spacing w:before="29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2.30.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24CC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824CC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</w:t>
      </w:r>
      <w:r>
        <w:rPr>
          <w:rFonts w:ascii="Times New Roman" w:hAnsi="Times New Roman" w:cs="Times New Roman"/>
          <w:color w:val="000000"/>
          <w:sz w:val="28"/>
          <w:szCs w:val="24"/>
        </w:rPr>
        <w:t>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4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24CC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5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24CC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824CC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24CC7">
      <w:pPr>
        <w:widowControl w:val="0"/>
        <w:autoSpaceDE w:val="0"/>
        <w:autoSpaceDN w:val="0"/>
        <w:adjustRightInd w:val="0"/>
        <w:spacing w:before="290" w:after="0" w:line="320" w:lineRule="exact"/>
        <w:ind w:right="10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8" w:right="49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4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</w:t>
      </w:r>
      <w:r>
        <w:rPr>
          <w:rFonts w:ascii="Times New Roman" w:hAnsi="Times New Roman" w:cs="Times New Roman"/>
          <w:color w:val="000000"/>
          <w:sz w:val="28"/>
          <w:szCs w:val="24"/>
        </w:rPr>
        <w:t>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40" w:lineRule="exact"/>
        <w:ind w:left="566" w:right="16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2.10.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24C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выда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24C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3.4.1.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0" w:right="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3.4.2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left="566" w:right="16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4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before="270" w:after="0" w:line="330" w:lineRule="exact"/>
        <w:ind w:left="8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4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7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before="270" w:after="0" w:line="330" w:lineRule="exact"/>
        <w:ind w:left="12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8365"/>
        </w:tabs>
        <w:autoSpaceDE w:val="0"/>
        <w:autoSpaceDN w:val="0"/>
        <w:adjustRightInd w:val="0"/>
        <w:spacing w:after="0" w:line="330" w:lineRule="exact"/>
        <w:ind w:left="1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</w:t>
      </w:r>
      <w:r>
        <w:rPr>
          <w:rFonts w:ascii="Times New Roman" w:hAnsi="Times New Roman" w:cs="Times New Roman"/>
          <w:color w:val="000000"/>
          <w:sz w:val="28"/>
          <w:szCs w:val="24"/>
        </w:rPr>
        <w:t>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3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3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24CC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24CC7">
      <w:pPr>
        <w:widowControl w:val="0"/>
        <w:tabs>
          <w:tab w:val="left" w:pos="146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2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3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4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24CC7">
      <w:pPr>
        <w:widowControl w:val="0"/>
        <w:tabs>
          <w:tab w:val="left" w:pos="13475"/>
        </w:tabs>
        <w:autoSpaceDE w:val="0"/>
        <w:autoSpaceDN w:val="0"/>
        <w:adjustRightInd w:val="0"/>
        <w:spacing w:after="0" w:line="345" w:lineRule="exact"/>
        <w:ind w:right="-38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Calibri" w:hAnsi="Calibri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5" w:right="64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60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 </w:t>
      </w:r>
    </w:p>
    <w:p w:rsidR="00000000" w:rsidRDefault="00824CC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6063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41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41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41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609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41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15" w:lineRule="exact"/>
        <w:ind w:left="41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453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41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487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41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461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                                                                                            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41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485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407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539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60" w:lineRule="exact"/>
        <w:ind w:left="4129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60" w:lineRule="exact"/>
        <w:ind w:left="2593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ввод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tabs>
          <w:tab w:val="left" w:pos="802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32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недвижимости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337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820" w:lineRule="exact"/>
        <w:ind w:right="45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24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12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__________________________________________________________________________________________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237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правоустанавливающие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земельный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участок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 </w:t>
      </w:r>
    </w:p>
    <w:p w:rsidR="00000000" w:rsidRDefault="00824CC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 </w:t>
      </w:r>
    </w:p>
    <w:p w:rsidR="00000000" w:rsidRDefault="00824CC7">
      <w:pPr>
        <w:widowControl w:val="0"/>
        <w:tabs>
          <w:tab w:val="left" w:pos="9846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24CC7">
      <w:pPr>
        <w:widowControl w:val="0"/>
        <w:numPr>
          <w:ilvl w:val="0"/>
          <w:numId w:val="73"/>
        </w:numPr>
        <w:tabs>
          <w:tab w:val="left" w:pos="9899"/>
        </w:tabs>
        <w:autoSpaceDE w:val="0"/>
        <w:autoSpaceDN w:val="0"/>
        <w:adjustRightInd w:val="0"/>
        <w:spacing w:after="0" w:line="305" w:lineRule="exact"/>
        <w:ind w:left="0" w:right="-38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«___»_________20____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24CC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16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«__»______20__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 </w:t>
      </w:r>
    </w:p>
    <w:p w:rsidR="00000000" w:rsidRDefault="00824CC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165" w:after="0" w:line="330" w:lineRule="exact"/>
        <w:ind w:left="0" w:right="45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41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 ___ »  __________  20__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824CC7">
      <w:pPr>
        <w:widowControl w:val="0"/>
        <w:tabs>
          <w:tab w:val="left" w:pos="9875"/>
        </w:tabs>
        <w:autoSpaceDE w:val="0"/>
        <w:autoSpaceDN w:val="0"/>
        <w:adjustRightInd w:val="0"/>
        <w:spacing w:before="165" w:after="0" w:line="305" w:lineRule="exact"/>
        <w:ind w:left="26" w:right="-38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>(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239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пере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числить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закона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СНиП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ГОСТ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824CC7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85" w:after="0" w:line="323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</w:t>
      </w:r>
      <w:r>
        <w:rPr>
          <w:rFonts w:ascii="Times New Roman" w:hAnsi="Times New Roman" w:cs="Times New Roman"/>
          <w:color w:val="000000"/>
          <w:sz w:val="28"/>
          <w:szCs w:val="24"/>
        </w:rPr>
        <w:t>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</w:t>
      </w:r>
      <w:r>
        <w:rPr>
          <w:rFonts w:ascii="Times New Roman" w:hAnsi="Times New Roman" w:cs="Times New Roman"/>
          <w:color w:val="000000"/>
          <w:sz w:val="28"/>
          <w:szCs w:val="24"/>
        </w:rPr>
        <w:t>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24CC7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 ____ «  _____________  20 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before="165"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4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20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перечислить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справки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подписанные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представителями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158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осуществляющих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эксплуатацию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сетей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инженерно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824CC7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before="165"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824CC7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before="165" w:after="0" w:line="327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</w:t>
      </w:r>
      <w:r>
        <w:rPr>
          <w:rFonts w:ascii="Times New Roman" w:hAnsi="Times New Roman" w:cs="Times New Roman"/>
          <w:color w:val="000000"/>
          <w:sz w:val="28"/>
          <w:szCs w:val="24"/>
        </w:rPr>
        <w:t>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24CC7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</w:t>
      </w:r>
      <w:r>
        <w:rPr>
          <w:rFonts w:ascii="Times New Roman" w:hAnsi="Times New Roman" w:cs="Times New Roman"/>
          <w:color w:val="000000"/>
          <w:sz w:val="28"/>
          <w:szCs w:val="24"/>
        </w:rPr>
        <w:t>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0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</w:p>
    <w:p w:rsidR="00000000" w:rsidRDefault="00824CC7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before="165"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___»  ___________ 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24CC7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165"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320" w:lineRule="exact"/>
        <w:ind w:right="11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</w:t>
      </w:r>
      <w:r>
        <w:rPr>
          <w:rFonts w:ascii="Times New Roman" w:hAnsi="Times New Roman" w:cs="Times New Roman"/>
          <w:color w:val="000000"/>
          <w:sz w:val="28"/>
          <w:szCs w:val="24"/>
        </w:rPr>
        <w:t>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322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840" w:lineRule="exact"/>
        <w:ind w:right="7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38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372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             ______________       ________________________ </w:t>
      </w:r>
    </w:p>
    <w:p w:rsidR="00000000" w:rsidRDefault="00824CC7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15" w:lineRule="exact"/>
        <w:ind w:left="1154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"___"______________20____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503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507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2                                                             </w:t>
      </w:r>
    </w:p>
    <w:p w:rsidR="00000000" w:rsidRDefault="00824CC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85" w:lineRule="exact"/>
        <w:ind w:left="507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49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Кому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59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50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567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tabs>
          <w:tab w:val="left" w:pos="9947"/>
        </w:tabs>
        <w:autoSpaceDE w:val="0"/>
        <w:autoSpaceDN w:val="0"/>
        <w:adjustRightInd w:val="0"/>
        <w:spacing w:after="0" w:line="255" w:lineRule="exact"/>
        <w:ind w:left="49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566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205" w:after="0" w:line="255" w:lineRule="exact"/>
        <w:ind w:left="49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                                                                                              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654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495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602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индекс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410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30" w:lineRule="exact"/>
        <w:ind w:left="233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175"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000000" w:rsidRDefault="00824CC7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20" w:lineRule="exact"/>
        <w:ind w:left="425" w:right="4907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осуществляющих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выдачу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ввод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эксплуатацию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    </w:t>
      </w:r>
    </w:p>
    <w:p w:rsidR="00000000" w:rsidRDefault="00824CC7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395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ненужное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60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документацией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824CC7">
      <w:pPr>
        <w:widowControl w:val="0"/>
        <w:tabs>
          <w:tab w:val="left" w:pos="2791"/>
        </w:tabs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  </w:t>
      </w:r>
    </w:p>
    <w:p w:rsidR="00000000" w:rsidRDefault="00824CC7">
      <w:pPr>
        <w:widowControl w:val="0"/>
        <w:tabs>
          <w:tab w:val="left" w:pos="7647"/>
        </w:tabs>
        <w:autoSpaceDE w:val="0"/>
        <w:autoSpaceDN w:val="0"/>
        <w:adjustRightInd w:val="0"/>
        <w:spacing w:after="0" w:line="240" w:lineRule="exact"/>
        <w:ind w:left="2314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административного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ab/>
        <w:t xml:space="preserve"> </w:t>
      </w:r>
    </w:p>
    <w:p w:rsidR="00000000" w:rsidRDefault="00824CC7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before="205" w:after="0" w:line="255" w:lineRule="exact"/>
        <w:ind w:left="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объекте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0" w:right="29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3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измерения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Единица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проекту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" w:bottom="720" w:left="1419" w:header="720" w:footer="720" w:gutter="0"/>
          <w:cols w:num="6" w:space="720" w:equalWidth="0">
            <w:col w:w="2864" w:space="802"/>
            <w:col w:w="1042" w:space="-1"/>
            <w:col w:w="871" w:space="1275"/>
            <w:col w:w="1129" w:space="1226"/>
            <w:col w:w="1179" w:space="0"/>
            <w:col w:w="-1"/>
          </w:cols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213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I </w:t>
      </w:r>
      <w:r>
        <w:rPr>
          <w:rFonts w:ascii="Times New Roman" w:hAnsi="Times New Roman" w:cs="Times New Roman"/>
          <w:b/>
          <w:color w:val="000000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вводимого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" w:bottom="720" w:left="1419" w:header="720" w:footer="720" w:gutter="0"/>
          <w:cols w:space="720" w:equalWidth="0">
            <w:col w:w="10459"/>
          </w:cols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1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всего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55" w:lineRule="exact"/>
        <w:ind w:left="108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надземной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части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1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Общая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площадь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</w:t>
      </w:r>
    </w:p>
    <w:p w:rsidR="00000000" w:rsidRDefault="00824CC7">
      <w:pPr>
        <w:widowControl w:val="0"/>
        <w:autoSpaceDE w:val="0"/>
        <w:autoSpaceDN w:val="0"/>
        <w:adjustRightInd w:val="0"/>
        <w:spacing w:before="205" w:after="0" w:line="255" w:lineRule="exact"/>
        <w:ind w:left="1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Площадь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встр</w:t>
      </w:r>
      <w:r>
        <w:rPr>
          <w:rFonts w:ascii="Times New Roman" w:hAnsi="Times New Roman" w:cs="Times New Roman"/>
          <w:color w:val="000000"/>
          <w:szCs w:val="24"/>
        </w:rPr>
        <w:t>оено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460" w:lineRule="exact"/>
        <w:ind w:left="108" w:right="24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зданий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14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315" w:lineRule="exact"/>
        <w:ind w:left="14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620" w:lineRule="exact"/>
        <w:ind w:left="146" w:right="167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штук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Cs w:val="24"/>
        </w:rPr>
        <w:t>Нежилые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" w:bottom="720" w:left="1419" w:header="720" w:footer="720" w:gutter="0"/>
          <w:cols w:num="5" w:space="720" w:equalWidth="0">
            <w:col w:w="2926" w:space="955"/>
            <w:col w:w="2192" w:space="360"/>
            <w:col w:w="55" w:space="2324"/>
            <w:col w:w="55" w:space="0"/>
            <w:col w:w="-1"/>
          </w:cols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460" w:lineRule="exact"/>
        <w:ind w:left="1999" w:right="247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Объекты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непроизводственного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школы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больницы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детские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сады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объекты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спорта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д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" w:bottom="720" w:left="1419" w:header="720" w:footer="720" w:gutter="0"/>
          <w:cols w:space="720" w:equalWidth="0">
            <w:col w:w="10459"/>
          </w:cols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" w:bottom="720" w:left="1419" w:header="720" w:footer="720" w:gutter="0"/>
          <w:cols w:num="5" w:space="720" w:equalWidth="0">
            <w:col w:w="1697" w:space="2461"/>
            <w:col w:w="55" w:space="2220"/>
            <w:col w:w="55" w:space="2324"/>
            <w:col w:w="55" w:space="0"/>
            <w:col w:w="-1"/>
          </w:cols>
          <w:noEndnote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2"/>
        <w:gridCol w:w="2276"/>
        <w:gridCol w:w="1397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посещений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Вместимость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30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Объекты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255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Мощность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7"/>
        <w:gridCol w:w="2230"/>
        <w:gridCol w:w="2355"/>
        <w:gridCol w:w="11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Производительность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фундаментов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перекрытий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4CC7">
      <w:pPr>
        <w:widowControl w:val="0"/>
        <w:tabs>
          <w:tab w:val="left" w:pos="6944"/>
        </w:tabs>
        <w:autoSpaceDE w:val="0"/>
        <w:autoSpaceDN w:val="0"/>
        <w:adjustRightInd w:val="0"/>
        <w:spacing w:after="0" w:line="255" w:lineRule="exact"/>
        <w:ind w:left="295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III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строите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льства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255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Общая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площадь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2" w:right="720" w:bottom="660" w:left="1440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460" w:lineRule="exact"/>
        <w:ind w:left="87" w:right="5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балконов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лоджий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веранд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террас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480" w:lineRule="exact"/>
        <w:ind w:left="87" w:right="-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этажей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секций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квартир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всего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530" w:lineRule="exact"/>
        <w:ind w:left="87" w:right="136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>: 1-</w:t>
      </w:r>
      <w:r>
        <w:rPr>
          <w:rFonts w:ascii="Times New Roman" w:hAnsi="Times New Roman" w:cs="Times New Roman"/>
          <w:color w:val="000000"/>
          <w:szCs w:val="24"/>
        </w:rPr>
        <w:t>комнатные</w:t>
      </w:r>
      <w:r>
        <w:rPr>
          <w:rFonts w:ascii="Times New Roman" w:hAnsi="Times New Roman" w:cs="Times New Roman"/>
          <w:color w:val="000000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Cs w:val="24"/>
        </w:rPr>
        <w:t>комнатные</w:t>
      </w:r>
      <w:r>
        <w:rPr>
          <w:rFonts w:ascii="Times New Roman" w:hAnsi="Times New Roman" w:cs="Times New Roman"/>
          <w:color w:val="000000"/>
          <w:szCs w:val="24"/>
        </w:rPr>
        <w:t xml:space="preserve">               3-</w:t>
      </w:r>
      <w:r>
        <w:rPr>
          <w:rFonts w:ascii="Times New Roman" w:hAnsi="Times New Roman" w:cs="Times New Roman"/>
          <w:color w:val="000000"/>
          <w:szCs w:val="24"/>
        </w:rPr>
        <w:t>комнатные</w:t>
      </w:r>
      <w:r>
        <w:rPr>
          <w:rFonts w:ascii="Times New Roman" w:hAnsi="Times New Roman" w:cs="Times New Roman"/>
          <w:color w:val="000000"/>
          <w:szCs w:val="24"/>
        </w:rPr>
        <w:t xml:space="preserve">               </w:t>
      </w:r>
    </w:p>
    <w:p w:rsidR="00000000" w:rsidRDefault="00824CC7">
      <w:pPr>
        <w:widowControl w:val="0"/>
        <w:autoSpaceDE w:val="0"/>
        <w:autoSpaceDN w:val="0"/>
        <w:adjustRightInd w:val="0"/>
        <w:spacing w:before="225" w:after="0" w:line="255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4-</w:t>
      </w:r>
      <w:r>
        <w:rPr>
          <w:rFonts w:ascii="Times New Roman" w:hAnsi="Times New Roman" w:cs="Times New Roman"/>
          <w:color w:val="000000"/>
          <w:szCs w:val="24"/>
        </w:rPr>
        <w:t>комнатные</w:t>
      </w:r>
      <w:r>
        <w:rPr>
          <w:rFonts w:ascii="Times New Roman" w:hAnsi="Times New Roman" w:cs="Times New Roman"/>
          <w:color w:val="000000"/>
          <w:szCs w:val="24"/>
        </w:rPr>
        <w:t xml:space="preserve">            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более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чем</w:t>
      </w:r>
      <w:r>
        <w:rPr>
          <w:rFonts w:ascii="Times New Roman" w:hAnsi="Times New Roman" w:cs="Times New Roman"/>
          <w:color w:val="000000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Cs w:val="24"/>
        </w:rPr>
        <w:t>комнатные</w:t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7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Общая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площадь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балконов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лоджий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веранд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террас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824CC7">
      <w:pPr>
        <w:widowControl w:val="0"/>
        <w:autoSpaceDE w:val="0"/>
        <w:autoSpaceDN w:val="0"/>
        <w:adjustRightInd w:val="0"/>
        <w:spacing w:before="105" w:after="0" w:line="460" w:lineRule="exact"/>
        <w:ind w:left="87" w:right="30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Материалы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фундаментов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Материалы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460" w:lineRule="exact"/>
        <w:ind w:left="87" w:right="42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Материалы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перекрытий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Материалы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кровли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3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460" w:lineRule="exact"/>
        <w:ind w:left="103" w:right="7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шт</w:t>
      </w:r>
      <w:r>
        <w:rPr>
          <w:rFonts w:ascii="Times New Roman" w:hAnsi="Times New Roman" w:cs="Times New Roman"/>
          <w:color w:val="000000"/>
          <w:szCs w:val="24"/>
        </w:rPr>
        <w:t>ук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секций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30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штук</w:t>
      </w:r>
      <w:r>
        <w:rPr>
          <w:rFonts w:ascii="Times New Roman" w:hAnsi="Times New Roman" w:cs="Times New Roman"/>
          <w:color w:val="000000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30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штук</w:t>
      </w:r>
      <w:r>
        <w:rPr>
          <w:rFonts w:ascii="Times New Roman" w:hAnsi="Times New Roman" w:cs="Times New Roman"/>
          <w:color w:val="000000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30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штук</w:t>
      </w:r>
      <w:r>
        <w:rPr>
          <w:rFonts w:ascii="Times New Roman" w:hAnsi="Times New Roman" w:cs="Times New Roman"/>
          <w:color w:val="000000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30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штук</w:t>
      </w:r>
      <w:r>
        <w:rPr>
          <w:rFonts w:ascii="Times New Roman" w:hAnsi="Times New Roman" w:cs="Times New Roman"/>
          <w:color w:val="000000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30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штук</w:t>
      </w:r>
      <w:r>
        <w:rPr>
          <w:rFonts w:ascii="Times New Roman" w:hAnsi="Times New Roman" w:cs="Times New Roman"/>
          <w:color w:val="000000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30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штук</w:t>
      </w:r>
      <w:r>
        <w:rPr>
          <w:rFonts w:ascii="Times New Roman" w:hAnsi="Times New Roman" w:cs="Times New Roman"/>
          <w:color w:val="000000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15" w:lineRule="exact"/>
        <w:ind w:left="3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4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255" w:lineRule="exact"/>
        <w:ind w:left="4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255" w:lineRule="exact"/>
        <w:ind w:left="4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255" w:lineRule="exact"/>
        <w:ind w:left="4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4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4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before="1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2843" w:space="864"/>
            <w:col w:w="915" w:space="1790"/>
            <w:col w:w="55" w:space="2324"/>
            <w:col w:w="55" w:space="0"/>
            <w:col w:w="-1"/>
          </w:cols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left="350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IV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Стоимость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5"/>
        <w:gridCol w:w="2830"/>
        <w:gridCol w:w="2379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монтажных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4C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824CC7">
      <w:pPr>
        <w:widowControl w:val="0"/>
        <w:tabs>
          <w:tab w:val="left" w:pos="10175"/>
        </w:tabs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_______________                 ____________________               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ab/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left="505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                                                          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«____» __________20____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 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7" w:right="38" w:bottom="660" w:left="1419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11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824CC7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85" w:lineRule="exact"/>
        <w:ind w:left="111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292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65" w:right="687" w:bottom="660" w:left="1440" w:header="0" w:footer="0" w:gutter="0"/>
          <w:cols w:space="720"/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280" w:lineRule="exact"/>
        <w:ind w:left="2993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7" w:bottom="720" w:left="1440" w:header="720" w:footer="720" w:gutter="0"/>
          <w:cols w:num="3" w:space="720" w:equalWidth="0">
            <w:col w:w="5050" w:space="4290"/>
            <w:col w:w="2057" w:space="0"/>
            <w:col w:w="-1"/>
          </w:cols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left="13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</w:t>
      </w:r>
      <w:r>
        <w:rPr>
          <w:rFonts w:ascii="Times New Roman" w:hAnsi="Times New Roman" w:cs="Times New Roman"/>
          <w:color w:val="000000"/>
          <w:sz w:val="24"/>
          <w:szCs w:val="24"/>
        </w:rPr>
        <w:t>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7" w:bottom="720" w:left="1440" w:header="720" w:footer="720" w:gutter="0"/>
          <w:cols w:num="3" w:space="720" w:equalWidth="0">
            <w:col w:w="6652" w:space="1404"/>
            <w:col w:w="5492" w:space="0"/>
            <w:col w:w="-1"/>
          </w:cols>
          <w:noEndnote/>
        </w:sectPr>
      </w:pPr>
    </w:p>
    <w:p w:rsidR="00000000" w:rsidRDefault="00824CC7">
      <w:pPr>
        <w:widowControl w:val="0"/>
        <w:autoSpaceDE w:val="0"/>
        <w:autoSpaceDN w:val="0"/>
        <w:adjustRightInd w:val="0"/>
        <w:spacing w:after="0" w:line="320" w:lineRule="exact"/>
        <w:ind w:left="1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82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87" w:bottom="720" w:left="1440" w:header="720" w:footer="720" w:gutter="0"/>
      <w:cols w:num="3" w:space="720" w:equalWidth="0">
        <w:col w:w="6102" w:space="2757"/>
        <w:col w:w="552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6"/>
    <w:multiLevelType w:val="hybridMultilevel"/>
    <w:tmpl w:val="0000ECFB"/>
    <w:lvl w:ilvl="0" w:tplc="000016C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5A0"/>
    <w:multiLevelType w:val="hybridMultilevel"/>
    <w:tmpl w:val="00009A83"/>
    <w:lvl w:ilvl="0" w:tplc="00000B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9D0"/>
    <w:multiLevelType w:val="hybridMultilevel"/>
    <w:tmpl w:val="00000D7E"/>
    <w:lvl w:ilvl="0" w:tplc="00000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FF0"/>
    <w:multiLevelType w:val="hybridMultilevel"/>
    <w:tmpl w:val="00000477"/>
    <w:lvl w:ilvl="0" w:tplc="000005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261"/>
    <w:multiLevelType w:val="hybridMultilevel"/>
    <w:tmpl w:val="0000465A"/>
    <w:lvl w:ilvl="0" w:tplc="00000C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433"/>
    <w:multiLevelType w:val="hybridMultilevel"/>
    <w:tmpl w:val="00015809"/>
    <w:lvl w:ilvl="0" w:tplc="00000EF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8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9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D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4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F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4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F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7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7B4"/>
    <w:multiLevelType w:val="hybridMultilevel"/>
    <w:tmpl w:val="0000F813"/>
    <w:lvl w:ilvl="0" w:tplc="00000D17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0F6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4D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A96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7B6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373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A6B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231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B24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85E"/>
    <w:multiLevelType w:val="hybridMultilevel"/>
    <w:tmpl w:val="00008311"/>
    <w:lvl w:ilvl="0" w:tplc="000005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1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1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1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B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9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5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C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E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1CF3"/>
    <w:multiLevelType w:val="hybridMultilevel"/>
    <w:tmpl w:val="00012D82"/>
    <w:lvl w:ilvl="0" w:tplc="000000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032"/>
    <w:multiLevelType w:val="hybridMultilevel"/>
    <w:tmpl w:val="0000540C"/>
    <w:lvl w:ilvl="0" w:tplc="00000776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11C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E5F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6B9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03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625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F09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C65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CC1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2404"/>
    <w:multiLevelType w:val="hybridMultilevel"/>
    <w:tmpl w:val="00006251"/>
    <w:lvl w:ilvl="0" w:tplc="00001E1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8FC"/>
    <w:multiLevelType w:val="hybridMultilevel"/>
    <w:tmpl w:val="00012D44"/>
    <w:lvl w:ilvl="0" w:tplc="00001F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2A05"/>
    <w:multiLevelType w:val="hybridMultilevel"/>
    <w:tmpl w:val="00016E7C"/>
    <w:lvl w:ilvl="0" w:tplc="00000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5F7"/>
    <w:multiLevelType w:val="hybridMultilevel"/>
    <w:tmpl w:val="0001059F"/>
    <w:lvl w:ilvl="0" w:tplc="00001B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B00"/>
    <w:multiLevelType w:val="hybridMultilevel"/>
    <w:tmpl w:val="000117C2"/>
    <w:lvl w:ilvl="0" w:tplc="00001A9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C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C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E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0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3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2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3FDB"/>
    <w:multiLevelType w:val="hybridMultilevel"/>
    <w:tmpl w:val="000075ED"/>
    <w:lvl w:ilvl="0" w:tplc="000005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3FE0"/>
    <w:multiLevelType w:val="hybridMultilevel"/>
    <w:tmpl w:val="00002892"/>
    <w:lvl w:ilvl="0" w:tplc="000025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6B7"/>
    <w:multiLevelType w:val="hybridMultilevel"/>
    <w:tmpl w:val="00016A15"/>
    <w:lvl w:ilvl="0" w:tplc="000012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47E2"/>
    <w:multiLevelType w:val="hybridMultilevel"/>
    <w:tmpl w:val="0000743D"/>
    <w:lvl w:ilvl="0" w:tplc="000011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4BCD"/>
    <w:multiLevelType w:val="hybridMultilevel"/>
    <w:tmpl w:val="0001723B"/>
    <w:lvl w:ilvl="0" w:tplc="00001F4B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1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4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38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28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03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D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7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F8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4D9A"/>
    <w:multiLevelType w:val="hybridMultilevel"/>
    <w:tmpl w:val="00002008"/>
    <w:lvl w:ilvl="0" w:tplc="00000D31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A44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9EB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531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664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881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56F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54F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01B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5479"/>
    <w:multiLevelType w:val="hybridMultilevel"/>
    <w:tmpl w:val="00000100"/>
    <w:lvl w:ilvl="0" w:tplc="00000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5579"/>
    <w:multiLevelType w:val="hybridMultilevel"/>
    <w:tmpl w:val="00010802"/>
    <w:lvl w:ilvl="0" w:tplc="0000036D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29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6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2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A1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C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F2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3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2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5D28"/>
    <w:multiLevelType w:val="hybridMultilevel"/>
    <w:tmpl w:val="000054B9"/>
    <w:lvl w:ilvl="0" w:tplc="000009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257"/>
    <w:multiLevelType w:val="hybridMultilevel"/>
    <w:tmpl w:val="0000D8BF"/>
    <w:lvl w:ilvl="0" w:tplc="00001B2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9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C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8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4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D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8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6E43"/>
    <w:multiLevelType w:val="hybridMultilevel"/>
    <w:tmpl w:val="0000B39C"/>
    <w:lvl w:ilvl="0" w:tplc="000023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706E"/>
    <w:multiLevelType w:val="hybridMultilevel"/>
    <w:tmpl w:val="00016DBC"/>
    <w:lvl w:ilvl="0" w:tplc="000005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725D"/>
    <w:multiLevelType w:val="hybridMultilevel"/>
    <w:tmpl w:val="00005345"/>
    <w:lvl w:ilvl="0" w:tplc="00001E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7440"/>
    <w:multiLevelType w:val="hybridMultilevel"/>
    <w:tmpl w:val="0000341D"/>
    <w:lvl w:ilvl="0" w:tplc="00001B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778B"/>
    <w:multiLevelType w:val="hybridMultilevel"/>
    <w:tmpl w:val="0000B063"/>
    <w:lvl w:ilvl="0" w:tplc="000017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78E9"/>
    <w:multiLevelType w:val="hybridMultilevel"/>
    <w:tmpl w:val="00000954"/>
    <w:lvl w:ilvl="0" w:tplc="000015B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D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E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1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3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C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7D43"/>
    <w:multiLevelType w:val="hybridMultilevel"/>
    <w:tmpl w:val="0000D9A7"/>
    <w:lvl w:ilvl="0" w:tplc="00001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8042"/>
    <w:multiLevelType w:val="hybridMultilevel"/>
    <w:tmpl w:val="00005627"/>
    <w:lvl w:ilvl="0" w:tplc="000017C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8254"/>
    <w:multiLevelType w:val="hybridMultilevel"/>
    <w:tmpl w:val="000111E0"/>
    <w:lvl w:ilvl="0" w:tplc="00001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B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A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6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0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D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84B0"/>
    <w:multiLevelType w:val="hybridMultilevel"/>
    <w:tmpl w:val="00002A58"/>
    <w:lvl w:ilvl="0" w:tplc="000021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8C0B"/>
    <w:multiLevelType w:val="hybridMultilevel"/>
    <w:tmpl w:val="00000CF2"/>
    <w:lvl w:ilvl="0" w:tplc="000018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B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8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3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7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8C5B"/>
    <w:multiLevelType w:val="hybridMultilevel"/>
    <w:tmpl w:val="000115EE"/>
    <w:lvl w:ilvl="0" w:tplc="000015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8D8E"/>
    <w:multiLevelType w:val="hybridMultilevel"/>
    <w:tmpl w:val="000084E8"/>
    <w:lvl w:ilvl="0" w:tplc="00001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91D4"/>
    <w:multiLevelType w:val="hybridMultilevel"/>
    <w:tmpl w:val="0001600B"/>
    <w:lvl w:ilvl="0" w:tplc="00001D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92E1"/>
    <w:multiLevelType w:val="hybridMultilevel"/>
    <w:tmpl w:val="0000EE44"/>
    <w:lvl w:ilvl="0" w:tplc="000010E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94C5"/>
    <w:multiLevelType w:val="hybridMultilevel"/>
    <w:tmpl w:val="00011778"/>
    <w:lvl w:ilvl="0" w:tplc="00001C9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0C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84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C0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47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B3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FE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0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62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9813"/>
    <w:multiLevelType w:val="hybridMultilevel"/>
    <w:tmpl w:val="0000FE07"/>
    <w:lvl w:ilvl="0" w:tplc="000002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9850"/>
    <w:multiLevelType w:val="hybridMultilevel"/>
    <w:tmpl w:val="00015F3D"/>
    <w:lvl w:ilvl="0" w:tplc="00000E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6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F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8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B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6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4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F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A36F"/>
    <w:multiLevelType w:val="hybridMultilevel"/>
    <w:tmpl w:val="00000469"/>
    <w:lvl w:ilvl="0" w:tplc="000016B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06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9A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7C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61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AF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3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F6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0A4AD"/>
    <w:multiLevelType w:val="hybridMultilevel"/>
    <w:tmpl w:val="00004BA5"/>
    <w:lvl w:ilvl="0" w:tplc="000014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AC47"/>
    <w:multiLevelType w:val="hybridMultilevel"/>
    <w:tmpl w:val="00008ADE"/>
    <w:lvl w:ilvl="0" w:tplc="00002690">
      <w:start w:val="1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CE">
      <w:start w:val="1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B2">
      <w:start w:val="1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FC">
      <w:start w:val="1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64">
      <w:start w:val="1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F">
      <w:start w:val="1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2B">
      <w:start w:val="1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4F">
      <w:start w:val="1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1">
      <w:start w:val="1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0AE50"/>
    <w:multiLevelType w:val="hybridMultilevel"/>
    <w:tmpl w:val="000116E2"/>
    <w:lvl w:ilvl="0" w:tplc="000012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B6AC"/>
    <w:multiLevelType w:val="hybridMultilevel"/>
    <w:tmpl w:val="0000DF81"/>
    <w:lvl w:ilvl="0" w:tplc="0000223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B8FA"/>
    <w:multiLevelType w:val="hybridMultilevel"/>
    <w:tmpl w:val="00008979"/>
    <w:lvl w:ilvl="0" w:tplc="000008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C57C"/>
    <w:multiLevelType w:val="hybridMultilevel"/>
    <w:tmpl w:val="0000210C"/>
    <w:lvl w:ilvl="0" w:tplc="00002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CA34"/>
    <w:multiLevelType w:val="hybridMultilevel"/>
    <w:tmpl w:val="00002F2E"/>
    <w:lvl w:ilvl="0" w:tplc="0000158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7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B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5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2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E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8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0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C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0CD8E"/>
    <w:multiLevelType w:val="hybridMultilevel"/>
    <w:tmpl w:val="0000D0B7"/>
    <w:lvl w:ilvl="0" w:tplc="00000B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D2DD"/>
    <w:multiLevelType w:val="hybridMultilevel"/>
    <w:tmpl w:val="00007011"/>
    <w:lvl w:ilvl="0" w:tplc="00000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DA2D"/>
    <w:multiLevelType w:val="hybridMultilevel"/>
    <w:tmpl w:val="0000C24C"/>
    <w:lvl w:ilvl="0" w:tplc="000008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DBF9"/>
    <w:multiLevelType w:val="hybridMultilevel"/>
    <w:tmpl w:val="00012BD7"/>
    <w:lvl w:ilvl="0" w:tplc="00000F23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2037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22F1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22F5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1618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6C0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FCC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4F3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F0A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55">
    <w:nsid w:val="0000DDBD"/>
    <w:multiLevelType w:val="hybridMultilevel"/>
    <w:tmpl w:val="00016F4C"/>
    <w:lvl w:ilvl="0" w:tplc="00000B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E36C"/>
    <w:multiLevelType w:val="hybridMultilevel"/>
    <w:tmpl w:val="0000CE1A"/>
    <w:lvl w:ilvl="0" w:tplc="00000B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E42B"/>
    <w:multiLevelType w:val="hybridMultilevel"/>
    <w:tmpl w:val="00016AAF"/>
    <w:lvl w:ilvl="0" w:tplc="00001E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E574"/>
    <w:multiLevelType w:val="hybridMultilevel"/>
    <w:tmpl w:val="000138AA"/>
    <w:lvl w:ilvl="0" w:tplc="0000026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E931"/>
    <w:multiLevelType w:val="hybridMultilevel"/>
    <w:tmpl w:val="00007414"/>
    <w:lvl w:ilvl="0" w:tplc="00002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0EC3C"/>
    <w:multiLevelType w:val="hybridMultilevel"/>
    <w:tmpl w:val="00016D37"/>
    <w:lvl w:ilvl="0" w:tplc="000011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EEC9"/>
    <w:multiLevelType w:val="hybridMultilevel"/>
    <w:tmpl w:val="00016E5B"/>
    <w:lvl w:ilvl="0" w:tplc="000015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0EF16"/>
    <w:multiLevelType w:val="hybridMultilevel"/>
    <w:tmpl w:val="00012FDD"/>
    <w:lvl w:ilvl="0" w:tplc="000019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F404"/>
    <w:multiLevelType w:val="hybridMultilevel"/>
    <w:tmpl w:val="0000D02A"/>
    <w:lvl w:ilvl="0" w:tplc="0000026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C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F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D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4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A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7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7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0F807"/>
    <w:multiLevelType w:val="hybridMultilevel"/>
    <w:tmpl w:val="00006763"/>
    <w:lvl w:ilvl="0" w:tplc="000009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FA56"/>
    <w:multiLevelType w:val="hybridMultilevel"/>
    <w:tmpl w:val="000059B6"/>
    <w:lvl w:ilvl="0" w:tplc="000025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FBE7"/>
    <w:multiLevelType w:val="hybridMultilevel"/>
    <w:tmpl w:val="00001945"/>
    <w:lvl w:ilvl="0" w:tplc="00000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1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2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7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0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9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1150A"/>
    <w:multiLevelType w:val="hybridMultilevel"/>
    <w:tmpl w:val="000132AE"/>
    <w:lvl w:ilvl="0" w:tplc="000009D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2253"/>
    <w:multiLevelType w:val="hybridMultilevel"/>
    <w:tmpl w:val="00001E20"/>
    <w:lvl w:ilvl="0" w:tplc="0000022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7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8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B0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3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D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7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0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D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9">
    <w:nsid w:val="000122EE"/>
    <w:multiLevelType w:val="hybridMultilevel"/>
    <w:tmpl w:val="00016AAD"/>
    <w:lvl w:ilvl="0" w:tplc="00001C1E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D47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514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317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478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F34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72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B7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0C4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0">
    <w:nsid w:val="000124E4"/>
    <w:multiLevelType w:val="hybridMultilevel"/>
    <w:tmpl w:val="00008480"/>
    <w:lvl w:ilvl="0" w:tplc="000017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255E"/>
    <w:multiLevelType w:val="hybridMultilevel"/>
    <w:tmpl w:val="00005B0D"/>
    <w:lvl w:ilvl="0" w:tplc="00001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25C8"/>
    <w:multiLevelType w:val="hybridMultilevel"/>
    <w:tmpl w:val="0000EE97"/>
    <w:lvl w:ilvl="0" w:tplc="000024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34F4"/>
    <w:multiLevelType w:val="hybridMultilevel"/>
    <w:tmpl w:val="000016E7"/>
    <w:lvl w:ilvl="0" w:tplc="000025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371B"/>
    <w:multiLevelType w:val="hybridMultilevel"/>
    <w:tmpl w:val="00009C53"/>
    <w:lvl w:ilvl="0" w:tplc="00001D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373C"/>
    <w:multiLevelType w:val="hybridMultilevel"/>
    <w:tmpl w:val="00011760"/>
    <w:lvl w:ilvl="0" w:tplc="0000133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F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2E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4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1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4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E2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6">
    <w:nsid w:val="00014503"/>
    <w:multiLevelType w:val="hybridMultilevel"/>
    <w:tmpl w:val="0000952C"/>
    <w:lvl w:ilvl="0" w:tplc="000000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4995"/>
    <w:multiLevelType w:val="hybridMultilevel"/>
    <w:tmpl w:val="0000759B"/>
    <w:lvl w:ilvl="0" w:tplc="000003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49D1"/>
    <w:multiLevelType w:val="hybridMultilevel"/>
    <w:tmpl w:val="0001410B"/>
    <w:lvl w:ilvl="0" w:tplc="00001B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51EC"/>
    <w:multiLevelType w:val="hybridMultilevel"/>
    <w:tmpl w:val="0000C0B2"/>
    <w:lvl w:ilvl="0" w:tplc="00000CD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E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64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EF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25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1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3F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20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43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15255"/>
    <w:multiLevelType w:val="hybridMultilevel"/>
    <w:tmpl w:val="00000C58"/>
    <w:lvl w:ilvl="0" w:tplc="00001C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5976"/>
    <w:multiLevelType w:val="hybridMultilevel"/>
    <w:tmpl w:val="0000012B"/>
    <w:lvl w:ilvl="0" w:tplc="000018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5F61"/>
    <w:multiLevelType w:val="hybridMultilevel"/>
    <w:tmpl w:val="00005251"/>
    <w:lvl w:ilvl="0" w:tplc="000021A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3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9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5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6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1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E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2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3">
    <w:nsid w:val="00016044"/>
    <w:multiLevelType w:val="hybridMultilevel"/>
    <w:tmpl w:val="00000032"/>
    <w:lvl w:ilvl="0" w:tplc="000007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660B"/>
    <w:multiLevelType w:val="hybridMultilevel"/>
    <w:tmpl w:val="00000FFD"/>
    <w:lvl w:ilvl="0" w:tplc="0000246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B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64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A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A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C0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FB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5">
    <w:nsid w:val="00016860"/>
    <w:multiLevelType w:val="hybridMultilevel"/>
    <w:tmpl w:val="0000F2D1"/>
    <w:lvl w:ilvl="0" w:tplc="000022D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B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71A9"/>
    <w:multiLevelType w:val="hybridMultilevel"/>
    <w:tmpl w:val="000063E9"/>
    <w:lvl w:ilvl="0" w:tplc="00001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72B4"/>
    <w:multiLevelType w:val="hybridMultilevel"/>
    <w:tmpl w:val="00016583"/>
    <w:lvl w:ilvl="0" w:tplc="000015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73E7"/>
    <w:multiLevelType w:val="hybridMultilevel"/>
    <w:tmpl w:val="00007DEB"/>
    <w:lvl w:ilvl="0" w:tplc="00001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8404"/>
    <w:multiLevelType w:val="hybridMultilevel"/>
    <w:tmpl w:val="00006112"/>
    <w:lvl w:ilvl="0" w:tplc="000024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8602"/>
    <w:multiLevelType w:val="hybridMultilevel"/>
    <w:tmpl w:val="00005390"/>
    <w:lvl w:ilvl="0" w:tplc="00001B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0"/>
  </w:num>
  <w:num w:numId="2">
    <w:abstractNumId w:val="24"/>
  </w:num>
  <w:num w:numId="3">
    <w:abstractNumId w:val="12"/>
  </w:num>
  <w:num w:numId="4">
    <w:abstractNumId w:val="50"/>
  </w:num>
  <w:num w:numId="5">
    <w:abstractNumId w:val="62"/>
  </w:num>
  <w:num w:numId="6">
    <w:abstractNumId w:val="6"/>
  </w:num>
  <w:num w:numId="7">
    <w:abstractNumId w:val="67"/>
  </w:num>
  <w:num w:numId="8">
    <w:abstractNumId w:val="52"/>
  </w:num>
  <w:num w:numId="9">
    <w:abstractNumId w:val="3"/>
  </w:num>
  <w:num w:numId="10">
    <w:abstractNumId w:val="7"/>
  </w:num>
  <w:num w:numId="11">
    <w:abstractNumId w:val="88"/>
  </w:num>
  <w:num w:numId="12">
    <w:abstractNumId w:val="55"/>
  </w:num>
  <w:num w:numId="13">
    <w:abstractNumId w:val="13"/>
  </w:num>
  <w:num w:numId="14">
    <w:abstractNumId w:val="31"/>
  </w:num>
  <w:num w:numId="15">
    <w:abstractNumId w:val="74"/>
  </w:num>
  <w:num w:numId="16">
    <w:abstractNumId w:val="49"/>
  </w:num>
  <w:num w:numId="17">
    <w:abstractNumId w:val="2"/>
  </w:num>
  <w:num w:numId="18">
    <w:abstractNumId w:val="38"/>
  </w:num>
  <w:num w:numId="19">
    <w:abstractNumId w:val="54"/>
  </w:num>
  <w:num w:numId="20">
    <w:abstractNumId w:val="69"/>
  </w:num>
  <w:num w:numId="21">
    <w:abstractNumId w:val="48"/>
  </w:num>
  <w:num w:numId="22">
    <w:abstractNumId w:val="45"/>
  </w:num>
  <w:num w:numId="23">
    <w:abstractNumId w:val="4"/>
  </w:num>
  <w:num w:numId="24">
    <w:abstractNumId w:val="20"/>
  </w:num>
  <w:num w:numId="25">
    <w:abstractNumId w:val="73"/>
  </w:num>
  <w:num w:numId="26">
    <w:abstractNumId w:val="80"/>
  </w:num>
  <w:num w:numId="27">
    <w:abstractNumId w:val="37"/>
  </w:num>
  <w:num w:numId="28">
    <w:abstractNumId w:val="47"/>
  </w:num>
  <w:num w:numId="29">
    <w:abstractNumId w:val="21"/>
  </w:num>
  <w:num w:numId="30">
    <w:abstractNumId w:val="39"/>
  </w:num>
  <w:num w:numId="31">
    <w:abstractNumId w:val="53"/>
  </w:num>
  <w:num w:numId="32">
    <w:abstractNumId w:val="58"/>
  </w:num>
  <w:num w:numId="33">
    <w:abstractNumId w:val="82"/>
  </w:num>
  <w:num w:numId="34">
    <w:abstractNumId w:val="71"/>
  </w:num>
  <w:num w:numId="35">
    <w:abstractNumId w:val="19"/>
  </w:num>
  <w:num w:numId="36">
    <w:abstractNumId w:val="41"/>
  </w:num>
  <w:num w:numId="37">
    <w:abstractNumId w:val="40"/>
  </w:num>
  <w:num w:numId="38">
    <w:abstractNumId w:val="72"/>
  </w:num>
  <w:num w:numId="39">
    <w:abstractNumId w:val="79"/>
  </w:num>
  <w:num w:numId="40">
    <w:abstractNumId w:val="81"/>
  </w:num>
  <w:num w:numId="41">
    <w:abstractNumId w:val="77"/>
  </w:num>
  <w:num w:numId="42">
    <w:abstractNumId w:val="27"/>
  </w:num>
  <w:num w:numId="43">
    <w:abstractNumId w:val="8"/>
  </w:num>
  <w:num w:numId="44">
    <w:abstractNumId w:val="57"/>
  </w:num>
  <w:num w:numId="45">
    <w:abstractNumId w:val="30"/>
  </w:num>
  <w:num w:numId="46">
    <w:abstractNumId w:val="83"/>
  </w:num>
  <w:num w:numId="47">
    <w:abstractNumId w:val="63"/>
  </w:num>
  <w:num w:numId="48">
    <w:abstractNumId w:val="34"/>
  </w:num>
  <w:num w:numId="49">
    <w:abstractNumId w:val="68"/>
  </w:num>
  <w:num w:numId="50">
    <w:abstractNumId w:val="25"/>
  </w:num>
  <w:num w:numId="51">
    <w:abstractNumId w:val="86"/>
  </w:num>
  <w:num w:numId="52">
    <w:abstractNumId w:val="36"/>
  </w:num>
  <w:num w:numId="53">
    <w:abstractNumId w:val="89"/>
  </w:num>
  <w:num w:numId="54">
    <w:abstractNumId w:val="23"/>
  </w:num>
  <w:num w:numId="55">
    <w:abstractNumId w:val="59"/>
  </w:num>
  <w:num w:numId="56">
    <w:abstractNumId w:val="65"/>
  </w:num>
  <w:num w:numId="57">
    <w:abstractNumId w:val="11"/>
  </w:num>
  <w:num w:numId="58">
    <w:abstractNumId w:val="46"/>
  </w:num>
  <w:num w:numId="59">
    <w:abstractNumId w:val="16"/>
  </w:num>
  <w:num w:numId="60">
    <w:abstractNumId w:val="44"/>
  </w:num>
  <w:num w:numId="61">
    <w:abstractNumId w:val="56"/>
  </w:num>
  <w:num w:numId="62">
    <w:abstractNumId w:val="18"/>
  </w:num>
  <w:num w:numId="63">
    <w:abstractNumId w:val="32"/>
  </w:num>
  <w:num w:numId="64">
    <w:abstractNumId w:val="90"/>
  </w:num>
  <w:num w:numId="65">
    <w:abstractNumId w:val="1"/>
  </w:num>
  <w:num w:numId="66">
    <w:abstractNumId w:val="17"/>
  </w:num>
  <w:num w:numId="67">
    <w:abstractNumId w:val="9"/>
  </w:num>
  <w:num w:numId="68">
    <w:abstractNumId w:val="70"/>
  </w:num>
  <w:num w:numId="69">
    <w:abstractNumId w:val="35"/>
  </w:num>
  <w:num w:numId="70">
    <w:abstractNumId w:val="78"/>
  </w:num>
  <w:num w:numId="71">
    <w:abstractNumId w:val="66"/>
  </w:num>
  <w:num w:numId="72">
    <w:abstractNumId w:val="42"/>
  </w:num>
  <w:num w:numId="73">
    <w:abstractNumId w:val="5"/>
  </w:num>
  <w:num w:numId="74">
    <w:abstractNumId w:val="75"/>
  </w:num>
  <w:num w:numId="75">
    <w:abstractNumId w:val="28"/>
  </w:num>
  <w:num w:numId="76">
    <w:abstractNumId w:val="84"/>
  </w:num>
  <w:num w:numId="77">
    <w:abstractNumId w:val="26"/>
  </w:num>
  <w:num w:numId="78">
    <w:abstractNumId w:val="43"/>
  </w:num>
  <w:num w:numId="79">
    <w:abstractNumId w:val="29"/>
  </w:num>
  <w:num w:numId="80">
    <w:abstractNumId w:val="61"/>
  </w:num>
  <w:num w:numId="81">
    <w:abstractNumId w:val="85"/>
  </w:num>
  <w:num w:numId="82">
    <w:abstractNumId w:val="22"/>
  </w:num>
  <w:num w:numId="83">
    <w:abstractNumId w:val="10"/>
  </w:num>
  <w:num w:numId="84">
    <w:abstractNumId w:val="51"/>
  </w:num>
  <w:num w:numId="85">
    <w:abstractNumId w:val="33"/>
  </w:num>
  <w:num w:numId="86">
    <w:abstractNumId w:val="0"/>
  </w:num>
  <w:num w:numId="87">
    <w:abstractNumId w:val="76"/>
  </w:num>
  <w:num w:numId="88">
    <w:abstractNumId w:val="14"/>
  </w:num>
  <w:num w:numId="89">
    <w:abstractNumId w:val="15"/>
  </w:num>
  <w:num w:numId="90">
    <w:abstractNumId w:val="87"/>
  </w:num>
  <w:num w:numId="91">
    <w:abstractNumId w:val="6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24CC7"/>
    <w:rsid w:val="008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9358</Words>
  <Characters>53344</Characters>
  <Application>Microsoft Office Word</Application>
  <DocSecurity>4</DocSecurity>
  <Lines>444</Lines>
  <Paragraphs>125</Paragraphs>
  <ScaleCrop>false</ScaleCrop>
  <Company/>
  <LinksUpToDate>false</LinksUpToDate>
  <CharactersWithSpaces>62577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2016-03-28T12:54:00Z</dcterms:created>
  <dcterms:modified xsi:type="dcterms:W3CDTF">2016-03-28T12:54:00Z</dcterms:modified>
</cp:coreProperties>
</file>