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5A" w:rsidRPr="007E225A" w:rsidRDefault="007E225A" w:rsidP="007E225A">
      <w:pPr>
        <w:ind w:left="-284" w:right="-143"/>
        <w:jc w:val="center"/>
        <w:rPr>
          <w:rFonts w:ascii="Times New Roman" w:hAnsi="Times New Roman" w:cs="Times New Roman"/>
          <w:sz w:val="28"/>
          <w:szCs w:val="28"/>
        </w:rPr>
      </w:pPr>
      <w:r w:rsidRPr="007E225A">
        <w:rPr>
          <w:rFonts w:ascii="Times New Roman" w:eastAsia="Calibri" w:hAnsi="Times New Roman" w:cs="Times New Roman"/>
          <w:b/>
          <w:sz w:val="28"/>
          <w:szCs w:val="28"/>
        </w:rPr>
        <w:t>Информация о</w:t>
      </w:r>
      <w:r w:rsidRPr="007E225A">
        <w:rPr>
          <w:rFonts w:ascii="Times New Roman" w:hAnsi="Times New Roman" w:cs="Times New Roman"/>
          <w:b/>
          <w:sz w:val="28"/>
          <w:szCs w:val="28"/>
        </w:rPr>
        <w:t xml:space="preserve"> признании субъектов малого и среднего предпринимательства области социальными предприятиями и мерах государственной поддержки социальных предпринимателей</w:t>
      </w:r>
    </w:p>
    <w:p w:rsidR="007E225A" w:rsidRPr="007E225A" w:rsidRDefault="007E225A" w:rsidP="007E225A">
      <w:pPr>
        <w:ind w:left="-284" w:right="-143" w:firstLine="708"/>
        <w:rPr>
          <w:rFonts w:ascii="Times New Roman" w:hAnsi="Times New Roman" w:cs="Times New Roman"/>
          <w:color w:val="000000" w:themeColor="text1"/>
          <w:sz w:val="28"/>
          <w:szCs w:val="28"/>
          <w:shd w:val="clear" w:color="auto" w:fill="FFFFFF"/>
        </w:rPr>
      </w:pPr>
    </w:p>
    <w:p w:rsidR="007E225A" w:rsidRPr="007E225A" w:rsidRDefault="007E225A" w:rsidP="007E225A">
      <w:pPr>
        <w:spacing w:after="0"/>
        <w:ind w:left="-283" w:firstLine="680"/>
        <w:rPr>
          <w:rFonts w:ascii="Times New Roman" w:hAnsi="Times New Roman" w:cs="Times New Roman"/>
          <w:sz w:val="28"/>
          <w:szCs w:val="28"/>
        </w:rPr>
      </w:pPr>
      <w:r w:rsidRPr="007E225A">
        <w:rPr>
          <w:rFonts w:ascii="Times New Roman" w:hAnsi="Times New Roman" w:cs="Times New Roman"/>
          <w:color w:val="000000" w:themeColor="text1"/>
          <w:sz w:val="28"/>
          <w:szCs w:val="28"/>
          <w:shd w:val="clear" w:color="auto" w:fill="FFFFFF"/>
        </w:rPr>
        <w:t xml:space="preserve">Министерство экономического развития Саратовской области в 2022 году продолжает прием заявок субъектов малого и среднего предпринимательства на присвоение статуса социального предприятия. </w:t>
      </w:r>
    </w:p>
    <w:p w:rsidR="007E225A" w:rsidRPr="007E225A" w:rsidRDefault="007E225A" w:rsidP="007E225A">
      <w:pPr>
        <w:spacing w:after="0"/>
        <w:ind w:left="-284" w:firstLine="709"/>
        <w:rPr>
          <w:rFonts w:ascii="Times New Roman" w:hAnsi="Times New Roman" w:cs="Times New Roman"/>
          <w:sz w:val="28"/>
          <w:szCs w:val="28"/>
        </w:rPr>
      </w:pPr>
      <w:r w:rsidRPr="007E225A">
        <w:rPr>
          <w:rFonts w:ascii="Times New Roman" w:hAnsi="Times New Roman" w:cs="Times New Roman"/>
          <w:color w:val="000000" w:themeColor="text1"/>
          <w:sz w:val="28"/>
          <w:szCs w:val="28"/>
          <w:shd w:val="clear" w:color="auto" w:fill="FFFFFF"/>
        </w:rPr>
        <w:t xml:space="preserve">Критерии отнесения к </w:t>
      </w:r>
      <w:r w:rsidRPr="007E225A">
        <w:rPr>
          <w:rFonts w:ascii="Times New Roman" w:hAnsi="Times New Roman" w:cs="Times New Roman"/>
          <w:sz w:val="28"/>
          <w:szCs w:val="28"/>
        </w:rPr>
        <w:t xml:space="preserve">социальному предпринимательству определены статьей 24.1 Федерального закона от 24 июля 2007 года № 209-ФЗ «О развитии малого и среднего предпринимательства в Российской Федерации». </w:t>
      </w:r>
    </w:p>
    <w:p w:rsidR="007E225A" w:rsidRPr="007E225A" w:rsidRDefault="007E225A" w:rsidP="007E225A">
      <w:pPr>
        <w:spacing w:after="0"/>
        <w:ind w:left="-284" w:firstLine="709"/>
        <w:rPr>
          <w:rFonts w:ascii="Times New Roman" w:hAnsi="Times New Roman" w:cs="Times New Roman"/>
          <w:sz w:val="28"/>
          <w:szCs w:val="28"/>
        </w:rPr>
      </w:pPr>
      <w:r w:rsidRPr="007E225A">
        <w:rPr>
          <w:rFonts w:ascii="Times New Roman" w:hAnsi="Times New Roman" w:cs="Times New Roman"/>
          <w:sz w:val="28"/>
          <w:szCs w:val="28"/>
          <w:shd w:val="clear" w:color="auto" w:fill="FFFFFF"/>
        </w:rPr>
        <w:t xml:space="preserve">Для получения данного статуса социального предприятия предприниматели, отвечающие требованиям Федерального закона, должны подать заявку в министерство экономического развития области – </w:t>
      </w:r>
      <w:proofErr w:type="spellStart"/>
      <w:r w:rsidRPr="007E225A">
        <w:rPr>
          <w:rFonts w:ascii="Times New Roman" w:hAnsi="Times New Roman" w:cs="Times New Roman"/>
          <w:sz w:val="28"/>
          <w:szCs w:val="28"/>
          <w:shd w:val="clear" w:color="auto" w:fill="FFFFFF"/>
        </w:rPr>
        <w:t>очно</w:t>
      </w:r>
      <w:proofErr w:type="spellEnd"/>
      <w:r w:rsidRPr="007E225A">
        <w:rPr>
          <w:rFonts w:ascii="Times New Roman" w:hAnsi="Times New Roman" w:cs="Times New Roman"/>
          <w:sz w:val="28"/>
          <w:szCs w:val="28"/>
          <w:shd w:val="clear" w:color="auto" w:fill="FFFFFF"/>
        </w:rPr>
        <w:t xml:space="preserve"> или по электронной почте с последующим предоставлением оригиналов. </w:t>
      </w:r>
      <w:r w:rsidRPr="007E225A">
        <w:rPr>
          <w:rFonts w:ascii="Times New Roman" w:hAnsi="Times New Roman" w:cs="Times New Roman"/>
          <w:b/>
          <w:bCs/>
          <w:sz w:val="28"/>
          <w:szCs w:val="28"/>
          <w:shd w:val="clear" w:color="auto" w:fill="FFFFFF"/>
        </w:rPr>
        <w:t xml:space="preserve">Прием заявок </w:t>
      </w:r>
      <w:r w:rsidRPr="007E225A">
        <w:rPr>
          <w:rFonts w:ascii="Times New Roman" w:hAnsi="Times New Roman" w:cs="Times New Roman"/>
          <w:sz w:val="28"/>
          <w:szCs w:val="28"/>
          <w:shd w:val="clear" w:color="auto" w:fill="FFFFFF"/>
        </w:rPr>
        <w:t>осуществляется министерством весь год -</w:t>
      </w:r>
      <w:r w:rsidRPr="007E225A">
        <w:rPr>
          <w:rFonts w:ascii="Times New Roman" w:hAnsi="Times New Roman" w:cs="Times New Roman"/>
          <w:b/>
          <w:bCs/>
          <w:sz w:val="28"/>
          <w:szCs w:val="28"/>
          <w:shd w:val="clear" w:color="auto" w:fill="FFFFFF"/>
        </w:rPr>
        <w:t xml:space="preserve"> до 31 декабря 2022 года.</w:t>
      </w:r>
    </w:p>
    <w:p w:rsidR="007E225A" w:rsidRPr="007E225A" w:rsidRDefault="007E225A" w:rsidP="007E225A">
      <w:pPr>
        <w:spacing w:after="0"/>
        <w:ind w:left="-284" w:firstLine="709"/>
        <w:rPr>
          <w:rFonts w:ascii="Times New Roman" w:hAnsi="Times New Roman" w:cs="Times New Roman"/>
          <w:sz w:val="28"/>
          <w:szCs w:val="28"/>
        </w:rPr>
      </w:pPr>
      <w:r w:rsidRPr="007E225A">
        <w:rPr>
          <w:rFonts w:ascii="Times New Roman" w:hAnsi="Times New Roman" w:cs="Times New Roman"/>
          <w:sz w:val="28"/>
          <w:szCs w:val="28"/>
        </w:rPr>
        <w:t xml:space="preserve">Для помощи предпринимателям на сайте министерства по </w:t>
      </w:r>
      <w:proofErr w:type="spellStart"/>
      <w:r w:rsidRPr="007E225A">
        <w:rPr>
          <w:rFonts w:ascii="Times New Roman" w:hAnsi="Times New Roman" w:cs="Times New Roman"/>
          <w:sz w:val="28"/>
          <w:szCs w:val="28"/>
        </w:rPr>
        <w:t>адресу</w:t>
      </w:r>
      <w:hyperlink r:id="rId4">
        <w:r w:rsidRPr="007E225A">
          <w:rPr>
            <w:rFonts w:ascii="Times New Roman" w:hAnsi="Times New Roman" w:cs="Times New Roman"/>
            <w:sz w:val="28"/>
            <w:szCs w:val="28"/>
          </w:rPr>
          <w:t>http</w:t>
        </w:r>
        <w:proofErr w:type="spellEnd"/>
        <w:r w:rsidRPr="007E225A">
          <w:rPr>
            <w:rFonts w:ascii="Times New Roman" w:hAnsi="Times New Roman" w:cs="Times New Roman"/>
            <w:sz w:val="28"/>
            <w:szCs w:val="28"/>
          </w:rPr>
          <w:t>://</w:t>
        </w:r>
        <w:proofErr w:type="spellStart"/>
        <w:r w:rsidRPr="007E225A">
          <w:rPr>
            <w:rFonts w:ascii="Times New Roman" w:hAnsi="Times New Roman" w:cs="Times New Roman"/>
            <w:sz w:val="28"/>
            <w:szCs w:val="28"/>
          </w:rPr>
          <w:t>mineconom.saratov.gov.ru</w:t>
        </w:r>
        <w:proofErr w:type="spellEnd"/>
        <w:r w:rsidRPr="007E225A">
          <w:rPr>
            <w:rFonts w:ascii="Times New Roman" w:hAnsi="Times New Roman" w:cs="Times New Roman"/>
            <w:sz w:val="28"/>
            <w:szCs w:val="28"/>
          </w:rPr>
          <w:t>/</w:t>
        </w:r>
      </w:hyperlink>
      <w:r w:rsidRPr="007E225A">
        <w:rPr>
          <w:rFonts w:ascii="Times New Roman" w:hAnsi="Times New Roman" w:cs="Times New Roman"/>
          <w:sz w:val="28"/>
          <w:szCs w:val="28"/>
        </w:rPr>
        <w:t xml:space="preserve"> «Функции и задачи»/ «Развитие предпринимательства» создан специальный раздел «Признание субъекта МСП социальным предприятием», в котором содержится вся необходимая информация по процедуре подачи заявки.</w:t>
      </w:r>
    </w:p>
    <w:p w:rsidR="007E225A" w:rsidRPr="007E225A" w:rsidRDefault="007E225A" w:rsidP="007E225A">
      <w:pPr>
        <w:spacing w:after="0"/>
        <w:ind w:left="-284" w:firstLine="709"/>
        <w:rPr>
          <w:rFonts w:ascii="Times New Roman" w:hAnsi="Times New Roman" w:cs="Times New Roman"/>
          <w:sz w:val="28"/>
          <w:szCs w:val="28"/>
        </w:rPr>
      </w:pPr>
      <w:r w:rsidRPr="007E225A">
        <w:rPr>
          <w:rFonts w:ascii="Times New Roman" w:hAnsi="Times New Roman" w:cs="Times New Roman"/>
          <w:sz w:val="28"/>
          <w:szCs w:val="28"/>
          <w:shd w:val="clear" w:color="auto" w:fill="FFFFFF"/>
        </w:rPr>
        <w:t xml:space="preserve">Также в 2022 году </w:t>
      </w:r>
      <w:r w:rsidRPr="007E225A">
        <w:rPr>
          <w:rFonts w:ascii="Times New Roman" w:hAnsi="Times New Roman" w:cs="Times New Roman"/>
          <w:color w:val="000000"/>
          <w:sz w:val="28"/>
          <w:szCs w:val="28"/>
          <w:shd w:val="clear" w:color="auto" w:fill="FFFFFF"/>
        </w:rPr>
        <w:t xml:space="preserve">продолжится реализация мер государственной поддержки социальным предпринимателям. </w:t>
      </w:r>
    </w:p>
    <w:p w:rsidR="007E225A" w:rsidRPr="007E225A" w:rsidRDefault="007E225A" w:rsidP="007E225A">
      <w:pPr>
        <w:spacing w:after="0"/>
        <w:ind w:left="-284" w:firstLine="709"/>
        <w:rPr>
          <w:rFonts w:ascii="Times New Roman" w:hAnsi="Times New Roman" w:cs="Times New Roman"/>
          <w:color w:val="000000"/>
          <w:sz w:val="28"/>
          <w:szCs w:val="28"/>
          <w:shd w:val="clear" w:color="auto" w:fill="FFFFFF"/>
        </w:rPr>
      </w:pPr>
      <w:r w:rsidRPr="007E225A">
        <w:rPr>
          <w:rFonts w:ascii="Times New Roman" w:hAnsi="Times New Roman" w:cs="Times New Roman"/>
          <w:color w:val="000000"/>
          <w:sz w:val="28"/>
          <w:szCs w:val="28"/>
          <w:shd w:val="clear" w:color="auto" w:fill="FFFFFF"/>
        </w:rPr>
        <w:t xml:space="preserve">В рамках национального проекта </w:t>
      </w:r>
      <w:r w:rsidRPr="007E225A">
        <w:rPr>
          <w:rFonts w:ascii="Times New Roman" w:hAnsi="Times New Roman" w:cs="Times New Roman"/>
          <w:color w:val="000000" w:themeColor="text1"/>
          <w:sz w:val="28"/>
          <w:szCs w:val="28"/>
          <w:shd w:val="clear" w:color="auto" w:fill="FFFFFF"/>
        </w:rPr>
        <w:t>«Малое и среднее предпринимательство и поддержка индивидуальной предпринимательской инициативы»</w:t>
      </w:r>
      <w:r w:rsidRPr="007E225A">
        <w:rPr>
          <w:rFonts w:ascii="Times New Roman" w:hAnsi="Times New Roman" w:cs="Times New Roman"/>
          <w:color w:val="000000"/>
          <w:sz w:val="28"/>
          <w:szCs w:val="28"/>
          <w:shd w:val="clear" w:color="auto" w:fill="FFFFFF"/>
        </w:rPr>
        <w:t xml:space="preserve"> предприниматели, имеющие статус социального предприятия, смогут претендовать на получение  безвозмездной финансовой поддержки в виде </w:t>
      </w:r>
      <w:r w:rsidRPr="007E225A">
        <w:rPr>
          <w:rFonts w:ascii="Times New Roman" w:hAnsi="Times New Roman" w:cs="Times New Roman"/>
          <w:b/>
          <w:color w:val="000000"/>
          <w:sz w:val="28"/>
          <w:szCs w:val="28"/>
          <w:shd w:val="clear" w:color="auto" w:fill="FFFFFF"/>
        </w:rPr>
        <w:t>грантов в размере до 500,0 тыс. рублей</w:t>
      </w:r>
      <w:r w:rsidRPr="007E225A">
        <w:rPr>
          <w:rFonts w:ascii="Times New Roman" w:hAnsi="Times New Roman" w:cs="Times New Roman"/>
          <w:color w:val="000000"/>
          <w:sz w:val="28"/>
          <w:szCs w:val="28"/>
          <w:shd w:val="clear" w:color="auto" w:fill="FFFFFF"/>
        </w:rPr>
        <w:t xml:space="preserve"> на условиях 50-процентного </w:t>
      </w:r>
      <w:proofErr w:type="spellStart"/>
      <w:r w:rsidRPr="007E225A">
        <w:rPr>
          <w:rFonts w:ascii="Times New Roman" w:hAnsi="Times New Roman" w:cs="Times New Roman"/>
          <w:color w:val="000000"/>
          <w:sz w:val="28"/>
          <w:szCs w:val="28"/>
          <w:shd w:val="clear" w:color="auto" w:fill="FFFFFF"/>
        </w:rPr>
        <w:t>софинансирования</w:t>
      </w:r>
      <w:proofErr w:type="spellEnd"/>
      <w:r w:rsidRPr="007E225A">
        <w:rPr>
          <w:rFonts w:ascii="Times New Roman" w:hAnsi="Times New Roman" w:cs="Times New Roman"/>
          <w:color w:val="000000"/>
          <w:sz w:val="28"/>
          <w:szCs w:val="28"/>
          <w:shd w:val="clear" w:color="auto" w:fill="FFFFFF"/>
        </w:rPr>
        <w:t xml:space="preserve"> проекта в сфере социального предпринимательства. </w:t>
      </w:r>
    </w:p>
    <w:p w:rsidR="007E225A" w:rsidRPr="007E225A" w:rsidRDefault="007E225A" w:rsidP="007E225A">
      <w:pPr>
        <w:spacing w:after="0"/>
        <w:ind w:left="-284" w:firstLine="709"/>
        <w:rPr>
          <w:rFonts w:ascii="Times New Roman" w:hAnsi="Times New Roman" w:cs="Times New Roman"/>
          <w:sz w:val="28"/>
          <w:szCs w:val="28"/>
        </w:rPr>
      </w:pPr>
      <w:r w:rsidRPr="007E225A">
        <w:rPr>
          <w:rFonts w:ascii="Times New Roman" w:hAnsi="Times New Roman" w:cs="Times New Roman"/>
          <w:color w:val="000000"/>
          <w:sz w:val="28"/>
          <w:szCs w:val="28"/>
          <w:shd w:val="clear" w:color="auto" w:fill="FFFFFF"/>
        </w:rPr>
        <w:t xml:space="preserve">В 2021 году получателями грантов стали 8 социальных предприятий, обеспечивающих занятость граждан из социально незащищенных категорий, а также осуществляющих деятельность по оказанию услуг, направленных на укрепление семьи, организации отдыха и оздоровления детей, оказанию услуг в сфере дошкольного, общего </w:t>
      </w:r>
      <w:r w:rsidRPr="007E225A">
        <w:rPr>
          <w:rFonts w:ascii="Times New Roman" w:eastAsia="Times New Roman" w:hAnsi="Times New Roman" w:cs="Times New Roman"/>
          <w:color w:val="000000"/>
          <w:sz w:val="28"/>
          <w:szCs w:val="28"/>
          <w:shd w:val="clear" w:color="auto" w:fill="FFFFFF"/>
          <w:lang w:eastAsia="zh-CN"/>
        </w:rPr>
        <w:t>и</w:t>
      </w:r>
      <w:r w:rsidRPr="007E225A">
        <w:rPr>
          <w:rFonts w:ascii="Times New Roman" w:hAnsi="Times New Roman" w:cs="Times New Roman"/>
          <w:color w:val="000000"/>
          <w:sz w:val="28"/>
          <w:szCs w:val="28"/>
          <w:shd w:val="clear" w:color="auto" w:fill="FFFFFF"/>
        </w:rPr>
        <w:t xml:space="preserve"> дополнительного образования детей, в сфере народных художественных промыслов. В 2022 году объем финансирования мероприятия  по предоставлению грантов увеличен втрое. Это позволить увеличить охват получателей поддержки и профинансировать большее количество проектов. </w:t>
      </w:r>
    </w:p>
    <w:p w:rsidR="007E225A" w:rsidRPr="007E225A" w:rsidRDefault="007E225A" w:rsidP="007E225A">
      <w:pPr>
        <w:tabs>
          <w:tab w:val="left" w:pos="993"/>
        </w:tabs>
        <w:spacing w:after="0"/>
        <w:ind w:left="-284" w:firstLine="709"/>
        <w:rPr>
          <w:rFonts w:ascii="Times New Roman" w:hAnsi="Times New Roman" w:cs="Times New Roman"/>
          <w:sz w:val="28"/>
          <w:szCs w:val="28"/>
        </w:rPr>
      </w:pPr>
      <w:r w:rsidRPr="007E225A">
        <w:rPr>
          <w:rFonts w:ascii="Times New Roman" w:hAnsi="Times New Roman" w:cs="Times New Roman"/>
          <w:color w:val="000000"/>
          <w:sz w:val="28"/>
          <w:szCs w:val="28"/>
          <w:shd w:val="clear" w:color="auto" w:fill="FFFFFF"/>
        </w:rPr>
        <w:lastRenderedPageBreak/>
        <w:t xml:space="preserve">Кроме грантов, социальные предприятия могут получить льготное кредитование в </w:t>
      </w:r>
      <w:r w:rsidRPr="007E225A">
        <w:rPr>
          <w:rFonts w:ascii="Times New Roman" w:hAnsi="Times New Roman" w:cs="Times New Roman"/>
          <w:b/>
          <w:color w:val="000000"/>
          <w:sz w:val="28"/>
          <w:szCs w:val="28"/>
          <w:shd w:val="clear" w:color="auto" w:fill="FFFFFF"/>
        </w:rPr>
        <w:t xml:space="preserve">Фонде </w:t>
      </w:r>
      <w:proofErr w:type="spellStart"/>
      <w:r w:rsidRPr="007E225A">
        <w:rPr>
          <w:rFonts w:ascii="Times New Roman" w:hAnsi="Times New Roman" w:cs="Times New Roman"/>
          <w:b/>
          <w:color w:val="000000"/>
          <w:sz w:val="28"/>
          <w:szCs w:val="28"/>
          <w:shd w:val="clear" w:color="auto" w:fill="FFFFFF"/>
        </w:rPr>
        <w:t>микрокредитования</w:t>
      </w:r>
      <w:proofErr w:type="spellEnd"/>
      <w:r w:rsidRPr="007E225A">
        <w:rPr>
          <w:rFonts w:ascii="Times New Roman" w:hAnsi="Times New Roman" w:cs="Times New Roman"/>
          <w:b/>
          <w:color w:val="000000"/>
          <w:sz w:val="28"/>
          <w:szCs w:val="28"/>
          <w:shd w:val="clear" w:color="auto" w:fill="FFFFFF"/>
        </w:rPr>
        <w:t xml:space="preserve"> области</w:t>
      </w:r>
      <w:r w:rsidRPr="007E225A">
        <w:rPr>
          <w:rFonts w:ascii="Times New Roman" w:hAnsi="Times New Roman" w:cs="Times New Roman"/>
          <w:color w:val="000000"/>
          <w:sz w:val="28"/>
          <w:szCs w:val="28"/>
          <w:shd w:val="clear" w:color="auto" w:fill="FFFFFF"/>
        </w:rPr>
        <w:t xml:space="preserve"> в виде </w:t>
      </w:r>
      <w:proofErr w:type="spellStart"/>
      <w:r w:rsidRPr="007E225A">
        <w:rPr>
          <w:rFonts w:ascii="Times New Roman" w:hAnsi="Times New Roman" w:cs="Times New Roman"/>
          <w:sz w:val="28"/>
          <w:szCs w:val="28"/>
        </w:rPr>
        <w:t>микрозаймов</w:t>
      </w:r>
      <w:proofErr w:type="spellEnd"/>
      <w:r w:rsidRPr="007E225A">
        <w:rPr>
          <w:rFonts w:ascii="Times New Roman" w:hAnsi="Times New Roman" w:cs="Times New Roman"/>
          <w:sz w:val="28"/>
          <w:szCs w:val="28"/>
        </w:rPr>
        <w:t xml:space="preserve"> до 5,0 млн</w:t>
      </w:r>
      <w:proofErr w:type="gramStart"/>
      <w:r w:rsidRPr="007E225A">
        <w:rPr>
          <w:rFonts w:ascii="Times New Roman" w:hAnsi="Times New Roman" w:cs="Times New Roman"/>
          <w:sz w:val="28"/>
          <w:szCs w:val="28"/>
        </w:rPr>
        <w:t>.р</w:t>
      </w:r>
      <w:proofErr w:type="gramEnd"/>
      <w:r w:rsidRPr="007E225A">
        <w:rPr>
          <w:rFonts w:ascii="Times New Roman" w:hAnsi="Times New Roman" w:cs="Times New Roman"/>
          <w:sz w:val="28"/>
          <w:szCs w:val="28"/>
        </w:rPr>
        <w:t xml:space="preserve">ублей по ставке 3% годовых сроком до 2 лет. При нехватке собственного залогового обеспечения субъекты социального бизнеса могут воспользоваться услугами </w:t>
      </w:r>
      <w:r w:rsidRPr="007E225A">
        <w:rPr>
          <w:rFonts w:ascii="Times New Roman" w:hAnsi="Times New Roman" w:cs="Times New Roman"/>
          <w:b/>
          <w:sz w:val="28"/>
          <w:szCs w:val="28"/>
        </w:rPr>
        <w:t xml:space="preserve">Гарантийного </w:t>
      </w:r>
      <w:proofErr w:type="spellStart"/>
      <w:r w:rsidRPr="007E225A">
        <w:rPr>
          <w:rFonts w:ascii="Times New Roman" w:hAnsi="Times New Roman" w:cs="Times New Roman"/>
          <w:b/>
          <w:sz w:val="28"/>
          <w:szCs w:val="28"/>
        </w:rPr>
        <w:t>фондаобласти</w:t>
      </w:r>
      <w:proofErr w:type="spellEnd"/>
      <w:r w:rsidRPr="007E225A">
        <w:rPr>
          <w:rFonts w:ascii="Times New Roman" w:hAnsi="Times New Roman" w:cs="Times New Roman"/>
          <w:b/>
          <w:sz w:val="28"/>
          <w:szCs w:val="28"/>
        </w:rPr>
        <w:t>,</w:t>
      </w:r>
      <w:r w:rsidRPr="007E225A">
        <w:rPr>
          <w:rFonts w:ascii="Times New Roman" w:hAnsi="Times New Roman" w:cs="Times New Roman"/>
          <w:sz w:val="28"/>
          <w:szCs w:val="28"/>
        </w:rPr>
        <w:t xml:space="preserve"> предоставляющего поручительства (до 25 млн. рублей) по возврату части (до 50%) привлеченных субъектами малого предпринимательства банковских кредитов для реализации проектов. </w:t>
      </w:r>
    </w:p>
    <w:p w:rsidR="007E225A" w:rsidRPr="007E225A" w:rsidRDefault="007E225A" w:rsidP="007E225A">
      <w:pPr>
        <w:spacing w:after="0"/>
        <w:ind w:left="-284" w:firstLine="709"/>
        <w:rPr>
          <w:rFonts w:ascii="Times New Roman" w:hAnsi="Times New Roman" w:cs="Times New Roman"/>
          <w:sz w:val="28"/>
          <w:szCs w:val="28"/>
        </w:rPr>
      </w:pPr>
      <w:r w:rsidRPr="007E225A">
        <w:rPr>
          <w:rFonts w:ascii="Times New Roman" w:hAnsi="Times New Roman" w:cs="Times New Roman"/>
          <w:sz w:val="28"/>
          <w:szCs w:val="28"/>
        </w:rPr>
        <w:t xml:space="preserve">Комплекс образовательной, информационной, консультационной поддержки на безвозмездной основе предлагает </w:t>
      </w:r>
      <w:r w:rsidRPr="007E225A">
        <w:rPr>
          <w:rFonts w:ascii="Times New Roman" w:hAnsi="Times New Roman" w:cs="Times New Roman"/>
          <w:b/>
          <w:sz w:val="28"/>
          <w:szCs w:val="28"/>
        </w:rPr>
        <w:t>Центр предпринимателя «Мой бизнес»</w:t>
      </w:r>
      <w:r w:rsidRPr="007E225A">
        <w:rPr>
          <w:rFonts w:ascii="Times New Roman" w:hAnsi="Times New Roman" w:cs="Times New Roman"/>
          <w:sz w:val="28"/>
          <w:szCs w:val="28"/>
        </w:rPr>
        <w:t xml:space="preserve">. В июле-августе 2022 года Центром запланировано проведение бесплатной обучающей программы по социальному предпринимательству, по окончании которой всем прошедшим обучение будут выданы сертификаты. Программа позволит повысить знания по ключевым аспектам реализации проекта социального предпринимательства: анализ рынка и перспективных ниш, анализ финансовой и социальной эффективности проекта, построение </w:t>
      </w:r>
      <w:proofErr w:type="spellStart"/>
      <w:proofErr w:type="gramStart"/>
      <w:r w:rsidRPr="007E225A">
        <w:rPr>
          <w:rFonts w:ascii="Times New Roman" w:hAnsi="Times New Roman" w:cs="Times New Roman"/>
          <w:sz w:val="28"/>
          <w:szCs w:val="28"/>
        </w:rPr>
        <w:t>бизнес-модели</w:t>
      </w:r>
      <w:proofErr w:type="spellEnd"/>
      <w:proofErr w:type="gramEnd"/>
      <w:r w:rsidRPr="007E225A">
        <w:rPr>
          <w:rFonts w:ascii="Times New Roman" w:hAnsi="Times New Roman" w:cs="Times New Roman"/>
          <w:sz w:val="28"/>
          <w:szCs w:val="28"/>
        </w:rPr>
        <w:t xml:space="preserve"> и т.д. Прохождение обучения необходимо для получения гранта. </w:t>
      </w:r>
    </w:p>
    <w:p w:rsidR="007E225A" w:rsidRPr="007E225A" w:rsidRDefault="007E225A" w:rsidP="007E225A">
      <w:pPr>
        <w:tabs>
          <w:tab w:val="left" w:pos="-3261"/>
        </w:tabs>
        <w:spacing w:after="0"/>
        <w:ind w:left="-284" w:firstLine="709"/>
        <w:rPr>
          <w:rFonts w:ascii="Times New Roman" w:hAnsi="Times New Roman" w:cs="Times New Roman"/>
          <w:sz w:val="28"/>
          <w:szCs w:val="28"/>
        </w:rPr>
      </w:pPr>
      <w:r w:rsidRPr="007E225A">
        <w:rPr>
          <w:rFonts w:ascii="Times New Roman" w:hAnsi="Times New Roman" w:cs="Times New Roman"/>
          <w:sz w:val="28"/>
          <w:szCs w:val="28"/>
        </w:rPr>
        <w:t xml:space="preserve">Социальные предприниматели, осуществляющие деятельность в области ремесел и народных художественных промыслов, также могут получить бесплатные образовательные и консультационные услуги в </w:t>
      </w:r>
      <w:r w:rsidRPr="007E225A">
        <w:rPr>
          <w:rFonts w:ascii="Times New Roman" w:hAnsi="Times New Roman" w:cs="Times New Roman"/>
          <w:b/>
          <w:sz w:val="28"/>
          <w:szCs w:val="28"/>
        </w:rPr>
        <w:t>Палате ремесел области</w:t>
      </w:r>
      <w:r w:rsidRPr="007E225A">
        <w:rPr>
          <w:rFonts w:ascii="Times New Roman" w:hAnsi="Times New Roman" w:cs="Times New Roman"/>
          <w:sz w:val="28"/>
          <w:szCs w:val="28"/>
        </w:rPr>
        <w:t xml:space="preserve">, принять участие во всероссийских и международных выставках. Кроме этого, Палата ремесел предоставляет доступ к оборудованию коллективного пользования кожевенного, швейного, гончарного, сварочного, деревообрабатывающего производств, </w:t>
      </w:r>
      <w:proofErr w:type="spellStart"/>
      <w:r w:rsidRPr="007E225A">
        <w:rPr>
          <w:rFonts w:ascii="Times New Roman" w:hAnsi="Times New Roman" w:cs="Times New Roman"/>
          <w:sz w:val="28"/>
          <w:szCs w:val="28"/>
        </w:rPr>
        <w:t>фьюзинга</w:t>
      </w:r>
      <w:proofErr w:type="spellEnd"/>
      <w:r w:rsidRPr="007E225A">
        <w:rPr>
          <w:rFonts w:ascii="Times New Roman" w:hAnsi="Times New Roman" w:cs="Times New Roman"/>
          <w:sz w:val="28"/>
          <w:szCs w:val="28"/>
        </w:rPr>
        <w:t xml:space="preserve">, мозаики. </w:t>
      </w:r>
    </w:p>
    <w:p w:rsidR="007E225A" w:rsidRPr="007E225A" w:rsidRDefault="007E225A" w:rsidP="007E225A">
      <w:pPr>
        <w:tabs>
          <w:tab w:val="left" w:pos="-3261"/>
        </w:tabs>
        <w:spacing w:after="0"/>
        <w:ind w:left="-284" w:firstLine="709"/>
        <w:rPr>
          <w:rFonts w:ascii="Times New Roman" w:hAnsi="Times New Roman" w:cs="Times New Roman"/>
          <w:sz w:val="28"/>
          <w:szCs w:val="28"/>
        </w:rPr>
      </w:pPr>
      <w:proofErr w:type="gramStart"/>
      <w:r w:rsidRPr="007E225A">
        <w:rPr>
          <w:rFonts w:ascii="Times New Roman" w:hAnsi="Times New Roman" w:cs="Times New Roman"/>
          <w:sz w:val="28"/>
          <w:szCs w:val="28"/>
        </w:rPr>
        <w:t xml:space="preserve">На территории региона для субъектов социального предпринимательства по отдельным видам деятельности действуют </w:t>
      </w:r>
      <w:r w:rsidRPr="007E225A">
        <w:rPr>
          <w:rFonts w:ascii="Times New Roman" w:hAnsi="Times New Roman" w:cs="Times New Roman"/>
          <w:b/>
          <w:sz w:val="28"/>
          <w:szCs w:val="28"/>
        </w:rPr>
        <w:t>льготные режимы налогообложения</w:t>
      </w:r>
      <w:r w:rsidRPr="007E225A">
        <w:rPr>
          <w:rFonts w:ascii="Times New Roman" w:hAnsi="Times New Roman" w:cs="Times New Roman"/>
          <w:sz w:val="28"/>
          <w:szCs w:val="28"/>
        </w:rPr>
        <w:t>: двухлетние «налоговые каникулы» для впервые зарегистрированных индивидуальных предпринимателей (Закон Саратовской области от 28 апреля 2015 года № 57-ЗСО); патентная система налогообложения с низкой стоимостью патентов и дифференциацией по 5 группам муниципальных образований (Закон Саратовской области от 13 ноября 2012 года № 167-ЗСО);</w:t>
      </w:r>
      <w:proofErr w:type="gramEnd"/>
      <w:r w:rsidRPr="007E225A">
        <w:rPr>
          <w:rFonts w:ascii="Times New Roman" w:hAnsi="Times New Roman" w:cs="Times New Roman"/>
          <w:sz w:val="28"/>
          <w:szCs w:val="28"/>
        </w:rPr>
        <w:t xml:space="preserve"> </w:t>
      </w:r>
      <w:proofErr w:type="gramStart"/>
      <w:r w:rsidRPr="007E225A">
        <w:rPr>
          <w:rFonts w:ascii="Times New Roman" w:hAnsi="Times New Roman" w:cs="Times New Roman"/>
          <w:sz w:val="28"/>
          <w:szCs w:val="28"/>
        </w:rPr>
        <w:t xml:space="preserve">пониженная налоговая ставка 2% вместо 6% для отдельных категорий налогоплательщиков упрощенной системы налогообложения, выбравших в качестве объекта налогообложения «доходы», в том числе осуществляющих деятельность в области ремесел и народных художественных промыслов, в сферах дошкольного образования детей и дополнительного образования детей и взрослых, дневного ухода за детьми, предоставления социальных услуг (Закон Саратовской области от 25 ноября 2015 года № 152-ЗСО). </w:t>
      </w:r>
      <w:proofErr w:type="gramEnd"/>
    </w:p>
    <w:p w:rsidR="007E225A" w:rsidRPr="007E225A" w:rsidRDefault="007E225A" w:rsidP="007E225A">
      <w:pPr>
        <w:spacing w:after="0"/>
        <w:ind w:left="-284" w:firstLine="709"/>
        <w:rPr>
          <w:rFonts w:ascii="Times New Roman" w:hAnsi="Times New Roman" w:cs="Times New Roman"/>
          <w:sz w:val="28"/>
          <w:szCs w:val="28"/>
        </w:rPr>
      </w:pPr>
      <w:r w:rsidRPr="007E225A">
        <w:rPr>
          <w:rFonts w:ascii="Times New Roman" w:hAnsi="Times New Roman" w:cs="Times New Roman"/>
          <w:sz w:val="28"/>
          <w:szCs w:val="28"/>
        </w:rPr>
        <w:t>Телефоны для справок в министерстве: 8(845-2) 26-45-70, 26-14-86, 26-24-32.</w:t>
      </w:r>
    </w:p>
    <w:p w:rsidR="005D01F9" w:rsidRPr="007E225A" w:rsidRDefault="005D01F9" w:rsidP="007E225A">
      <w:pPr>
        <w:rPr>
          <w:szCs w:val="48"/>
        </w:rPr>
      </w:pPr>
    </w:p>
    <w:sectPr w:rsidR="005D01F9" w:rsidRPr="007E225A" w:rsidSect="001F778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DD2A82"/>
    <w:rsid w:val="002A459F"/>
    <w:rsid w:val="002C6D6B"/>
    <w:rsid w:val="003E0FC0"/>
    <w:rsid w:val="004C0484"/>
    <w:rsid w:val="005D01F9"/>
    <w:rsid w:val="006E4193"/>
    <w:rsid w:val="007E225A"/>
    <w:rsid w:val="00850432"/>
    <w:rsid w:val="008636C1"/>
    <w:rsid w:val="008722EB"/>
    <w:rsid w:val="009248C5"/>
    <w:rsid w:val="00AC2D47"/>
    <w:rsid w:val="00B06AD3"/>
    <w:rsid w:val="00B62C21"/>
    <w:rsid w:val="00C8501E"/>
    <w:rsid w:val="00CE3A0D"/>
    <w:rsid w:val="00D2649B"/>
    <w:rsid w:val="00DD2A82"/>
    <w:rsid w:val="00E970D7"/>
    <w:rsid w:val="00F121F1"/>
    <w:rsid w:val="00F9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E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F121F1"/>
    <w:pPr>
      <w:suppressAutoHyphens/>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0213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econom.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panchenko</dc:creator>
  <cp:lastModifiedBy>panchenko</cp:lastModifiedBy>
  <cp:revision>2</cp:revision>
  <cp:lastPrinted>2021-12-17T04:16:00Z</cp:lastPrinted>
  <dcterms:created xsi:type="dcterms:W3CDTF">2022-01-24T11:28:00Z</dcterms:created>
  <dcterms:modified xsi:type="dcterms:W3CDTF">2022-01-24T11:28:00Z</dcterms:modified>
</cp:coreProperties>
</file>