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E" w:rsidRDefault="005B1B37" w:rsidP="005B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Работодателям хозяйствующих субъектов, допустивших случаи тяжелого травматизма и травматизма со смертельным исходом</w:t>
      </w:r>
    </w:p>
    <w:p w:rsidR="005B1B37" w:rsidRDefault="005B1B37" w:rsidP="005B1B37">
      <w:pPr>
        <w:rPr>
          <w:rFonts w:ascii="Times New Roman" w:hAnsi="Times New Roman" w:cs="Times New Roman"/>
          <w:b/>
          <w:sz w:val="28"/>
          <w:szCs w:val="28"/>
        </w:rPr>
      </w:pPr>
    </w:p>
    <w:p w:rsidR="00FF5A8C" w:rsidRDefault="00FF5A8C" w:rsidP="00FF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рекомендует работодателям хозяйствующих субъектов, допустивших случаи тяжелого травматизма со смертельным исходом:</w:t>
      </w:r>
    </w:p>
    <w:p w:rsidR="005B1B37" w:rsidRDefault="00B323ED" w:rsidP="00FF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обучения по охране труда и проверки знания требований охраны труда руководствоваться действующими правилами, утвержденными постановлением Правительства Российской Федерации от 24 декабря 2021 года № 2464, обратив особое внимание </w:t>
      </w:r>
      <w:r w:rsidR="00FF5A8C">
        <w:rPr>
          <w:rFonts w:ascii="Times New Roman" w:hAnsi="Times New Roman" w:cs="Times New Roman"/>
          <w:sz w:val="28"/>
          <w:szCs w:val="28"/>
        </w:rPr>
        <w:t>на невозможность формирования умений и навыков безопасного выполнения работ, оказания первой помощи пострадавшим, использования средств индивидуальной защиты с использованием дистанционных технологий;</w:t>
      </w:r>
    </w:p>
    <w:p w:rsidR="00FF5A8C" w:rsidRDefault="00FF5A8C" w:rsidP="00FF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AF1273">
        <w:rPr>
          <w:rFonts w:ascii="Times New Roman" w:hAnsi="Times New Roman" w:cs="Times New Roman"/>
          <w:sz w:val="28"/>
          <w:szCs w:val="28"/>
        </w:rPr>
        <w:t>учет и рассмотрение обстоятельств и причин, приведших к возникновению микроповреждений (микротравм) работников;</w:t>
      </w:r>
    </w:p>
    <w:p w:rsidR="00AF1273" w:rsidRPr="00B323ED" w:rsidRDefault="00AF1273" w:rsidP="00FF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оценку и снижение уровней профессиональных рисков. В случае</w:t>
      </w:r>
      <w:proofErr w:type="gramStart"/>
      <w:r w:rsidR="00435CD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мероприятия по оценке и снижению уровней профессиональных рисков уже были проведены после произошедших случаев тяжелого травматизма и тра</w:t>
      </w:r>
      <w:r w:rsidR="00435CDD">
        <w:rPr>
          <w:rFonts w:ascii="Times New Roman" w:hAnsi="Times New Roman" w:cs="Times New Roman"/>
          <w:sz w:val="28"/>
          <w:szCs w:val="28"/>
        </w:rPr>
        <w:t>вматизма со смертельных исходом,</w:t>
      </w:r>
      <w:r>
        <w:rPr>
          <w:rFonts w:ascii="Times New Roman" w:hAnsi="Times New Roman" w:cs="Times New Roman"/>
          <w:sz w:val="28"/>
          <w:szCs w:val="28"/>
        </w:rPr>
        <w:t xml:space="preserve"> провести оценку эффективности разработанных мер по управлению профессиональными рисками. </w:t>
      </w:r>
    </w:p>
    <w:sectPr w:rsidR="00AF1273" w:rsidRPr="00B323ED" w:rsidSect="005B1B37">
      <w:pgSz w:w="11906" w:h="16838"/>
      <w:pgMar w:top="510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B37"/>
    <w:rsid w:val="00435CDD"/>
    <w:rsid w:val="005B1B37"/>
    <w:rsid w:val="0096652E"/>
    <w:rsid w:val="00A663BE"/>
    <w:rsid w:val="00AF1273"/>
    <w:rsid w:val="00B323ED"/>
    <w:rsid w:val="00B52007"/>
    <w:rsid w:val="00CA6B4D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6</cp:revision>
  <dcterms:created xsi:type="dcterms:W3CDTF">2023-05-15T07:37:00Z</dcterms:created>
  <dcterms:modified xsi:type="dcterms:W3CDTF">2023-05-15T09:17:00Z</dcterms:modified>
</cp:coreProperties>
</file>