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49" w:rsidRDefault="00F47749" w:rsidP="00F47749">
      <w:pPr>
        <w:pStyle w:val="a6"/>
        <w:jc w:val="center"/>
      </w:pPr>
      <w:r>
        <w:rPr>
          <w:rStyle w:val="a3"/>
          <w:sz w:val="28"/>
          <w:szCs w:val="28"/>
        </w:rPr>
        <w:t>Памятка потребителю  при покупке бахчевых культур</w:t>
      </w:r>
    </w:p>
    <w:p w:rsidR="00F47749" w:rsidRDefault="00F47749" w:rsidP="00F47749">
      <w:pPr>
        <w:pStyle w:val="a6"/>
      </w:pPr>
    </w:p>
    <w:p w:rsidR="00F47749" w:rsidRDefault="00F47749" w:rsidP="00F47749">
      <w:pPr>
        <w:jc w:val="both"/>
      </w:pPr>
      <w:r>
        <w:rPr>
          <w:rStyle w:val="a3"/>
          <w:sz w:val="28"/>
          <w:szCs w:val="28"/>
        </w:rPr>
        <w:t xml:space="preserve"> Реализация  бахчевых культур в местах неорганизованной торговли запрещена, а покупать продукты в таких местах опасно для здоровья, так как данные продукты могут представлять непосредственную угрозу жизни и здоровью человека, а также опасность возникновения инфекционных и массовых неинфекционных заболеваний. </w:t>
      </w:r>
    </w:p>
    <w:p w:rsidR="00F47749" w:rsidRDefault="00F47749" w:rsidP="00F47749">
      <w:pPr>
        <w:pStyle w:val="a6"/>
        <w:jc w:val="both"/>
        <w:rPr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При покупке бахчевых культур необходимо неукоснительно соблюдать простые и легко выполнимые правила:</w:t>
      </w:r>
    </w:p>
    <w:p w:rsidR="00F47749" w:rsidRDefault="00F47749" w:rsidP="00F477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-никогда не покупайте бахчевые в неустановленных местах торговли, на обочинах дорог, во дворах домов. Как правило, и зачастую, на такую продукцию отсутствуют документы, подтверждающие ее качество и безопасность;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реализация бахчевых должна осуществляться в местах санкционированной торговли, на рынках и торговых комплексах, оборудованных торговых лотках, палатках. У продавцов должны быть личные медицинские книжки с пройденным медицинским осмотром и гигиенической подготовкой;</w:t>
      </w:r>
    </w:p>
    <w:p w:rsidR="00F47749" w:rsidRDefault="00F47749" w:rsidP="00F47749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н</w:t>
      </w:r>
      <w:r>
        <w:rPr>
          <w:color w:val="000000"/>
          <w:sz w:val="28"/>
          <w:szCs w:val="28"/>
        </w:rPr>
        <w:t>а все точки выносной торговли должны быть оформлены соответствующие документы, а также должны быть документы подтверждающие происхождение, качество и безопасность реализуемых продуктов. Запрещается реализация загнивших, испорченных, с нарушением целостности кожуры бахчевых культур;</w:t>
      </w:r>
    </w:p>
    <w:p w:rsidR="00F47749" w:rsidRDefault="00F47749" w:rsidP="00F47749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продажа бахчевых с земли, а также вдоль автомобильных дорог не разрешается. Также не допускается продажа бахчевых частями и с надрезами;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требуйте у продавцов документы, подтверждающие качество и безопасность продукции;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-перед употреблением тщательно вымойте арбуз или дыню под проточной водой с мылом;</w:t>
      </w:r>
    </w:p>
    <w:p w:rsidR="00F47749" w:rsidRDefault="00F47749" w:rsidP="00F477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-никогда не приобретайте надрезанные арбузы и дыни, не берите их дольками, ведь при разрезании плода грязным ножом (а за частую в несанкционированных  торговых точках по реализации бахчевых культур нет условий для качественной обработки инвентаря), в мякоть вносится большое количество различных микроорганизмов,  которые при высокой температуре, высокой влажности и высоком содержании сахаров прекрасно размножаются и могут вызвать пищевое отравление.</w:t>
      </w:r>
      <w:proofErr w:type="gramEnd"/>
      <w:r>
        <w:rPr>
          <w:sz w:val="28"/>
          <w:szCs w:val="28"/>
        </w:rPr>
        <w:t xml:space="preserve"> Кроме того, арбузы разрезаются в грязном виде, и помыть половину плода перед едой качественно невозможно, а значит, имеется большая доля вероятности при употреблении внести в организм возбудителей кишечных инфекций, в том числе дизентерии.</w:t>
      </w:r>
    </w:p>
    <w:p w:rsidR="00F47749" w:rsidRDefault="00F47749" w:rsidP="00F47749">
      <w:pPr>
        <w:pStyle w:val="a6"/>
        <w:spacing w:after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бахчевые не рекомендуются для питания детей младше 3 лет.</w:t>
      </w:r>
      <w:proofErr w:type="gramEnd"/>
      <w:r>
        <w:rPr>
          <w:sz w:val="28"/>
          <w:szCs w:val="28"/>
        </w:rPr>
        <w:t xml:space="preserve"> Чем младше ребенок, тем более уязвим его организм для нитратов, микробов, токсинов, тем тяжелее последствия их действия.</w:t>
      </w:r>
    </w:p>
    <w:p w:rsidR="00F47749" w:rsidRDefault="00F47749" w:rsidP="00F47749">
      <w:pPr>
        <w:pStyle w:val="a6"/>
        <w:spacing w:after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содержание нитратов в арбузе превышает норму, это можно определить по следующим признакам: </w:t>
      </w:r>
    </w:p>
    <w:p w:rsidR="00F47749" w:rsidRDefault="00F47749" w:rsidP="00F477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интенсивный красный цвет мякоти с небольшим фиолетовым оттенком;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  <w:t>- волокна, которые идут от сердцевины к корке, не белые, как положено, а со всеми оттенками желтого цвета;</w:t>
      </w:r>
    </w:p>
    <w:p w:rsidR="00F47749" w:rsidRDefault="00F47749" w:rsidP="00F477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 «неправильного» арбуза поверхность среза гладкая и глянцевая. А в «правильном» арбузе она искрится крупинками</w:t>
      </w:r>
    </w:p>
    <w:p w:rsidR="00F47749" w:rsidRDefault="00F47749" w:rsidP="00F47749">
      <w:pPr>
        <w:pStyle w:val="a6"/>
        <w:jc w:val="both"/>
      </w:pPr>
      <w:r>
        <w:rPr>
          <w:sz w:val="28"/>
          <w:szCs w:val="28"/>
        </w:rPr>
        <w:tab/>
        <w:t>- разотрите кусочек арбузной мякоти в стакане воды.  Если в арбузе содержатся нитраты, вода станет красной или розовой.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Дыни выбирают, как и арбузы, по тем же признакам. Но есть и небольшие различия. У дыни противоположная сторона от хвостика должна быть чуть мягкой. Но если она сильно мягкая, значит, перезрела. Если твердая - то дыня зеленая. А если щелкнуть по дыне, звук должен быть не звонким, как у арбуза, а глухим. От дыни обязательно должен исходить аромат. Если запаха нет, этот плод покупать не стоит.  </w:t>
      </w:r>
    </w:p>
    <w:p w:rsidR="00F47749" w:rsidRDefault="00F47749" w:rsidP="00F47749">
      <w:pPr>
        <w:jc w:val="both"/>
      </w:pPr>
    </w:p>
    <w:p w:rsidR="00F47749" w:rsidRDefault="00F47749" w:rsidP="00F47749">
      <w:pPr>
        <w:jc w:val="both"/>
      </w:pPr>
    </w:p>
    <w:p w:rsidR="00F47749" w:rsidRDefault="00F47749" w:rsidP="00F47749">
      <w:pPr>
        <w:sectPr w:rsidR="00F47749">
          <w:pgSz w:w="11906" w:h="16838"/>
          <w:pgMar w:top="0" w:right="850" w:bottom="338" w:left="1701" w:header="720" w:footer="720" w:gutter="0"/>
          <w:cols w:space="720"/>
          <w:docGrid w:linePitch="360"/>
        </w:sectPr>
      </w:pPr>
    </w:p>
    <w:p w:rsidR="00F47749" w:rsidRDefault="00F47749" w:rsidP="00F47749">
      <w:pPr>
        <w:jc w:val="both"/>
        <w:rPr>
          <w:sz w:val="28"/>
          <w:szCs w:val="28"/>
        </w:rPr>
        <w:sectPr w:rsidR="00F47749">
          <w:type w:val="continuous"/>
          <w:pgSz w:w="11906" w:h="16838"/>
          <w:pgMar w:top="0" w:right="850" w:bottom="338" w:left="1701" w:header="720" w:footer="720" w:gutter="0"/>
          <w:cols w:space="720"/>
          <w:docGrid w:linePitch="360"/>
        </w:sectPr>
      </w:pPr>
    </w:p>
    <w:p w:rsidR="00564264" w:rsidRDefault="00F47749"/>
    <w:sectPr w:rsidR="00564264">
      <w:type w:val="continuous"/>
      <w:pgSz w:w="11906" w:h="16838"/>
      <w:pgMar w:top="0" w:right="850" w:bottom="3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49"/>
    <w:rsid w:val="000646F8"/>
    <w:rsid w:val="001B0C41"/>
    <w:rsid w:val="0034699E"/>
    <w:rsid w:val="00F4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7749"/>
    <w:rPr>
      <w:b/>
      <w:bCs/>
    </w:rPr>
  </w:style>
  <w:style w:type="paragraph" w:styleId="a4">
    <w:name w:val="Body Text"/>
    <w:basedOn w:val="a"/>
    <w:link w:val="a5"/>
    <w:rsid w:val="00F47749"/>
    <w:pPr>
      <w:spacing w:after="120"/>
    </w:pPr>
  </w:style>
  <w:style w:type="character" w:customStyle="1" w:styleId="a5">
    <w:name w:val="Основной текст Знак"/>
    <w:basedOn w:val="a0"/>
    <w:link w:val="a4"/>
    <w:rsid w:val="00F477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F477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2016-01-27T09:18:00Z</dcterms:created>
  <dcterms:modified xsi:type="dcterms:W3CDTF">2016-01-27T09:19:00Z</dcterms:modified>
</cp:coreProperties>
</file>