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0" w:rsidRDefault="007433E0" w:rsidP="007433E0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E0" w:rsidRDefault="007433E0" w:rsidP="007433E0">
      <w:pPr>
        <w:pStyle w:val="4"/>
      </w:pPr>
    </w:p>
    <w:p w:rsidR="007433E0" w:rsidRDefault="007433E0" w:rsidP="007433E0">
      <w:pPr>
        <w:pStyle w:val="4"/>
      </w:pPr>
      <w:r>
        <w:t>АДМИНИСТРАЦИЯ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7433E0" w:rsidRDefault="007433E0" w:rsidP="007433E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433E0" w:rsidRPr="007C3C4B" w:rsidRDefault="007433E0" w:rsidP="007433E0">
      <w:pPr>
        <w:jc w:val="center"/>
        <w:rPr>
          <w:sz w:val="6"/>
          <w:szCs w:val="6"/>
        </w:rPr>
      </w:pPr>
    </w:p>
    <w:p w:rsidR="007433E0" w:rsidRDefault="007433E0" w:rsidP="007433E0">
      <w:pPr>
        <w:pStyle w:val="a5"/>
        <w:jc w:val="center"/>
        <w:rPr>
          <w:sz w:val="20"/>
        </w:rPr>
      </w:pPr>
    </w:p>
    <w:p w:rsidR="007433E0" w:rsidRDefault="007433E0" w:rsidP="007433E0">
      <w:pPr>
        <w:pStyle w:val="a5"/>
        <w:jc w:val="center"/>
        <w:rPr>
          <w:sz w:val="20"/>
        </w:rPr>
      </w:pPr>
    </w:p>
    <w:p w:rsidR="004D58A4" w:rsidRDefault="004D58A4" w:rsidP="007433E0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</w:rPr>
      </w:pPr>
    </w:p>
    <w:p w:rsidR="007433E0" w:rsidRPr="00F10A3A" w:rsidRDefault="007433E0" w:rsidP="007433E0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10A3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10A3A">
        <w:rPr>
          <w:sz w:val="28"/>
          <w:szCs w:val="28"/>
        </w:rPr>
        <w:t xml:space="preserve"> </w:t>
      </w:r>
      <w:r w:rsidR="00F10A3A" w:rsidRPr="00F10A3A">
        <w:rPr>
          <w:sz w:val="28"/>
          <w:szCs w:val="28"/>
          <w:u w:val="single"/>
        </w:rPr>
        <w:t>04.03.2021</w:t>
      </w:r>
      <w:r w:rsidR="00F10A3A"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 w:rsidR="0019253E">
        <w:rPr>
          <w:sz w:val="28"/>
          <w:szCs w:val="28"/>
        </w:rPr>
        <w:t xml:space="preserve"> </w:t>
      </w:r>
      <w:r w:rsidR="00F10A3A" w:rsidRPr="00F10A3A">
        <w:rPr>
          <w:sz w:val="28"/>
          <w:szCs w:val="28"/>
          <w:u w:val="single"/>
        </w:rPr>
        <w:t>142</w:t>
      </w:r>
    </w:p>
    <w:p w:rsidR="007433E0" w:rsidRDefault="007433E0" w:rsidP="007433E0">
      <w:pPr>
        <w:pStyle w:val="a5"/>
        <w:rPr>
          <w:sz w:val="20"/>
        </w:rPr>
      </w:pPr>
    </w:p>
    <w:p w:rsidR="000350B4" w:rsidRDefault="000350B4" w:rsidP="0095459C">
      <w:pPr>
        <w:pStyle w:val="a5"/>
        <w:rPr>
          <w:sz w:val="20"/>
        </w:rPr>
      </w:pPr>
    </w:p>
    <w:p w:rsidR="007433E0" w:rsidRDefault="007433E0" w:rsidP="0095459C">
      <w:pPr>
        <w:pStyle w:val="a5"/>
        <w:rPr>
          <w:sz w:val="20"/>
        </w:rPr>
      </w:pPr>
      <w:r w:rsidRPr="008D361B">
        <w:rPr>
          <w:sz w:val="20"/>
        </w:rPr>
        <w:t>р.п.Степное</w:t>
      </w:r>
    </w:p>
    <w:p w:rsidR="00AF3FB0" w:rsidRDefault="00AF3FB0" w:rsidP="0095459C">
      <w:pPr>
        <w:pStyle w:val="a5"/>
        <w:rPr>
          <w:sz w:val="20"/>
        </w:rPr>
      </w:pPr>
    </w:p>
    <w:p w:rsidR="00976E14" w:rsidRPr="00580E23" w:rsidRDefault="00976E14" w:rsidP="00142EF1">
      <w:pPr>
        <w:pStyle w:val="a5"/>
        <w:jc w:val="both"/>
        <w:rPr>
          <w:b/>
          <w:szCs w:val="28"/>
        </w:rPr>
      </w:pPr>
      <w:r w:rsidRPr="0061118E">
        <w:rPr>
          <w:b/>
          <w:szCs w:val="28"/>
        </w:rPr>
        <w:t>Об утверждении муниципальной</w:t>
      </w:r>
      <w:r w:rsidR="00580E23">
        <w:rPr>
          <w:b/>
          <w:szCs w:val="28"/>
        </w:rPr>
        <w:t xml:space="preserve"> </w:t>
      </w:r>
      <w:r w:rsidR="00832E71">
        <w:rPr>
          <w:b/>
          <w:szCs w:val="28"/>
        </w:rPr>
        <w:t xml:space="preserve"> </w:t>
      </w:r>
      <w:r w:rsidRPr="00580E23">
        <w:rPr>
          <w:b/>
          <w:szCs w:val="28"/>
        </w:rPr>
        <w:t>программы</w:t>
      </w:r>
      <w:r w:rsidR="00580E23" w:rsidRPr="00580E23">
        <w:rPr>
          <w:b/>
          <w:szCs w:val="28"/>
        </w:rPr>
        <w:t xml:space="preserve"> </w:t>
      </w:r>
      <w:r w:rsidRPr="00580E23">
        <w:rPr>
          <w:b/>
          <w:szCs w:val="28"/>
        </w:rPr>
        <w:t xml:space="preserve"> «Обеспечение</w:t>
      </w:r>
      <w:r w:rsidR="00580E23" w:rsidRPr="00580E23">
        <w:rPr>
          <w:b/>
          <w:szCs w:val="28"/>
        </w:rPr>
        <w:t xml:space="preserve"> </w:t>
      </w:r>
      <w:r w:rsidRPr="00580E23">
        <w:rPr>
          <w:b/>
          <w:szCs w:val="28"/>
        </w:rPr>
        <w:t xml:space="preserve"> защиты</w:t>
      </w:r>
      <w:r w:rsidR="00580E23" w:rsidRPr="00580E23">
        <w:rPr>
          <w:b/>
          <w:szCs w:val="28"/>
        </w:rPr>
        <w:t xml:space="preserve"> </w:t>
      </w:r>
      <w:r w:rsidR="00142EF1" w:rsidRPr="00580E23">
        <w:rPr>
          <w:b/>
          <w:szCs w:val="28"/>
        </w:rPr>
        <w:t xml:space="preserve"> прав</w:t>
      </w:r>
      <w:r w:rsidR="00580E23" w:rsidRPr="00580E23">
        <w:rPr>
          <w:b/>
          <w:szCs w:val="28"/>
        </w:rPr>
        <w:t xml:space="preserve"> </w:t>
      </w:r>
    </w:p>
    <w:p w:rsidR="00976E14" w:rsidRPr="00580E23" w:rsidRDefault="00976E14" w:rsidP="00142EF1">
      <w:pPr>
        <w:pStyle w:val="a5"/>
        <w:ind w:left="-57" w:right="-113"/>
        <w:jc w:val="both"/>
        <w:rPr>
          <w:b/>
          <w:szCs w:val="28"/>
        </w:rPr>
      </w:pPr>
      <w:r w:rsidRPr="00580E23">
        <w:rPr>
          <w:b/>
          <w:szCs w:val="28"/>
        </w:rPr>
        <w:t xml:space="preserve"> потребителей в Советском муниципальном районе на 2021-2025 годы</w:t>
      </w:r>
      <w:r w:rsidR="00CE5A65" w:rsidRPr="00580E23">
        <w:rPr>
          <w:b/>
          <w:szCs w:val="28"/>
        </w:rPr>
        <w:t>»</w:t>
      </w:r>
      <w:r w:rsidRPr="00580E23">
        <w:rPr>
          <w:b/>
          <w:szCs w:val="28"/>
        </w:rPr>
        <w:t xml:space="preserve"> </w:t>
      </w:r>
    </w:p>
    <w:p w:rsidR="00302979" w:rsidRPr="0061118E" w:rsidRDefault="00302979" w:rsidP="0095459C">
      <w:pPr>
        <w:pStyle w:val="a5"/>
        <w:rPr>
          <w:b/>
          <w:szCs w:val="28"/>
        </w:rPr>
      </w:pPr>
    </w:p>
    <w:p w:rsidR="007433E0" w:rsidRDefault="004D58A4" w:rsidP="00F751E4">
      <w:pPr>
        <w:pStyle w:val="a5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3221D4">
        <w:rPr>
          <w:szCs w:val="28"/>
        </w:rPr>
        <w:t xml:space="preserve"> Федеральн</w:t>
      </w:r>
      <w:r>
        <w:rPr>
          <w:szCs w:val="28"/>
        </w:rPr>
        <w:t>ым</w:t>
      </w:r>
      <w:r w:rsidRPr="003221D4">
        <w:rPr>
          <w:szCs w:val="28"/>
        </w:rPr>
        <w:t xml:space="preserve"> </w:t>
      </w:r>
      <w:r>
        <w:rPr>
          <w:szCs w:val="28"/>
        </w:rPr>
        <w:t>з</w:t>
      </w:r>
      <w:r w:rsidRPr="003221D4">
        <w:rPr>
          <w:szCs w:val="28"/>
        </w:rPr>
        <w:t>акон</w:t>
      </w:r>
      <w:r>
        <w:rPr>
          <w:szCs w:val="28"/>
        </w:rPr>
        <w:t>ом</w:t>
      </w:r>
      <w:r w:rsidRPr="003221D4">
        <w:rPr>
          <w:szCs w:val="28"/>
        </w:rPr>
        <w:t xml:space="preserve"> </w:t>
      </w:r>
      <w:r>
        <w:rPr>
          <w:szCs w:val="28"/>
        </w:rPr>
        <w:t xml:space="preserve"> </w:t>
      </w:r>
      <w:r w:rsidRPr="003221D4">
        <w:rPr>
          <w:szCs w:val="28"/>
        </w:rPr>
        <w:t>от</w:t>
      </w:r>
      <w:r>
        <w:rPr>
          <w:szCs w:val="28"/>
        </w:rPr>
        <w:t xml:space="preserve">  </w:t>
      </w:r>
      <w:r w:rsidRPr="003221D4">
        <w:rPr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Законом Российской Федерации от 07.02.1992</w:t>
      </w:r>
      <w:r w:rsidR="00DC2894">
        <w:rPr>
          <w:szCs w:val="28"/>
        </w:rPr>
        <w:t> </w:t>
      </w:r>
      <w:r>
        <w:rPr>
          <w:szCs w:val="28"/>
        </w:rPr>
        <w:t xml:space="preserve"> №2300-1 «О защите прав потребителей»</w:t>
      </w:r>
      <w:r w:rsidR="00021F7B">
        <w:rPr>
          <w:szCs w:val="28"/>
        </w:rPr>
        <w:t xml:space="preserve">, постановлением Правительства Саратовской области от </w:t>
      </w:r>
      <w:r w:rsidR="00365775">
        <w:rPr>
          <w:szCs w:val="28"/>
        </w:rPr>
        <w:t>21.12.2020</w:t>
      </w:r>
      <w:r w:rsidR="00021F7B">
        <w:rPr>
          <w:szCs w:val="28"/>
        </w:rPr>
        <w:t xml:space="preserve"> №</w:t>
      </w:r>
      <w:r w:rsidR="00365775">
        <w:rPr>
          <w:szCs w:val="28"/>
        </w:rPr>
        <w:t>1010</w:t>
      </w:r>
      <w:r w:rsidR="00021F7B">
        <w:rPr>
          <w:szCs w:val="28"/>
        </w:rPr>
        <w:t xml:space="preserve">-П «О </w:t>
      </w:r>
      <w:r w:rsidR="00365775">
        <w:rPr>
          <w:szCs w:val="28"/>
        </w:rPr>
        <w:t>Региональной</w:t>
      </w:r>
      <w:r w:rsidR="00021F7B">
        <w:rPr>
          <w:szCs w:val="28"/>
        </w:rPr>
        <w:t xml:space="preserve"> программе «Обеспечение защиты прав потребителей в Саратовской области» на 20</w:t>
      </w:r>
      <w:r w:rsidR="00365775">
        <w:rPr>
          <w:szCs w:val="28"/>
        </w:rPr>
        <w:t>21</w:t>
      </w:r>
      <w:r w:rsidR="00021F7B">
        <w:rPr>
          <w:szCs w:val="28"/>
        </w:rPr>
        <w:t>-202</w:t>
      </w:r>
      <w:r w:rsidR="00365775">
        <w:rPr>
          <w:szCs w:val="28"/>
        </w:rPr>
        <w:t>5</w:t>
      </w:r>
      <w:r w:rsidR="00021F7B">
        <w:rPr>
          <w:szCs w:val="28"/>
        </w:rPr>
        <w:t xml:space="preserve"> годы»,</w:t>
      </w:r>
      <w:r>
        <w:rPr>
          <w:szCs w:val="28"/>
        </w:rPr>
        <w:t xml:space="preserve"> </w:t>
      </w:r>
      <w:r w:rsidR="007433E0" w:rsidRPr="00C37142">
        <w:rPr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76E14" w:rsidRDefault="007433E0" w:rsidP="00976E14">
      <w:pPr>
        <w:pStyle w:val="ConsPlusTitle"/>
        <w:widowControl/>
        <w:ind w:right="-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color w:val="000000"/>
          <w:sz w:val="26"/>
        </w:rPr>
        <w:tab/>
      </w:r>
      <w:r w:rsidR="00976E14" w:rsidRPr="00F751E4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4D58A4" w:rsidRPr="00F751E4">
        <w:rPr>
          <w:rFonts w:ascii="Times New Roman" w:hAnsi="Times New Roman" w:cs="Times New Roman"/>
          <w:b w:val="0"/>
          <w:sz w:val="28"/>
          <w:szCs w:val="28"/>
        </w:rPr>
        <w:t>.</w:t>
      </w:r>
      <w:r w:rsidR="00302979">
        <w:rPr>
          <w:rFonts w:ascii="Times New Roman" w:hAnsi="Times New Roman"/>
          <w:b w:val="0"/>
          <w:sz w:val="28"/>
          <w:szCs w:val="28"/>
        </w:rPr>
        <w:t xml:space="preserve"> </w:t>
      </w:r>
      <w:r w:rsidR="00976E14" w:rsidRPr="003E6632">
        <w:rPr>
          <w:rFonts w:ascii="Times New Roman" w:hAnsi="Times New Roman"/>
          <w:b w:val="0"/>
          <w:sz w:val="28"/>
          <w:szCs w:val="28"/>
        </w:rPr>
        <w:t xml:space="preserve">Утвердить муниципальную программу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>Обеспечение защиты прав потребителей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  Советском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>районе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>21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>-20</w:t>
      </w:r>
      <w:r w:rsidR="00976E14">
        <w:rPr>
          <w:rFonts w:ascii="Times New Roman" w:hAnsi="Times New Roman" w:cs="Times New Roman"/>
          <w:b w:val="0"/>
          <w:sz w:val="28"/>
          <w:szCs w:val="28"/>
        </w:rPr>
        <w:t>25</w:t>
      </w:r>
      <w:r w:rsidR="00976E14" w:rsidRPr="003221D4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976E14" w:rsidRPr="003E6632">
        <w:rPr>
          <w:rFonts w:ascii="Times New Roman" w:hAnsi="Times New Roman"/>
          <w:b w:val="0"/>
          <w:sz w:val="28"/>
          <w:szCs w:val="28"/>
        </w:rPr>
        <w:t xml:space="preserve"> согласно приложени</w:t>
      </w:r>
      <w:r w:rsidR="00976E14" w:rsidRPr="003E6632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="00976E14" w:rsidRPr="003E6632">
        <w:rPr>
          <w:rFonts w:ascii="Times New Roman" w:hAnsi="Times New Roman"/>
          <w:b w:val="0"/>
          <w:sz w:val="28"/>
          <w:szCs w:val="28"/>
        </w:rPr>
        <w:t>.</w:t>
      </w:r>
    </w:p>
    <w:p w:rsidR="00CD43C8" w:rsidRPr="0086569D" w:rsidRDefault="00976E14" w:rsidP="0086569D">
      <w:pPr>
        <w:pStyle w:val="20"/>
        <w:shd w:val="clear" w:color="auto" w:fill="auto"/>
        <w:tabs>
          <w:tab w:val="left" w:pos="1187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69D">
        <w:rPr>
          <w:sz w:val="28"/>
          <w:szCs w:val="28"/>
        </w:rPr>
        <w:t>2</w:t>
      </w:r>
      <w:r w:rsidR="0032172A" w:rsidRPr="0086569D">
        <w:rPr>
          <w:sz w:val="28"/>
          <w:szCs w:val="28"/>
        </w:rPr>
        <w:t>.</w:t>
      </w:r>
      <w:r w:rsidR="00CD43C8" w:rsidRPr="0086569D">
        <w:rPr>
          <w:sz w:val="28"/>
          <w:szCs w:val="28"/>
        </w:rPr>
        <w:t xml:space="preserve"> Настоящее постановление вступает в силу со дня его  официального опубликования.</w:t>
      </w:r>
    </w:p>
    <w:p w:rsidR="00787333" w:rsidRDefault="00787333"/>
    <w:p w:rsidR="007433E0" w:rsidRDefault="007433E0"/>
    <w:p w:rsidR="007433E0" w:rsidRPr="00CD43C8" w:rsidRDefault="00CD43C8">
      <w:pPr>
        <w:rPr>
          <w:b/>
          <w:sz w:val="28"/>
          <w:szCs w:val="28"/>
        </w:rPr>
      </w:pPr>
      <w:r w:rsidRPr="00CD43C8">
        <w:rPr>
          <w:b/>
          <w:sz w:val="28"/>
          <w:szCs w:val="28"/>
        </w:rPr>
        <w:t>Глава Советского</w:t>
      </w:r>
    </w:p>
    <w:p w:rsidR="00CD43C8" w:rsidRPr="00CD43C8" w:rsidRDefault="00CD43C8">
      <w:pPr>
        <w:rPr>
          <w:b/>
          <w:sz w:val="28"/>
          <w:szCs w:val="28"/>
        </w:rPr>
      </w:pPr>
      <w:r w:rsidRPr="00CD43C8">
        <w:rPr>
          <w:b/>
          <w:sz w:val="28"/>
          <w:szCs w:val="28"/>
        </w:rPr>
        <w:t xml:space="preserve">муниципального района       </w:t>
      </w:r>
      <w:r>
        <w:rPr>
          <w:b/>
          <w:sz w:val="28"/>
          <w:szCs w:val="28"/>
        </w:rPr>
        <w:t xml:space="preserve">                                                     </w:t>
      </w:r>
      <w:r w:rsidRPr="00CD43C8">
        <w:rPr>
          <w:b/>
          <w:sz w:val="28"/>
          <w:szCs w:val="28"/>
        </w:rPr>
        <w:t xml:space="preserve"> </w:t>
      </w:r>
      <w:r w:rsidR="00D124B7">
        <w:rPr>
          <w:b/>
          <w:sz w:val="28"/>
          <w:szCs w:val="28"/>
        </w:rPr>
        <w:t xml:space="preserve">     </w:t>
      </w:r>
      <w:r w:rsidRPr="00CD43C8">
        <w:rPr>
          <w:b/>
          <w:sz w:val="28"/>
          <w:szCs w:val="28"/>
        </w:rPr>
        <w:t xml:space="preserve"> С.В.</w:t>
      </w:r>
      <w:r w:rsidR="00D124B7">
        <w:rPr>
          <w:b/>
          <w:sz w:val="28"/>
          <w:szCs w:val="28"/>
        </w:rPr>
        <w:t xml:space="preserve">  </w:t>
      </w:r>
      <w:r w:rsidRPr="00CD43C8">
        <w:rPr>
          <w:b/>
          <w:sz w:val="28"/>
          <w:szCs w:val="28"/>
        </w:rPr>
        <w:t>Пименов</w:t>
      </w:r>
    </w:p>
    <w:p w:rsidR="007433E0" w:rsidRDefault="007433E0"/>
    <w:p w:rsidR="007874EF" w:rsidRDefault="007874EF">
      <w:r>
        <w:t>Попова Л.В.</w:t>
      </w:r>
    </w:p>
    <w:p w:rsidR="007874EF" w:rsidRPr="00CD43C8" w:rsidRDefault="007874EF">
      <w:r>
        <w:t>5-05-54</w:t>
      </w:r>
    </w:p>
    <w:p w:rsidR="007433E0" w:rsidRDefault="007433E0" w:rsidP="007874EF">
      <w:pPr>
        <w:widowControl w:val="0"/>
        <w:tabs>
          <w:tab w:val="left" w:pos="708"/>
        </w:tabs>
        <w:suppressAutoHyphens/>
        <w:ind w:left="5387" w:firstLine="567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302979" w:rsidRDefault="007433E0" w:rsidP="007433E0">
      <w:pPr>
        <w:tabs>
          <w:tab w:val="left" w:pos="5529"/>
        </w:tabs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F66B18" w:rsidRDefault="00302979" w:rsidP="007433E0">
      <w:pPr>
        <w:tabs>
          <w:tab w:val="left" w:pos="5529"/>
        </w:tabs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F66B18" w:rsidRDefault="00F66B18" w:rsidP="007433E0">
      <w:pPr>
        <w:tabs>
          <w:tab w:val="left" w:pos="5529"/>
        </w:tabs>
        <w:jc w:val="center"/>
        <w:rPr>
          <w:b/>
        </w:rPr>
      </w:pPr>
    </w:p>
    <w:p w:rsidR="002A1892" w:rsidRDefault="002A1892" w:rsidP="007433E0">
      <w:pPr>
        <w:tabs>
          <w:tab w:val="left" w:pos="5529"/>
        </w:tabs>
        <w:jc w:val="center"/>
        <w:rPr>
          <w:b/>
        </w:rPr>
      </w:pPr>
    </w:p>
    <w:p w:rsidR="00E53FCE" w:rsidRDefault="00E53FCE" w:rsidP="007433E0">
      <w:pPr>
        <w:tabs>
          <w:tab w:val="left" w:pos="5529"/>
        </w:tabs>
        <w:jc w:val="center"/>
        <w:rPr>
          <w:b/>
        </w:rPr>
      </w:pPr>
    </w:p>
    <w:p w:rsidR="00E53FCE" w:rsidRDefault="00E53FCE" w:rsidP="007433E0">
      <w:pPr>
        <w:tabs>
          <w:tab w:val="left" w:pos="5529"/>
        </w:tabs>
        <w:jc w:val="center"/>
        <w:rPr>
          <w:b/>
        </w:rPr>
      </w:pPr>
    </w:p>
    <w:p w:rsidR="00E53FCE" w:rsidRDefault="00E53FCE" w:rsidP="007433E0">
      <w:pPr>
        <w:tabs>
          <w:tab w:val="left" w:pos="5529"/>
        </w:tabs>
        <w:jc w:val="center"/>
        <w:rPr>
          <w:b/>
        </w:rPr>
      </w:pPr>
    </w:p>
    <w:p w:rsidR="00237F43" w:rsidRDefault="00237F43" w:rsidP="007433E0">
      <w:pPr>
        <w:tabs>
          <w:tab w:val="left" w:pos="5529"/>
        </w:tabs>
        <w:jc w:val="center"/>
        <w:rPr>
          <w:b/>
        </w:rPr>
      </w:pPr>
    </w:p>
    <w:p w:rsidR="00237F43" w:rsidRDefault="00237F43" w:rsidP="007433E0">
      <w:pPr>
        <w:tabs>
          <w:tab w:val="left" w:pos="5529"/>
        </w:tabs>
        <w:jc w:val="center"/>
        <w:rPr>
          <w:b/>
        </w:rPr>
      </w:pPr>
    </w:p>
    <w:p w:rsidR="00237F43" w:rsidRDefault="00237F43" w:rsidP="007433E0">
      <w:pPr>
        <w:tabs>
          <w:tab w:val="left" w:pos="5529"/>
        </w:tabs>
        <w:jc w:val="center"/>
        <w:rPr>
          <w:b/>
        </w:rPr>
      </w:pPr>
    </w:p>
    <w:p w:rsidR="002A1892" w:rsidRDefault="002A1892" w:rsidP="007433E0">
      <w:pPr>
        <w:tabs>
          <w:tab w:val="left" w:pos="5529"/>
        </w:tabs>
        <w:jc w:val="center"/>
        <w:rPr>
          <w:b/>
        </w:rPr>
      </w:pPr>
    </w:p>
    <w:p w:rsidR="00511392" w:rsidRDefault="00511392" w:rsidP="00F66B18">
      <w:pPr>
        <w:tabs>
          <w:tab w:val="left" w:pos="5529"/>
        </w:tabs>
        <w:ind w:left="5670"/>
      </w:pPr>
    </w:p>
    <w:p w:rsidR="007433E0" w:rsidRPr="00552F56" w:rsidRDefault="007433E0" w:rsidP="00F66B18">
      <w:pPr>
        <w:tabs>
          <w:tab w:val="left" w:pos="5529"/>
        </w:tabs>
        <w:ind w:left="5670"/>
      </w:pPr>
      <w:r w:rsidRPr="00552F56">
        <w:lastRenderedPageBreak/>
        <w:t>Приложение</w:t>
      </w:r>
    </w:p>
    <w:p w:rsidR="007433E0" w:rsidRPr="00552F56" w:rsidRDefault="007433E0" w:rsidP="00F66B18">
      <w:pPr>
        <w:ind w:left="5670"/>
      </w:pPr>
      <w:r w:rsidRPr="00552F56">
        <w:t xml:space="preserve">к постановлению администрации      </w:t>
      </w:r>
    </w:p>
    <w:p w:rsidR="007433E0" w:rsidRPr="00552F56" w:rsidRDefault="007433E0" w:rsidP="00F66B18">
      <w:pPr>
        <w:ind w:left="5670"/>
      </w:pPr>
      <w:r w:rsidRPr="00552F56">
        <w:t xml:space="preserve">Советского муниципального района     </w:t>
      </w:r>
    </w:p>
    <w:p w:rsidR="007433E0" w:rsidRPr="0019253E" w:rsidRDefault="007433E0" w:rsidP="00F66B18">
      <w:pPr>
        <w:ind w:left="5670" w:right="454"/>
        <w:rPr>
          <w:b/>
          <w:sz w:val="36"/>
          <w:szCs w:val="36"/>
          <w:u w:val="single"/>
        </w:rPr>
      </w:pPr>
      <w:r>
        <w:t>о</w:t>
      </w:r>
      <w:r w:rsidRPr="00552F56">
        <w:t>т</w:t>
      </w:r>
      <w:r>
        <w:t xml:space="preserve"> </w:t>
      </w:r>
      <w:r w:rsidR="00F10A3A">
        <w:t xml:space="preserve"> </w:t>
      </w:r>
      <w:r w:rsidR="00F10A3A" w:rsidRPr="00F10A3A">
        <w:rPr>
          <w:u w:val="single"/>
        </w:rPr>
        <w:t>04.03.2021</w:t>
      </w:r>
      <w:r w:rsidRPr="00552F56">
        <w:t xml:space="preserve"> №</w:t>
      </w:r>
      <w:r>
        <w:t xml:space="preserve"> </w:t>
      </w:r>
      <w:r w:rsidR="00F10A3A" w:rsidRPr="00F10A3A">
        <w:rPr>
          <w:u w:val="single"/>
        </w:rPr>
        <w:t>142</w:t>
      </w:r>
    </w:p>
    <w:p w:rsidR="007433E0" w:rsidRPr="0019253E" w:rsidRDefault="007433E0" w:rsidP="00F66B18">
      <w:pPr>
        <w:rPr>
          <w:b/>
          <w:sz w:val="36"/>
          <w:szCs w:val="36"/>
          <w:u w:val="single"/>
        </w:rPr>
      </w:pPr>
    </w:p>
    <w:p w:rsidR="006C7737" w:rsidRDefault="006C7737" w:rsidP="00F66B18">
      <w:pPr>
        <w:rPr>
          <w:b/>
          <w:sz w:val="36"/>
          <w:szCs w:val="36"/>
        </w:rPr>
      </w:pPr>
    </w:p>
    <w:p w:rsidR="006C7737" w:rsidRDefault="006C7737" w:rsidP="007433E0">
      <w:pPr>
        <w:jc w:val="center"/>
        <w:rPr>
          <w:b/>
          <w:sz w:val="36"/>
          <w:szCs w:val="36"/>
        </w:rPr>
      </w:pPr>
    </w:p>
    <w:p w:rsidR="006C7737" w:rsidRDefault="006C7737" w:rsidP="007433E0">
      <w:pPr>
        <w:jc w:val="center"/>
        <w:rPr>
          <w:b/>
          <w:sz w:val="36"/>
          <w:szCs w:val="36"/>
        </w:rPr>
      </w:pPr>
    </w:p>
    <w:p w:rsidR="007433E0" w:rsidRDefault="007433E0" w:rsidP="007433E0">
      <w:pPr>
        <w:jc w:val="center"/>
        <w:rPr>
          <w:b/>
          <w:sz w:val="36"/>
          <w:szCs w:val="36"/>
        </w:rPr>
      </w:pPr>
    </w:p>
    <w:p w:rsidR="007433E0" w:rsidRDefault="007433E0" w:rsidP="007433E0">
      <w:pPr>
        <w:jc w:val="center"/>
        <w:rPr>
          <w:b/>
          <w:sz w:val="36"/>
          <w:szCs w:val="36"/>
        </w:rPr>
      </w:pPr>
    </w:p>
    <w:p w:rsidR="007433E0" w:rsidRPr="0049002F" w:rsidRDefault="007433E0" w:rsidP="00743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Pr="0049002F">
        <w:rPr>
          <w:b/>
          <w:sz w:val="36"/>
          <w:szCs w:val="36"/>
        </w:rPr>
        <w:t>униципальная программа</w:t>
      </w:r>
    </w:p>
    <w:p w:rsidR="007433E0" w:rsidRPr="0049002F" w:rsidRDefault="007433E0" w:rsidP="007433E0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«</w:t>
      </w:r>
      <w:r w:rsidR="007874EF">
        <w:rPr>
          <w:b/>
          <w:sz w:val="36"/>
          <w:szCs w:val="36"/>
        </w:rPr>
        <w:t>Обеспечение защиты прав потребителей</w:t>
      </w:r>
      <w:r w:rsidRPr="0049002F">
        <w:rPr>
          <w:b/>
          <w:sz w:val="36"/>
          <w:szCs w:val="36"/>
        </w:rPr>
        <w:t xml:space="preserve"> в Советском</w:t>
      </w:r>
    </w:p>
    <w:p w:rsidR="007433E0" w:rsidRPr="0049002F" w:rsidRDefault="007433E0" w:rsidP="00154CD0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муниципальном районе</w:t>
      </w:r>
    </w:p>
    <w:p w:rsidR="007433E0" w:rsidRPr="0049002F" w:rsidRDefault="007433E0" w:rsidP="007433E0">
      <w:pPr>
        <w:jc w:val="center"/>
        <w:rPr>
          <w:b/>
          <w:sz w:val="36"/>
          <w:szCs w:val="36"/>
        </w:rPr>
      </w:pPr>
      <w:r w:rsidRPr="0049002F">
        <w:rPr>
          <w:b/>
          <w:sz w:val="36"/>
          <w:szCs w:val="36"/>
        </w:rPr>
        <w:t>на 20</w:t>
      </w:r>
      <w:r w:rsidR="00F751E4">
        <w:rPr>
          <w:b/>
          <w:sz w:val="36"/>
          <w:szCs w:val="36"/>
        </w:rPr>
        <w:t>21</w:t>
      </w:r>
      <w:r w:rsidRPr="0049002F">
        <w:rPr>
          <w:b/>
          <w:sz w:val="36"/>
          <w:szCs w:val="36"/>
        </w:rPr>
        <w:t xml:space="preserve"> </w:t>
      </w:r>
      <w:r w:rsidR="00AC3D92">
        <w:rPr>
          <w:b/>
          <w:sz w:val="36"/>
          <w:szCs w:val="36"/>
        </w:rPr>
        <w:t>–</w:t>
      </w:r>
      <w:r w:rsidRPr="0049002F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</w:t>
      </w:r>
      <w:r w:rsidR="00F751E4">
        <w:rPr>
          <w:b/>
          <w:sz w:val="36"/>
          <w:szCs w:val="36"/>
        </w:rPr>
        <w:t>5</w:t>
      </w:r>
      <w:r w:rsidRPr="004900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годы</w:t>
      </w:r>
      <w:r w:rsidRPr="0049002F">
        <w:rPr>
          <w:b/>
          <w:sz w:val="36"/>
          <w:szCs w:val="36"/>
        </w:rPr>
        <w:t>»</w:t>
      </w:r>
    </w:p>
    <w:p w:rsidR="007433E0" w:rsidRPr="0049002F" w:rsidRDefault="007433E0" w:rsidP="007433E0">
      <w:pPr>
        <w:jc w:val="right"/>
        <w:rPr>
          <w:b/>
          <w:sz w:val="36"/>
          <w:szCs w:val="36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rPr>
          <w:sz w:val="28"/>
          <w:szCs w:val="28"/>
        </w:rPr>
      </w:pPr>
    </w:p>
    <w:p w:rsidR="007433E0" w:rsidRDefault="007433E0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6C7737" w:rsidRDefault="006C7737" w:rsidP="007433E0">
      <w:pPr>
        <w:jc w:val="center"/>
        <w:rPr>
          <w:sz w:val="28"/>
          <w:szCs w:val="28"/>
        </w:rPr>
      </w:pPr>
    </w:p>
    <w:p w:rsidR="007433E0" w:rsidRDefault="007433E0" w:rsidP="007433E0">
      <w:pPr>
        <w:jc w:val="center"/>
        <w:rPr>
          <w:b/>
          <w:sz w:val="28"/>
          <w:szCs w:val="28"/>
        </w:rPr>
      </w:pPr>
    </w:p>
    <w:p w:rsidR="007433E0" w:rsidRDefault="00DC2894" w:rsidP="0074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="007433E0">
        <w:rPr>
          <w:b/>
          <w:sz w:val="28"/>
          <w:szCs w:val="28"/>
        </w:rPr>
        <w:t>Степное</w:t>
      </w:r>
    </w:p>
    <w:p w:rsidR="00F66B18" w:rsidRDefault="00F66B18" w:rsidP="007433E0">
      <w:pPr>
        <w:jc w:val="center"/>
        <w:rPr>
          <w:b/>
          <w:sz w:val="28"/>
          <w:szCs w:val="28"/>
        </w:rPr>
        <w:sectPr w:rsidR="00F66B18" w:rsidSect="007E2F95">
          <w:footerReference w:type="default" r:id="rId9"/>
          <w:footerReference w:type="first" r:id="rId10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7433E0" w:rsidRPr="0049002F" w:rsidRDefault="007433E0" w:rsidP="007433E0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lastRenderedPageBreak/>
        <w:t>Паспорт</w:t>
      </w:r>
    </w:p>
    <w:p w:rsidR="007433E0" w:rsidRDefault="007433E0" w:rsidP="007433E0">
      <w:pPr>
        <w:jc w:val="center"/>
        <w:rPr>
          <w:b/>
          <w:sz w:val="28"/>
          <w:szCs w:val="28"/>
        </w:rPr>
      </w:pPr>
      <w:r w:rsidRPr="0049002F">
        <w:rPr>
          <w:b/>
          <w:sz w:val="28"/>
          <w:szCs w:val="28"/>
        </w:rPr>
        <w:t>муниципальной  программы «</w:t>
      </w:r>
      <w:r w:rsidR="007874EF">
        <w:rPr>
          <w:b/>
          <w:sz w:val="28"/>
          <w:szCs w:val="28"/>
        </w:rPr>
        <w:t>Обеспечение защиты прав потребителей</w:t>
      </w:r>
      <w:r w:rsidRPr="0049002F">
        <w:rPr>
          <w:b/>
          <w:sz w:val="28"/>
          <w:szCs w:val="28"/>
        </w:rPr>
        <w:t xml:space="preserve"> в Советском муниципальном районе на 20</w:t>
      </w:r>
      <w:r w:rsidR="00F751E4">
        <w:rPr>
          <w:b/>
          <w:sz w:val="28"/>
          <w:szCs w:val="28"/>
        </w:rPr>
        <w:t>21</w:t>
      </w:r>
      <w:r w:rsidRPr="0049002F">
        <w:rPr>
          <w:b/>
          <w:sz w:val="28"/>
          <w:szCs w:val="28"/>
        </w:rPr>
        <w:t xml:space="preserve"> </w:t>
      </w:r>
      <w:r w:rsidR="00AC3D92">
        <w:rPr>
          <w:b/>
          <w:sz w:val="28"/>
          <w:szCs w:val="28"/>
        </w:rPr>
        <w:t>–</w:t>
      </w:r>
      <w:r w:rsidRPr="0049002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F751E4">
        <w:rPr>
          <w:b/>
          <w:sz w:val="28"/>
          <w:szCs w:val="28"/>
        </w:rPr>
        <w:t>5</w:t>
      </w:r>
      <w:r w:rsidRPr="0049002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</w:t>
      </w:r>
      <w:r w:rsidRPr="0049002F">
        <w:rPr>
          <w:b/>
          <w:sz w:val="28"/>
          <w:szCs w:val="28"/>
        </w:rPr>
        <w:t>»</w:t>
      </w:r>
    </w:p>
    <w:p w:rsidR="0095459C" w:rsidRPr="0049002F" w:rsidRDefault="0095459C" w:rsidP="007433E0">
      <w:pPr>
        <w:jc w:val="center"/>
        <w:rPr>
          <w:b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2675"/>
        <w:gridCol w:w="7087"/>
      </w:tblGrid>
      <w:tr w:rsidR="007433E0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89" w:rsidRDefault="007433E0" w:rsidP="00787333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Наименование   </w:t>
            </w:r>
          </w:p>
          <w:p w:rsidR="007433E0" w:rsidRPr="0049002F" w:rsidRDefault="00C01D89" w:rsidP="0078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7433E0" w:rsidRPr="0049002F">
              <w:rPr>
                <w:sz w:val="28"/>
                <w:szCs w:val="28"/>
              </w:rPr>
              <w:t xml:space="preserve">      Программы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E0" w:rsidRPr="0049002F" w:rsidRDefault="007433E0" w:rsidP="00F7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E0C68">
              <w:rPr>
                <w:sz w:val="28"/>
                <w:szCs w:val="28"/>
              </w:rPr>
              <w:t xml:space="preserve">униципальная  </w:t>
            </w:r>
            <w:r w:rsidRPr="0049002F">
              <w:rPr>
                <w:sz w:val="28"/>
                <w:szCs w:val="28"/>
              </w:rPr>
              <w:t xml:space="preserve">программа  </w:t>
            </w:r>
            <w:r>
              <w:rPr>
                <w:sz w:val="28"/>
                <w:szCs w:val="28"/>
              </w:rPr>
              <w:t>«</w:t>
            </w:r>
            <w:r w:rsidR="007874EF">
              <w:rPr>
                <w:sz w:val="28"/>
                <w:szCs w:val="28"/>
              </w:rPr>
              <w:t>Обеспечение защиты прав потребителей</w:t>
            </w:r>
            <w:r w:rsidRPr="0049002F">
              <w:rPr>
                <w:sz w:val="28"/>
                <w:szCs w:val="28"/>
              </w:rPr>
              <w:t xml:space="preserve">  в   Советском муниципальном районе на 20</w:t>
            </w:r>
            <w:r w:rsidR="00F751E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F751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  <w:r w:rsidRPr="0049002F">
              <w:rPr>
                <w:sz w:val="28"/>
                <w:szCs w:val="28"/>
              </w:rPr>
              <w:t xml:space="preserve"> (далее </w:t>
            </w:r>
            <w:r w:rsidR="00AC3D92">
              <w:rPr>
                <w:sz w:val="28"/>
                <w:szCs w:val="28"/>
              </w:rPr>
              <w:t>–</w:t>
            </w:r>
            <w:r w:rsidRPr="0049002F">
              <w:rPr>
                <w:sz w:val="28"/>
                <w:szCs w:val="28"/>
              </w:rPr>
              <w:t xml:space="preserve"> Программа)</w:t>
            </w:r>
          </w:p>
        </w:tc>
      </w:tr>
      <w:tr w:rsidR="00C01D89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89" w:rsidRPr="0049002F" w:rsidRDefault="00C01D89" w:rsidP="00A14F22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49002F">
              <w:rPr>
                <w:sz w:val="28"/>
                <w:szCs w:val="28"/>
              </w:rPr>
              <w:t xml:space="preserve">      Программы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89" w:rsidRPr="007874EF" w:rsidRDefault="00C01D89" w:rsidP="00DC2894">
            <w:pPr>
              <w:jc w:val="both"/>
              <w:rPr>
                <w:sz w:val="28"/>
                <w:szCs w:val="28"/>
              </w:rPr>
            </w:pPr>
            <w:r w:rsidRPr="007874EF">
              <w:rPr>
                <w:color w:val="2D2D2D"/>
                <w:sz w:val="28"/>
                <w:szCs w:val="28"/>
              </w:rPr>
              <w:t xml:space="preserve">Развитие системы </w:t>
            </w:r>
            <w:r w:rsidR="009B1C1A">
              <w:rPr>
                <w:color w:val="2D2D2D"/>
                <w:sz w:val="28"/>
                <w:szCs w:val="28"/>
              </w:rPr>
              <w:t xml:space="preserve">обеспечения </w:t>
            </w:r>
            <w:r w:rsidRPr="007874EF">
              <w:rPr>
                <w:color w:val="2D2D2D"/>
                <w:sz w:val="28"/>
                <w:szCs w:val="28"/>
              </w:rPr>
              <w:t xml:space="preserve">защиты прав потребителей в </w:t>
            </w:r>
            <w:r>
              <w:rPr>
                <w:color w:val="2D2D2D"/>
                <w:sz w:val="28"/>
                <w:szCs w:val="28"/>
              </w:rPr>
              <w:t>районе</w:t>
            </w:r>
            <w:r w:rsidRPr="007874EF">
              <w:rPr>
                <w:color w:val="2D2D2D"/>
                <w:sz w:val="28"/>
                <w:szCs w:val="28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</w:p>
        </w:tc>
      </w:tr>
      <w:tr w:rsidR="007874EF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EF" w:rsidRPr="007874EF" w:rsidRDefault="007874EF" w:rsidP="00787333">
            <w:pPr>
              <w:rPr>
                <w:sz w:val="28"/>
                <w:szCs w:val="28"/>
              </w:rPr>
            </w:pPr>
            <w:r w:rsidRPr="007874EF">
              <w:rPr>
                <w:color w:val="2D2D2D"/>
                <w:sz w:val="28"/>
                <w:szCs w:val="28"/>
              </w:rPr>
              <w:t>Задачи</w:t>
            </w:r>
            <w:r w:rsidR="00C01D89">
              <w:rPr>
                <w:color w:val="2D2D2D"/>
                <w:sz w:val="28"/>
                <w:szCs w:val="28"/>
              </w:rPr>
              <w:t xml:space="preserve"> муниципальной</w:t>
            </w:r>
            <w:r w:rsidRPr="007874EF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B18" w:rsidRDefault="001D072D" w:rsidP="00DC2894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координация деятельности всех участников по достижению цели Программы;</w:t>
            </w:r>
          </w:p>
          <w:p w:rsidR="007874EF" w:rsidRPr="001D072D" w:rsidRDefault="001D072D" w:rsidP="00DC2894">
            <w:pPr>
              <w:jc w:val="both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повышение уровня правовой грамотности и формирование у населения навыков</w:t>
            </w:r>
            <w:r w:rsidR="00DC2894">
              <w:rPr>
                <w:color w:val="2D2D2D"/>
                <w:sz w:val="28"/>
                <w:szCs w:val="28"/>
              </w:rPr>
              <w:t xml:space="preserve"> рационального </w:t>
            </w:r>
            <w:r w:rsidR="00DC2894" w:rsidRPr="00DC2894">
              <w:rPr>
                <w:sz w:val="28"/>
                <w:szCs w:val="28"/>
              </w:rPr>
              <w:t>потребительского</w:t>
            </w:r>
            <w:r w:rsidR="00DC2894">
              <w:rPr>
                <w:sz w:val="28"/>
                <w:szCs w:val="28"/>
              </w:rPr>
              <w:t> </w:t>
            </w:r>
            <w:r w:rsidRPr="00DC2894">
              <w:rPr>
                <w:sz w:val="28"/>
                <w:szCs w:val="28"/>
              </w:rPr>
              <w:t>поведения</w:t>
            </w:r>
            <w:r w:rsidRPr="00DC2894">
              <w:rPr>
                <w:color w:val="2D2D2D"/>
                <w:sz w:val="28"/>
                <w:szCs w:val="28"/>
              </w:rPr>
              <w:t>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повышение доступнос</w:t>
            </w:r>
            <w:r w:rsidR="00DC2894">
              <w:rPr>
                <w:color w:val="2D2D2D"/>
                <w:sz w:val="28"/>
                <w:szCs w:val="28"/>
              </w:rPr>
              <w:t>ти правовой и экспертной помощи для </w:t>
            </w:r>
            <w:r w:rsidRPr="001D072D">
              <w:rPr>
                <w:color w:val="2D2D2D"/>
                <w:sz w:val="28"/>
                <w:szCs w:val="28"/>
              </w:rPr>
              <w:t>потребителей;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создание эффективной системы оперативного обмена информацией в сфере защиты прав потребителей, включая информирование потре</w:t>
            </w:r>
            <w:r w:rsidR="00DC2894">
              <w:rPr>
                <w:color w:val="2D2D2D"/>
                <w:sz w:val="28"/>
                <w:szCs w:val="28"/>
              </w:rPr>
              <w:t>бителей о качестве предлагаемых товаров, работ и </w:t>
            </w:r>
            <w:r w:rsidRPr="001D072D">
              <w:rPr>
                <w:color w:val="2D2D2D"/>
                <w:sz w:val="28"/>
                <w:szCs w:val="28"/>
              </w:rPr>
              <w:t>услуг;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повышение уровня социальной ответственности и правовой грамотности хозяйствующих субъе</w:t>
            </w:r>
            <w:r w:rsidR="00DC2894">
              <w:rPr>
                <w:color w:val="2D2D2D"/>
                <w:sz w:val="28"/>
                <w:szCs w:val="28"/>
              </w:rPr>
              <w:t>ктов, работающих на потребительском </w:t>
            </w:r>
            <w:r w:rsidRPr="001D072D">
              <w:rPr>
                <w:color w:val="2D2D2D"/>
                <w:sz w:val="28"/>
                <w:szCs w:val="28"/>
              </w:rPr>
              <w:t>рынке;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создание условий для повышения качества и безопасности реализуемых товаров, работ и услуг;</w:t>
            </w:r>
            <w:r w:rsidRPr="001D072D">
              <w:rPr>
                <w:color w:val="2D2D2D"/>
                <w:sz w:val="28"/>
                <w:szCs w:val="28"/>
              </w:rPr>
              <w:br/>
            </w:r>
            <w:r>
              <w:rPr>
                <w:color w:val="2D2D2D"/>
                <w:sz w:val="28"/>
                <w:szCs w:val="28"/>
              </w:rPr>
              <w:t>-</w:t>
            </w:r>
            <w:r w:rsidR="00DC2894">
              <w:rPr>
                <w:color w:val="2D2D2D"/>
                <w:sz w:val="28"/>
                <w:szCs w:val="28"/>
              </w:rPr>
              <w:t> </w:t>
            </w:r>
            <w:r w:rsidRPr="001D072D">
              <w:rPr>
                <w:color w:val="2D2D2D"/>
                <w:sz w:val="28"/>
                <w:szCs w:val="28"/>
              </w:rPr>
              <w:t>обеспечение защиты прав наиболее социально уязвимых категорий потребит</w:t>
            </w:r>
            <w:r w:rsidR="001F3EB7">
              <w:rPr>
                <w:color w:val="2D2D2D"/>
                <w:sz w:val="28"/>
                <w:szCs w:val="28"/>
              </w:rPr>
              <w:t>елей.</w:t>
            </w:r>
          </w:p>
        </w:tc>
      </w:tr>
      <w:tr w:rsidR="00C01D89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D89" w:rsidRPr="0049002F" w:rsidRDefault="00C01D89" w:rsidP="00A14F22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Сроки     реализации</w:t>
            </w:r>
            <w:r w:rsidR="00EE196F">
              <w:rPr>
                <w:sz w:val="28"/>
                <w:szCs w:val="28"/>
              </w:rPr>
              <w:t xml:space="preserve"> муниципальной</w:t>
            </w:r>
          </w:p>
          <w:p w:rsidR="00C01D89" w:rsidRPr="0049002F" w:rsidRDefault="00C01D89" w:rsidP="00A14F22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Программы</w:t>
            </w:r>
            <w:r w:rsidR="00EE196F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89" w:rsidRPr="0049002F" w:rsidRDefault="00C01D89" w:rsidP="00A14F22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20</w:t>
            </w:r>
            <w:r w:rsidR="009B1C1A">
              <w:rPr>
                <w:sz w:val="28"/>
                <w:szCs w:val="28"/>
              </w:rPr>
              <w:t>21</w:t>
            </w:r>
            <w:r w:rsidRPr="0049002F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</w:t>
            </w:r>
            <w:r w:rsidR="009B1C1A">
              <w:rPr>
                <w:sz w:val="28"/>
                <w:szCs w:val="28"/>
              </w:rPr>
              <w:t>5</w:t>
            </w:r>
            <w:r w:rsidRPr="0049002F">
              <w:rPr>
                <w:sz w:val="28"/>
                <w:szCs w:val="28"/>
              </w:rPr>
              <w:t xml:space="preserve"> годы</w:t>
            </w:r>
          </w:p>
          <w:p w:rsidR="00C01D89" w:rsidRPr="0049002F" w:rsidRDefault="00C01D89" w:rsidP="00A14F22">
            <w:pPr>
              <w:rPr>
                <w:sz w:val="28"/>
                <w:szCs w:val="28"/>
              </w:rPr>
            </w:pPr>
          </w:p>
        </w:tc>
      </w:tr>
      <w:tr w:rsidR="007433E0" w:rsidRPr="0049002F" w:rsidTr="00787333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E0" w:rsidRPr="0049002F" w:rsidRDefault="00EE196F" w:rsidP="0078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исполнитель:</w:t>
            </w:r>
            <w:r w:rsidR="007433E0" w:rsidRPr="0049002F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E0" w:rsidRDefault="001D072D" w:rsidP="00CF7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  <w:r w:rsidR="00302979">
              <w:rPr>
                <w:sz w:val="28"/>
                <w:szCs w:val="28"/>
              </w:rPr>
              <w:t>;</w:t>
            </w:r>
          </w:p>
          <w:p w:rsidR="00302979" w:rsidRDefault="00302979" w:rsidP="00CF7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Восточный территориальный отдел управления Федеральной службы по надзору</w:t>
            </w:r>
            <w:r w:rsidR="001F6F73">
              <w:rPr>
                <w:sz w:val="28"/>
                <w:szCs w:val="28"/>
              </w:rPr>
              <w:t xml:space="preserve"> в сфере защиты прав потребителей и благополучия человека по Саратовской области (по согласованию);</w:t>
            </w:r>
          </w:p>
          <w:p w:rsidR="00302979" w:rsidRPr="0049002F" w:rsidRDefault="001F6F73" w:rsidP="00CF782E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 w:cs="Mangal"/>
                <w:bCs/>
                <w:kern w:val="1"/>
                <w:sz w:val="28"/>
                <w:szCs w:val="28"/>
                <w:lang w:bidi="hi-IN"/>
              </w:rPr>
              <w:t>ОГУ «Советская районная станция по борьбе с болезнями животных» (по согласованию)</w:t>
            </w:r>
          </w:p>
        </w:tc>
      </w:tr>
      <w:tr w:rsidR="007433E0" w:rsidRPr="0049002F" w:rsidTr="00995A63">
        <w:trPr>
          <w:trHeight w:val="176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E0" w:rsidRPr="0049002F" w:rsidRDefault="007433E0" w:rsidP="00EE196F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lastRenderedPageBreak/>
              <w:t>Объемы</w:t>
            </w:r>
            <w:r w:rsidR="00EE196F">
              <w:rPr>
                <w:sz w:val="28"/>
                <w:szCs w:val="28"/>
              </w:rPr>
              <w:t xml:space="preserve"> финансового</w:t>
            </w:r>
            <w:r w:rsidRPr="0049002F">
              <w:rPr>
                <w:sz w:val="28"/>
                <w:szCs w:val="28"/>
              </w:rPr>
              <w:t xml:space="preserve"> обеспечения </w:t>
            </w:r>
            <w:r w:rsidR="00EE196F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</w:t>
            </w:r>
            <w:r w:rsidRPr="0049002F">
              <w:rPr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E0" w:rsidRPr="00C61783" w:rsidRDefault="00C67EF4" w:rsidP="00CF782E">
            <w:pPr>
              <w:jc w:val="both"/>
              <w:rPr>
                <w:b/>
                <w:sz w:val="28"/>
                <w:szCs w:val="28"/>
              </w:rPr>
            </w:pPr>
            <w:r w:rsidRPr="00F677CF">
              <w:rPr>
                <w:sz w:val="28"/>
                <w:szCs w:val="28"/>
              </w:rPr>
              <w:t>С</w:t>
            </w:r>
            <w:r w:rsidR="001D072D" w:rsidRPr="00F677CF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 xml:space="preserve"> </w:t>
            </w:r>
            <w:r w:rsidR="001D072D" w:rsidRPr="00F677CF">
              <w:rPr>
                <w:sz w:val="28"/>
                <w:szCs w:val="28"/>
              </w:rPr>
              <w:t>для финансирования мероприятий программы</w:t>
            </w:r>
            <w:r w:rsidRPr="00F6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F677CF">
              <w:rPr>
                <w:sz w:val="28"/>
                <w:szCs w:val="28"/>
              </w:rPr>
              <w:t>е требуется</w:t>
            </w:r>
          </w:p>
        </w:tc>
      </w:tr>
      <w:tr w:rsidR="007433E0" w:rsidRPr="0049002F" w:rsidTr="001E0F81">
        <w:trPr>
          <w:trHeight w:val="366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E0" w:rsidRPr="0049002F" w:rsidRDefault="007433E0" w:rsidP="00787333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Ожидаемые   конечные </w:t>
            </w:r>
          </w:p>
          <w:p w:rsidR="007433E0" w:rsidRPr="0049002F" w:rsidRDefault="007433E0" w:rsidP="00787333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результаты           реализации Программы</w:t>
            </w:r>
            <w:r w:rsidR="00EE196F">
              <w:rPr>
                <w:sz w:val="28"/>
                <w:szCs w:val="28"/>
              </w:rPr>
              <w:t>:</w:t>
            </w:r>
            <w:r w:rsidRPr="0049002F">
              <w:rPr>
                <w:sz w:val="28"/>
                <w:szCs w:val="28"/>
              </w:rPr>
              <w:t xml:space="preserve"> </w:t>
            </w:r>
          </w:p>
          <w:p w:rsidR="007433E0" w:rsidRPr="0049002F" w:rsidRDefault="007433E0" w:rsidP="0078733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50" w:rsidRPr="00974D50" w:rsidRDefault="00974D50" w:rsidP="0097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974D50">
              <w:rPr>
                <w:sz w:val="28"/>
                <w:szCs w:val="28"/>
              </w:rPr>
              <w:t xml:space="preserve">обеспечение эффективного функционирования системы защиты прав потребителей за счет взаимодействия органов государственной власти всех уровней, органов местного самоуправления и общественных организаций и обеспечения комплексного подхода к защите прав потребителей; </w:t>
            </w:r>
          </w:p>
          <w:p w:rsidR="00974D50" w:rsidRPr="00974D50" w:rsidRDefault="00974D50" w:rsidP="0097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74D50">
              <w:rPr>
                <w:sz w:val="28"/>
                <w:szCs w:val="28"/>
              </w:rPr>
      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      </w:r>
          </w:p>
          <w:p w:rsidR="00974D50" w:rsidRDefault="00974D50" w:rsidP="00CF782E">
            <w:pPr>
              <w:ind w:left="34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74D50">
              <w:rPr>
                <w:sz w:val="28"/>
                <w:szCs w:val="28"/>
              </w:rPr>
              <w:t xml:space="preserve">повышение правовой грамотности населения за счет </w:t>
            </w:r>
            <w:r w:rsidR="00CF782E">
              <w:rPr>
                <w:sz w:val="28"/>
                <w:szCs w:val="28"/>
              </w:rPr>
              <w:t xml:space="preserve">   </w:t>
            </w:r>
            <w:r w:rsidRPr="00974D50">
              <w:rPr>
                <w:sz w:val="28"/>
                <w:szCs w:val="28"/>
              </w:rPr>
              <w:t>увеличения доли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7433E0" w:rsidRPr="00995A63" w:rsidRDefault="00974D50" w:rsidP="00C67E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74D50">
              <w:rPr>
                <w:sz w:val="28"/>
                <w:szCs w:val="28"/>
              </w:rPr>
              <w:t xml:space="preserve"> уменьшение количества нарушений законодательства в сфере потребительского рынка, повышени</w:t>
            </w:r>
            <w:r>
              <w:rPr>
                <w:sz w:val="28"/>
                <w:szCs w:val="28"/>
              </w:rPr>
              <w:t xml:space="preserve">е уровня защищенности </w:t>
            </w:r>
            <w:r w:rsidRPr="00974D50">
              <w:rPr>
                <w:sz w:val="28"/>
                <w:szCs w:val="28"/>
              </w:rPr>
              <w:t>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      </w:r>
          </w:p>
        </w:tc>
      </w:tr>
      <w:tr w:rsidR="00AC3D92" w:rsidRPr="0049002F" w:rsidTr="002C5F39">
        <w:trPr>
          <w:trHeight w:val="183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D92" w:rsidRPr="0049002F" w:rsidRDefault="00AC3D92" w:rsidP="0078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92" w:rsidRDefault="008C13AD" w:rsidP="00974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Координирующим органом за исполнением реализации мероприятий Программы является 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</w:tbl>
    <w:p w:rsidR="007433E0" w:rsidRPr="00937BAB" w:rsidRDefault="007433E0" w:rsidP="007433E0">
      <w:pPr>
        <w:spacing w:line="215" w:lineRule="exact"/>
        <w:jc w:val="both"/>
      </w:pPr>
    </w:p>
    <w:p w:rsidR="00495798" w:rsidRDefault="00495798" w:rsidP="00495798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b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>I. </w:t>
      </w:r>
      <w:r w:rsidR="00206FA2" w:rsidRPr="00F66B18">
        <w:rPr>
          <w:b/>
          <w:spacing w:val="2"/>
          <w:sz w:val="28"/>
          <w:szCs w:val="28"/>
        </w:rPr>
        <w:t>Общая характеристика текущего состояния социально-экономического развития муниципального района в</w:t>
      </w:r>
      <w:r w:rsidRPr="00F66B18">
        <w:rPr>
          <w:b/>
          <w:spacing w:val="2"/>
          <w:sz w:val="28"/>
          <w:szCs w:val="28"/>
        </w:rPr>
        <w:t xml:space="preserve"> сфере реализации </w:t>
      </w:r>
      <w:r w:rsidRPr="00F66B18">
        <w:rPr>
          <w:b/>
          <w:sz w:val="28"/>
          <w:szCs w:val="28"/>
        </w:rPr>
        <w:t>муниципальной </w:t>
      </w:r>
      <w:r w:rsidR="00206FA2" w:rsidRPr="00F66B18">
        <w:rPr>
          <w:b/>
          <w:sz w:val="28"/>
          <w:szCs w:val="28"/>
        </w:rPr>
        <w:t>Программы</w:t>
      </w:r>
    </w:p>
    <w:p w:rsidR="0086569D" w:rsidRPr="00F66B18" w:rsidRDefault="0086569D" w:rsidP="00495798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b/>
          <w:sz w:val="28"/>
          <w:szCs w:val="28"/>
        </w:rPr>
      </w:pPr>
    </w:p>
    <w:p w:rsidR="00A14F22" w:rsidRDefault="00495798" w:rsidP="00FB72DA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>О</w:t>
      </w:r>
      <w:r w:rsidR="001E0F81" w:rsidRPr="00F66B18">
        <w:rPr>
          <w:spacing w:val="2"/>
          <w:sz w:val="28"/>
          <w:szCs w:val="28"/>
        </w:rPr>
        <w:t xml:space="preserve">дной из основных задач социально-экономического развития области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</w:t>
      </w:r>
      <w:r w:rsidRPr="00F66B18">
        <w:rPr>
          <w:spacing w:val="2"/>
          <w:sz w:val="28"/>
          <w:szCs w:val="28"/>
        </w:rPr>
        <w:t xml:space="preserve">иметь соответствующие параметры </w:t>
      </w:r>
      <w:r w:rsidR="001E0F81" w:rsidRPr="00F66B18">
        <w:rPr>
          <w:spacing w:val="2"/>
          <w:sz w:val="28"/>
          <w:szCs w:val="28"/>
        </w:rPr>
        <w:t>потребительских свойств и отвечать установ</w:t>
      </w:r>
      <w:r w:rsidRPr="00F66B18">
        <w:rPr>
          <w:spacing w:val="2"/>
          <w:sz w:val="28"/>
          <w:szCs w:val="28"/>
        </w:rPr>
        <w:t xml:space="preserve">ленным требованиям </w:t>
      </w:r>
      <w:r w:rsidR="00A22E97" w:rsidRPr="00F66B18">
        <w:rPr>
          <w:spacing w:val="2"/>
          <w:sz w:val="28"/>
          <w:szCs w:val="28"/>
        </w:rPr>
        <w:t>безопасности при использовании</w:t>
      </w:r>
      <w:r w:rsidR="00A22E97" w:rsidRPr="00F66B18">
        <w:rPr>
          <w:spacing w:val="2"/>
          <w:sz w:val="28"/>
          <w:szCs w:val="28"/>
          <w:lang w:val="en-US"/>
        </w:rPr>
        <w:t> </w:t>
      </w:r>
      <w:r w:rsidR="00A22E97" w:rsidRPr="00F66B18">
        <w:rPr>
          <w:spacing w:val="2"/>
          <w:sz w:val="28"/>
          <w:szCs w:val="28"/>
        </w:rPr>
        <w:t>и</w:t>
      </w:r>
      <w:r w:rsidR="00A22E97" w:rsidRPr="00F66B18">
        <w:rPr>
          <w:spacing w:val="2"/>
          <w:sz w:val="28"/>
          <w:szCs w:val="28"/>
          <w:lang w:val="en-US"/>
        </w:rPr>
        <w:t> </w:t>
      </w:r>
      <w:r w:rsidR="001E0F81" w:rsidRPr="00F66B18">
        <w:rPr>
          <w:spacing w:val="2"/>
          <w:sz w:val="28"/>
          <w:szCs w:val="28"/>
        </w:rPr>
        <w:t>утилизации.</w:t>
      </w:r>
    </w:p>
    <w:p w:rsidR="00CE6713" w:rsidRDefault="00A14F22" w:rsidP="00FB72DA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Закон Российской Федерации от 07.02.1992 №2300-1 «О защите прав потребителей» регулирует отношения, возникшие между потребителями и изготовителями, продавцами при продаже товаров (выполнение работ, оказание услуг), устанавливает права потребителей на приобретение товаров </w:t>
      </w:r>
      <w:r>
        <w:rPr>
          <w:spacing w:val="2"/>
          <w:sz w:val="28"/>
          <w:szCs w:val="28"/>
        </w:rPr>
        <w:lastRenderedPageBreak/>
        <w:t xml:space="preserve">(работ, услуг) надлежащего качества и безопасности для жизни, здоровья, имущества потребителей и окружающей среды, получение информации о товарах (работ, услуг). </w:t>
      </w:r>
    </w:p>
    <w:p w:rsidR="00CE6713" w:rsidRPr="00CE6713" w:rsidRDefault="00FB72DA" w:rsidP="005C4CB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C4CB9">
        <w:rPr>
          <w:rFonts w:eastAsia="Calibri"/>
          <w:sz w:val="28"/>
          <w:szCs w:val="28"/>
        </w:rPr>
        <w:t xml:space="preserve"> </w:t>
      </w:r>
      <w:r w:rsidR="00CE6713" w:rsidRPr="00CE6713">
        <w:rPr>
          <w:rFonts w:eastAsia="Calibri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CE6713" w:rsidRPr="00CE6713" w:rsidRDefault="00FB72DA" w:rsidP="005C4CB9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C4CB9">
        <w:rPr>
          <w:rFonts w:eastAsia="Calibri"/>
          <w:sz w:val="28"/>
          <w:szCs w:val="28"/>
        </w:rPr>
        <w:t xml:space="preserve"> </w:t>
      </w:r>
      <w:r w:rsidR="00CE6713" w:rsidRPr="00CE6713">
        <w:rPr>
          <w:rFonts w:eastAsia="Calibri"/>
          <w:sz w:val="28"/>
          <w:szCs w:val="28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предпринимателям.</w:t>
      </w:r>
    </w:p>
    <w:p w:rsidR="00A22E97" w:rsidRPr="00F66B18" w:rsidRDefault="00A22E97" w:rsidP="005C4CB9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</w:rPr>
      </w:pPr>
      <w:r w:rsidRPr="00F66B18">
        <w:rPr>
          <w:sz w:val="28"/>
          <w:szCs w:val="28"/>
        </w:rPr>
        <w:t>Основн</w:t>
      </w:r>
      <w:r w:rsidR="00DE0C68">
        <w:rPr>
          <w:sz w:val="28"/>
          <w:szCs w:val="28"/>
        </w:rPr>
        <w:t>ым</w:t>
      </w:r>
      <w:r w:rsidRPr="00F66B18">
        <w:rPr>
          <w:sz w:val="28"/>
          <w:szCs w:val="28"/>
        </w:rPr>
        <w:t xml:space="preserve"> направление</w:t>
      </w:r>
      <w:r w:rsidR="00DE0C68">
        <w:rPr>
          <w:sz w:val="28"/>
          <w:szCs w:val="28"/>
        </w:rPr>
        <w:t>м</w:t>
      </w:r>
      <w:r w:rsidRPr="00F66B18">
        <w:rPr>
          <w:sz w:val="28"/>
          <w:szCs w:val="28"/>
        </w:rPr>
        <w:t xml:space="preserve"> в вопросах защиты прав потребителей является создание на территории Советского муниципального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</w:t>
      </w:r>
      <w:r w:rsidR="00DE0C68">
        <w:rPr>
          <w:sz w:val="28"/>
          <w:szCs w:val="28"/>
        </w:rPr>
        <w:t>ю</w:t>
      </w:r>
      <w:r w:rsidRPr="00F66B18">
        <w:rPr>
          <w:sz w:val="28"/>
          <w:szCs w:val="28"/>
        </w:rPr>
        <w:t>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DE0C68" w:rsidRDefault="005C4CB9" w:rsidP="005C4CB9">
      <w:pPr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В</w:t>
      </w:r>
      <w:r w:rsidR="001E0F81" w:rsidRPr="00F66B18">
        <w:rPr>
          <w:spacing w:val="2"/>
          <w:sz w:val="28"/>
          <w:szCs w:val="28"/>
        </w:rPr>
        <w:t xml:space="preserve"> целях предупреждения, выявления и пресечения нарушений прав потребителей на территории </w:t>
      </w:r>
      <w:r w:rsidR="000918B6" w:rsidRPr="00F66B18">
        <w:rPr>
          <w:spacing w:val="2"/>
          <w:sz w:val="28"/>
          <w:szCs w:val="28"/>
        </w:rPr>
        <w:t>района специалист</w:t>
      </w:r>
      <w:r w:rsidR="001E0F81" w:rsidRPr="00F66B18">
        <w:rPr>
          <w:spacing w:val="2"/>
          <w:sz w:val="28"/>
          <w:szCs w:val="28"/>
        </w:rPr>
        <w:t xml:space="preserve"> </w:t>
      </w:r>
      <w:r w:rsidR="000918B6" w:rsidRPr="00F66B18">
        <w:rPr>
          <w:spacing w:val="2"/>
          <w:sz w:val="28"/>
          <w:szCs w:val="28"/>
        </w:rPr>
        <w:t>отдела экономики, инвестиционной политики и муниципальных закупок администрации Советского муниципального района</w:t>
      </w:r>
      <w:r w:rsidR="001E0F81" w:rsidRPr="00F66B18">
        <w:rPr>
          <w:spacing w:val="2"/>
          <w:sz w:val="28"/>
          <w:szCs w:val="28"/>
        </w:rPr>
        <w:t xml:space="preserve"> рассматрива</w:t>
      </w:r>
      <w:r w:rsidR="000918B6" w:rsidRPr="00F66B18">
        <w:rPr>
          <w:spacing w:val="2"/>
          <w:sz w:val="28"/>
          <w:szCs w:val="28"/>
        </w:rPr>
        <w:t>е</w:t>
      </w:r>
      <w:r w:rsidR="001E0F81" w:rsidRPr="00F66B18">
        <w:rPr>
          <w:spacing w:val="2"/>
          <w:sz w:val="28"/>
          <w:szCs w:val="28"/>
        </w:rPr>
        <w:t>т заявления и обращения потребителей и хозяйствующих субъектов, да</w:t>
      </w:r>
      <w:r w:rsidR="000918B6" w:rsidRPr="00F66B18">
        <w:rPr>
          <w:spacing w:val="2"/>
          <w:sz w:val="28"/>
          <w:szCs w:val="28"/>
        </w:rPr>
        <w:t>е</w:t>
      </w:r>
      <w:r w:rsidR="001E0F81" w:rsidRPr="00F66B18">
        <w:rPr>
          <w:spacing w:val="2"/>
          <w:sz w:val="28"/>
          <w:szCs w:val="28"/>
        </w:rPr>
        <w:t>т консультаци</w:t>
      </w:r>
      <w:r w:rsidR="000918B6" w:rsidRPr="00F66B18">
        <w:rPr>
          <w:spacing w:val="2"/>
          <w:sz w:val="28"/>
          <w:szCs w:val="28"/>
        </w:rPr>
        <w:t>и по вопросам законодательства, </w:t>
      </w:r>
      <w:r w:rsidR="00CF782E">
        <w:rPr>
          <w:spacing w:val="2"/>
          <w:sz w:val="28"/>
          <w:szCs w:val="28"/>
        </w:rPr>
        <w:t xml:space="preserve"> </w:t>
      </w:r>
      <w:r w:rsidR="001E0F81" w:rsidRPr="00F66B18">
        <w:rPr>
          <w:spacing w:val="2"/>
          <w:sz w:val="28"/>
          <w:szCs w:val="28"/>
        </w:rPr>
        <w:t>информиру</w:t>
      </w:r>
      <w:r w:rsidR="000918B6" w:rsidRPr="00F66B18">
        <w:rPr>
          <w:spacing w:val="2"/>
          <w:sz w:val="28"/>
          <w:szCs w:val="28"/>
        </w:rPr>
        <w:t>е</w:t>
      </w:r>
      <w:r w:rsidR="001E0F81" w:rsidRPr="00F66B18">
        <w:rPr>
          <w:spacing w:val="2"/>
          <w:sz w:val="28"/>
          <w:szCs w:val="28"/>
        </w:rPr>
        <w:t>т</w:t>
      </w:r>
      <w:r w:rsidR="000918B6" w:rsidRPr="00F66B18">
        <w:rPr>
          <w:spacing w:val="2"/>
          <w:sz w:val="28"/>
          <w:szCs w:val="28"/>
        </w:rPr>
        <w:t> </w:t>
      </w:r>
      <w:r w:rsidR="00DE0C68">
        <w:rPr>
          <w:spacing w:val="2"/>
          <w:sz w:val="28"/>
          <w:szCs w:val="28"/>
        </w:rPr>
        <w:t xml:space="preserve"> </w:t>
      </w:r>
      <w:r w:rsidR="000918B6" w:rsidRPr="00F66B18">
        <w:rPr>
          <w:spacing w:val="2"/>
          <w:sz w:val="28"/>
          <w:szCs w:val="28"/>
        </w:rPr>
        <w:t>население</w:t>
      </w:r>
      <w:r w:rsidR="000918B6" w:rsidRPr="00F66B18">
        <w:rPr>
          <w:spacing w:val="2"/>
          <w:sz w:val="28"/>
          <w:szCs w:val="28"/>
          <w:lang w:val="en-US"/>
        </w:rPr>
        <w:t> </w:t>
      </w:r>
      <w:r w:rsidR="00CF782E">
        <w:rPr>
          <w:spacing w:val="2"/>
          <w:sz w:val="28"/>
          <w:szCs w:val="28"/>
        </w:rPr>
        <w:t xml:space="preserve"> </w:t>
      </w:r>
      <w:r w:rsidR="000918B6" w:rsidRPr="00F66B18">
        <w:rPr>
          <w:spacing w:val="2"/>
          <w:sz w:val="28"/>
          <w:szCs w:val="28"/>
        </w:rPr>
        <w:t>по</w:t>
      </w:r>
      <w:r w:rsidR="00DE0C68">
        <w:rPr>
          <w:spacing w:val="2"/>
          <w:sz w:val="28"/>
          <w:szCs w:val="28"/>
        </w:rPr>
        <w:t xml:space="preserve"> основам потребительского</w:t>
      </w:r>
      <w:r w:rsidR="00CF782E">
        <w:rPr>
          <w:spacing w:val="2"/>
          <w:sz w:val="28"/>
          <w:szCs w:val="28"/>
        </w:rPr>
        <w:t xml:space="preserve"> </w:t>
      </w:r>
      <w:r w:rsidR="001E0F81" w:rsidRPr="00F66B18">
        <w:rPr>
          <w:spacing w:val="2"/>
          <w:sz w:val="28"/>
          <w:szCs w:val="28"/>
        </w:rPr>
        <w:t>грамотности</w:t>
      </w:r>
      <w:r w:rsidR="000918B6" w:rsidRPr="00F66B18">
        <w:rPr>
          <w:spacing w:val="2"/>
          <w:sz w:val="28"/>
          <w:szCs w:val="28"/>
        </w:rPr>
        <w:t>.</w:t>
      </w:r>
    </w:p>
    <w:p w:rsidR="007F1D97" w:rsidRPr="00F66B18" w:rsidRDefault="001E0F81" w:rsidP="00DE0C6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В рамках взаимодействия с общественными объединениями потребителей и координации деятельности по вопросам защиты прав потребителей при </w:t>
      </w:r>
      <w:r w:rsidR="000918B6" w:rsidRPr="00F66B18">
        <w:rPr>
          <w:spacing w:val="2"/>
          <w:sz w:val="28"/>
          <w:szCs w:val="28"/>
        </w:rPr>
        <w:t>администрации Советского муниципального района</w:t>
      </w:r>
      <w:r w:rsidRPr="00F66B18">
        <w:rPr>
          <w:spacing w:val="2"/>
          <w:sz w:val="28"/>
          <w:szCs w:val="28"/>
        </w:rPr>
        <w:t xml:space="preserve"> </w:t>
      </w:r>
      <w:r w:rsidR="009F5504" w:rsidRPr="00F66B18">
        <w:rPr>
          <w:sz w:val="28"/>
          <w:szCs w:val="28"/>
        </w:rPr>
        <w:t xml:space="preserve">05 апреля </w:t>
      </w:r>
      <w:r w:rsidR="007F1D97" w:rsidRPr="00F66B18">
        <w:rPr>
          <w:sz w:val="28"/>
          <w:szCs w:val="28"/>
        </w:rPr>
        <w:t>2013</w:t>
      </w:r>
      <w:r w:rsidR="00CF782E">
        <w:rPr>
          <w:sz w:val="28"/>
          <w:szCs w:val="28"/>
        </w:rPr>
        <w:t xml:space="preserve"> года</w:t>
      </w:r>
      <w:r w:rsidR="00DE0C68">
        <w:rPr>
          <w:sz w:val="28"/>
          <w:szCs w:val="28"/>
        </w:rPr>
        <w:t xml:space="preserve"> </w:t>
      </w:r>
      <w:r w:rsidR="00DE0C68">
        <w:rPr>
          <w:spacing w:val="2"/>
          <w:sz w:val="28"/>
          <w:szCs w:val="28"/>
        </w:rPr>
        <w:t xml:space="preserve">создан </w:t>
      </w:r>
      <w:r w:rsidR="007F1D97" w:rsidRPr="00F66B18">
        <w:rPr>
          <w:spacing w:val="2"/>
          <w:sz w:val="28"/>
          <w:szCs w:val="28"/>
        </w:rPr>
        <w:t>м</w:t>
      </w:r>
      <w:r w:rsidR="007F1D97" w:rsidRPr="00F66B18">
        <w:rPr>
          <w:sz w:val="28"/>
          <w:szCs w:val="28"/>
        </w:rPr>
        <w:t xml:space="preserve">ежведомственный </w:t>
      </w:r>
      <w:r w:rsidR="00DE0C68">
        <w:rPr>
          <w:sz w:val="28"/>
          <w:szCs w:val="28"/>
        </w:rPr>
        <w:t>Совет по з</w:t>
      </w:r>
      <w:r w:rsidR="007F1D97" w:rsidRPr="00F66B18">
        <w:rPr>
          <w:sz w:val="28"/>
          <w:szCs w:val="28"/>
        </w:rPr>
        <w:t>ащите прав потребителей.</w:t>
      </w:r>
      <w:r w:rsidR="007F1D97" w:rsidRPr="00F66B18">
        <w:rPr>
          <w:b/>
          <w:sz w:val="28"/>
          <w:szCs w:val="28"/>
        </w:rPr>
        <w:t xml:space="preserve"> </w:t>
      </w:r>
    </w:p>
    <w:p w:rsidR="00CA084A" w:rsidRDefault="007F1D97" w:rsidP="00A42074">
      <w:pPr>
        <w:tabs>
          <w:tab w:val="left" w:pos="709"/>
        </w:tabs>
        <w:ind w:right="-143"/>
        <w:jc w:val="both"/>
        <w:rPr>
          <w:spacing w:val="2"/>
          <w:sz w:val="28"/>
          <w:szCs w:val="28"/>
        </w:rPr>
      </w:pPr>
      <w:r w:rsidRPr="00F66B18">
        <w:rPr>
          <w:b/>
          <w:sz w:val="28"/>
          <w:szCs w:val="28"/>
        </w:rPr>
        <w:t xml:space="preserve">  </w:t>
      </w:r>
      <w:r w:rsidR="009F5504" w:rsidRPr="00F66B18">
        <w:rPr>
          <w:b/>
          <w:sz w:val="28"/>
          <w:szCs w:val="28"/>
        </w:rPr>
        <w:t xml:space="preserve">     </w:t>
      </w:r>
      <w:r w:rsidR="00495798" w:rsidRPr="00F66B18">
        <w:rPr>
          <w:b/>
          <w:sz w:val="28"/>
          <w:szCs w:val="28"/>
        </w:rPr>
        <w:t xml:space="preserve">  </w:t>
      </w:r>
      <w:r w:rsidR="001E0F81" w:rsidRPr="00F66B18">
        <w:rPr>
          <w:spacing w:val="2"/>
          <w:sz w:val="28"/>
          <w:szCs w:val="28"/>
        </w:rPr>
        <w:t>За прошедшие годы практически решены такие вопросы, как доведение до потребителей необходимой и достоверной информации о продавцах (исполнителях), о товарах, в том числе импортных, на русском языке.  Прочно вошло в практику досудебное разрешение споров.  В числе основных направлений деятельности - меры по реализации прав потребителей на просвещение. Ежегодно проводятся мероприятия в рамках Всемирного дня защиты прав потребителей. Средства массо</w:t>
      </w:r>
      <w:r w:rsidR="00A42074" w:rsidRPr="00F66B18">
        <w:rPr>
          <w:spacing w:val="2"/>
          <w:sz w:val="28"/>
          <w:szCs w:val="28"/>
        </w:rPr>
        <w:t>вой информации большое внимание уделяют </w:t>
      </w:r>
      <w:r w:rsidR="001E0F81" w:rsidRPr="00F66B18">
        <w:rPr>
          <w:spacing w:val="2"/>
          <w:sz w:val="28"/>
          <w:szCs w:val="28"/>
        </w:rPr>
        <w:t>просвещен</w:t>
      </w:r>
      <w:r w:rsidR="00A42074" w:rsidRPr="00F66B18">
        <w:rPr>
          <w:spacing w:val="2"/>
          <w:sz w:val="28"/>
          <w:szCs w:val="28"/>
        </w:rPr>
        <w:t>ию населения</w:t>
      </w:r>
      <w:r w:rsidR="00A4207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в</w:t>
      </w:r>
      <w:r w:rsidR="009F550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сфере</w:t>
      </w:r>
      <w:r w:rsidR="009F550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защиты</w:t>
      </w:r>
      <w:r w:rsidR="009F5504" w:rsidRPr="00F66B18">
        <w:rPr>
          <w:spacing w:val="2"/>
          <w:sz w:val="28"/>
          <w:szCs w:val="28"/>
          <w:lang w:val="en-US"/>
        </w:rPr>
        <w:t> </w:t>
      </w:r>
      <w:r w:rsidR="009F5504" w:rsidRPr="00F66B18">
        <w:rPr>
          <w:spacing w:val="2"/>
          <w:sz w:val="28"/>
          <w:szCs w:val="28"/>
        </w:rPr>
        <w:t>прав</w:t>
      </w:r>
      <w:r w:rsidR="00A42074" w:rsidRPr="00F66B18">
        <w:rPr>
          <w:spacing w:val="2"/>
          <w:sz w:val="28"/>
          <w:szCs w:val="28"/>
        </w:rPr>
        <w:t> потребителей.</w:t>
      </w:r>
    </w:p>
    <w:p w:rsidR="00A14F22" w:rsidRDefault="00327C40" w:rsidP="00A42074">
      <w:pPr>
        <w:tabs>
          <w:tab w:val="left" w:pos="709"/>
        </w:tabs>
        <w:ind w:right="-14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A14F22">
        <w:rPr>
          <w:spacing w:val="2"/>
          <w:sz w:val="28"/>
          <w:szCs w:val="28"/>
        </w:rPr>
        <w:t xml:space="preserve">В настоящее время к вопросу о качестве и безопасности товаров возникает повышенный интерес, как со стороны государства, так и со стороны рядовых потребителей. Создание общегосударственной системы управления качеством сегодня приобретает чрезвычайную актуальность. Работа с </w:t>
      </w:r>
      <w:r w:rsidR="00A14F22">
        <w:rPr>
          <w:spacing w:val="2"/>
          <w:sz w:val="28"/>
          <w:szCs w:val="28"/>
        </w:rPr>
        <w:lastRenderedPageBreak/>
        <w:t>потребителями должна быть направлена в первую очередь на их просвещение, ознакомление с изменениями в законодательстве, правами, гарантиями и способами защиты.</w:t>
      </w:r>
    </w:p>
    <w:p w:rsidR="00A14F22" w:rsidRDefault="00327C40" w:rsidP="00A42074">
      <w:pPr>
        <w:tabs>
          <w:tab w:val="left" w:pos="709"/>
        </w:tabs>
        <w:ind w:right="-14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A14F22">
        <w:rPr>
          <w:spacing w:val="2"/>
          <w:sz w:val="28"/>
          <w:szCs w:val="28"/>
        </w:rPr>
        <w:t>Защита нарушенных прав наряду с мерами по реализации и обеспечению прав потребителей остается одним</w:t>
      </w:r>
      <w:r>
        <w:rPr>
          <w:spacing w:val="2"/>
          <w:sz w:val="28"/>
          <w:szCs w:val="28"/>
        </w:rPr>
        <w:t xml:space="preserve"> из основных направлений государственной социальной политики. При этом особое значение имеет защита прав неопределенного круга потребителей, затрагивающая интересы большого числа граждан, так как зачастую представляет угрозу здоровью и жизни потребителей (фальсификация продуктов питания, некачественные жилищно-коммунальные услуги и т.д.). </w:t>
      </w:r>
    </w:p>
    <w:p w:rsidR="00327C40" w:rsidRDefault="00327C40" w:rsidP="00A42074">
      <w:pPr>
        <w:tabs>
          <w:tab w:val="left" w:pos="709"/>
        </w:tabs>
        <w:ind w:right="-14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Решение актуальных задач защиты прав потребителей должно осуществляться в рамках муниципальной Программы, совместными действиями федеральных и региональных органов исполнительной власти.</w:t>
      </w:r>
    </w:p>
    <w:p w:rsidR="009F5504" w:rsidRPr="00F66B18" w:rsidRDefault="009F5504" w:rsidP="00CA084A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В Программе определены цели и задачи, характеристика состояния, проблемные вопросы защиты прав  потребителей в Советском муниципальном районе и пути их решения.</w:t>
      </w:r>
    </w:p>
    <w:p w:rsidR="009F5504" w:rsidRPr="00F66B18" w:rsidRDefault="001E0F81" w:rsidP="009F5504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>Отличительной особенностью этой Программы является ее комплексный подход к осуществлению поставленных целей, что позволяет максимально интегрировать интересы</w:t>
      </w:r>
      <w:r w:rsidR="009F5504" w:rsidRPr="00F66B18">
        <w:rPr>
          <w:spacing w:val="2"/>
          <w:sz w:val="28"/>
          <w:szCs w:val="28"/>
        </w:rPr>
        <w:t xml:space="preserve"> потребителей.</w:t>
      </w:r>
      <w:r w:rsidRPr="00F66B18">
        <w:rPr>
          <w:spacing w:val="2"/>
          <w:sz w:val="28"/>
          <w:szCs w:val="28"/>
        </w:rPr>
        <w:t xml:space="preserve"> </w:t>
      </w:r>
    </w:p>
    <w:p w:rsidR="00974D50" w:rsidRPr="00F66B18" w:rsidRDefault="001E0F81" w:rsidP="00974D50">
      <w:pPr>
        <w:shd w:val="clear" w:color="auto" w:fill="FFFFFF"/>
        <w:spacing w:line="315" w:lineRule="atLeast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Реализация комплекса мероприятий, которые предусмотрены Программой, позволит решить обозначенные выше задачи, будет способствовать дальнейшему повышению уровня защищенности потребителей, снижению социальной напряженности на территории </w:t>
      </w:r>
      <w:r w:rsidR="009F5504" w:rsidRPr="00F66B18">
        <w:rPr>
          <w:spacing w:val="2"/>
          <w:sz w:val="28"/>
          <w:szCs w:val="28"/>
        </w:rPr>
        <w:t>Советского муниципального района</w:t>
      </w:r>
      <w:r w:rsidRPr="00F66B18">
        <w:rPr>
          <w:spacing w:val="2"/>
          <w:sz w:val="28"/>
          <w:szCs w:val="28"/>
        </w:rPr>
        <w:t>.</w:t>
      </w:r>
      <w:r w:rsidRPr="00F66B18">
        <w:rPr>
          <w:spacing w:val="2"/>
          <w:sz w:val="28"/>
          <w:szCs w:val="28"/>
        </w:rPr>
        <w:br/>
      </w:r>
    </w:p>
    <w:p w:rsidR="009F5504" w:rsidRDefault="009F5504" w:rsidP="00974D50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>II. Цел</w:t>
      </w:r>
      <w:r w:rsidR="00206FA2" w:rsidRPr="00F66B18">
        <w:rPr>
          <w:b/>
          <w:spacing w:val="2"/>
          <w:sz w:val="28"/>
          <w:szCs w:val="28"/>
        </w:rPr>
        <w:t>ь и</w:t>
      </w:r>
      <w:r w:rsidRPr="00F66B18">
        <w:rPr>
          <w:b/>
          <w:spacing w:val="2"/>
          <w:sz w:val="28"/>
          <w:szCs w:val="28"/>
        </w:rPr>
        <w:t xml:space="preserve"> задачи </w:t>
      </w:r>
      <w:r w:rsidR="00206FA2" w:rsidRPr="00F66B18">
        <w:rPr>
          <w:b/>
          <w:spacing w:val="2"/>
          <w:sz w:val="28"/>
          <w:szCs w:val="28"/>
        </w:rPr>
        <w:t>муниципальной</w:t>
      </w:r>
      <w:r w:rsidRPr="00F66B18">
        <w:rPr>
          <w:b/>
          <w:spacing w:val="2"/>
          <w:sz w:val="28"/>
          <w:szCs w:val="28"/>
        </w:rPr>
        <w:t xml:space="preserve"> Программы</w:t>
      </w:r>
    </w:p>
    <w:p w:rsidR="0086569D" w:rsidRPr="00F66B18" w:rsidRDefault="0086569D" w:rsidP="00974D50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  <w:szCs w:val="28"/>
        </w:rPr>
      </w:pPr>
    </w:p>
    <w:p w:rsidR="00C67EF4" w:rsidRDefault="009F5504" w:rsidP="00154CD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6B18">
        <w:rPr>
          <w:spacing w:val="2"/>
          <w:sz w:val="28"/>
          <w:szCs w:val="28"/>
        </w:rPr>
        <w:t>Исходя из приоритетов государственной политики основная цель Программы - создание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(работ, услуг) и обеспечение необходимых условий для макси</w:t>
      </w:r>
      <w:r w:rsidR="006A5FF3">
        <w:rPr>
          <w:spacing w:val="2"/>
          <w:sz w:val="28"/>
          <w:szCs w:val="28"/>
        </w:rPr>
        <w:t>мальной реализации потребителем своих законных прав и </w:t>
      </w:r>
      <w:r w:rsidR="0086569D">
        <w:rPr>
          <w:spacing w:val="2"/>
          <w:sz w:val="28"/>
          <w:szCs w:val="28"/>
        </w:rPr>
        <w:t>интересов.</w:t>
      </w:r>
      <w:r w:rsidRPr="00F66B18">
        <w:rPr>
          <w:spacing w:val="2"/>
          <w:sz w:val="28"/>
          <w:szCs w:val="28"/>
        </w:rPr>
        <w:br/>
      </w:r>
      <w:r w:rsidR="00974D50" w:rsidRPr="00F66B18">
        <w:rPr>
          <w:spacing w:val="2"/>
          <w:sz w:val="28"/>
          <w:szCs w:val="28"/>
        </w:rPr>
        <w:t xml:space="preserve">       </w:t>
      </w:r>
      <w:r w:rsidR="00154CD0">
        <w:rPr>
          <w:spacing w:val="2"/>
          <w:sz w:val="28"/>
          <w:szCs w:val="28"/>
        </w:rPr>
        <w:t xml:space="preserve"> </w:t>
      </w:r>
      <w:r w:rsidR="00974D50" w:rsidRPr="00F66B18">
        <w:rPr>
          <w:spacing w:val="2"/>
          <w:sz w:val="28"/>
          <w:szCs w:val="28"/>
        </w:rPr>
        <w:t xml:space="preserve">  </w:t>
      </w:r>
      <w:r w:rsidR="001F3EB7" w:rsidRPr="00F66B18">
        <w:rPr>
          <w:spacing w:val="2"/>
          <w:sz w:val="28"/>
          <w:szCs w:val="28"/>
        </w:rPr>
        <w:t>Основные задачи Программы:</w:t>
      </w:r>
      <w:r w:rsidR="001F3EB7" w:rsidRPr="00F66B18">
        <w:rPr>
          <w:spacing w:val="2"/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</w:t>
      </w:r>
      <w:r w:rsidR="00154CD0">
        <w:rPr>
          <w:sz w:val="28"/>
          <w:szCs w:val="28"/>
        </w:rPr>
        <w:t xml:space="preserve"> </w:t>
      </w:r>
      <w:r w:rsidR="00974D50" w:rsidRPr="00F66B18">
        <w:rPr>
          <w:sz w:val="28"/>
          <w:szCs w:val="28"/>
        </w:rPr>
        <w:t xml:space="preserve">    </w:t>
      </w:r>
      <w:r w:rsidR="001F3EB7" w:rsidRPr="00F66B18">
        <w:rPr>
          <w:sz w:val="28"/>
          <w:szCs w:val="28"/>
        </w:rPr>
        <w:t>-</w:t>
      </w:r>
      <w:r w:rsidR="00CE5A65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координация деятельности всех участников по достижению цели Программы;</w:t>
      </w:r>
      <w:r w:rsidR="001F3EB7" w:rsidRPr="00F66B18">
        <w:rPr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  </w:t>
      </w:r>
      <w:r w:rsidR="00CE5A65">
        <w:rPr>
          <w:sz w:val="28"/>
          <w:szCs w:val="28"/>
        </w:rPr>
        <w:t xml:space="preserve"> </w:t>
      </w:r>
      <w:r w:rsidR="00974D50" w:rsidRPr="00F66B18">
        <w:rPr>
          <w:sz w:val="28"/>
          <w:szCs w:val="28"/>
        </w:rPr>
        <w:t xml:space="preserve">  </w:t>
      </w:r>
      <w:r w:rsidR="001F3EB7"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повышение уровня правовой грамотности и формирование у населения навыков рационального потребительского поведения;</w:t>
      </w:r>
    </w:p>
    <w:p w:rsidR="00C67EF4" w:rsidRDefault="001F3EB7" w:rsidP="00154CD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повышение доступности правовой и экспертной помощи для потребителей;</w:t>
      </w:r>
      <w:r w:rsidRPr="00F66B18">
        <w:rPr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   </w:t>
      </w:r>
      <w:r w:rsidR="00154CD0">
        <w:rPr>
          <w:sz w:val="28"/>
          <w:szCs w:val="28"/>
        </w:rPr>
        <w:t xml:space="preserve"> </w:t>
      </w:r>
      <w:r w:rsidR="00974D50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создание эффективной системы оперативного обмена информацией в сфере защиты прав потребителей, включая информи</w:t>
      </w:r>
      <w:r w:rsidR="00974D50" w:rsidRPr="00F66B18">
        <w:rPr>
          <w:sz w:val="28"/>
          <w:szCs w:val="28"/>
        </w:rPr>
        <w:t>рование потребителей о качестве предлагаемых товаров, работ и </w:t>
      </w:r>
      <w:r w:rsidRPr="00F66B18">
        <w:rPr>
          <w:sz w:val="28"/>
          <w:szCs w:val="28"/>
        </w:rPr>
        <w:t>услуг;</w:t>
      </w:r>
      <w:r w:rsidRPr="00F66B18">
        <w:rPr>
          <w:sz w:val="28"/>
          <w:szCs w:val="28"/>
        </w:rPr>
        <w:br/>
      </w:r>
      <w:r w:rsidR="00974D50" w:rsidRPr="00F66B18">
        <w:rPr>
          <w:sz w:val="28"/>
          <w:szCs w:val="28"/>
        </w:rPr>
        <w:t xml:space="preserve">        </w:t>
      </w:r>
      <w:r w:rsidR="00154CD0">
        <w:rPr>
          <w:sz w:val="28"/>
          <w:szCs w:val="28"/>
        </w:rPr>
        <w:t xml:space="preserve"> </w:t>
      </w:r>
      <w:r w:rsidR="00974D50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-</w:t>
      </w:r>
      <w:r w:rsidR="00974D50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7433E0" w:rsidRPr="00F66B18" w:rsidRDefault="001F3EB7" w:rsidP="00154CD0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E5A65">
        <w:t> </w:t>
      </w:r>
      <w:r w:rsidRPr="00F66B18">
        <w:rPr>
          <w:sz w:val="28"/>
          <w:szCs w:val="28"/>
        </w:rPr>
        <w:t>содействие органам местного самоупр</w:t>
      </w:r>
      <w:r w:rsidR="00974D50" w:rsidRPr="00F66B18">
        <w:rPr>
          <w:sz w:val="28"/>
          <w:szCs w:val="28"/>
        </w:rPr>
        <w:t xml:space="preserve">авления области в решении </w:t>
      </w:r>
      <w:r w:rsidR="00974D50" w:rsidRPr="00F66B18">
        <w:rPr>
          <w:sz w:val="28"/>
          <w:szCs w:val="28"/>
        </w:rPr>
        <w:lastRenderedPageBreak/>
        <w:t>задач по защите прав </w:t>
      </w:r>
      <w:r w:rsidRPr="00F66B18">
        <w:rPr>
          <w:sz w:val="28"/>
          <w:szCs w:val="28"/>
        </w:rPr>
        <w:t>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</w:t>
      </w:r>
      <w:r w:rsidRPr="00F66B18">
        <w:rPr>
          <w:sz w:val="28"/>
          <w:szCs w:val="28"/>
        </w:rPr>
        <w:t>-</w:t>
      </w:r>
      <w:r w:rsidR="00CC0FC2" w:rsidRPr="00F66B18">
        <w:t> </w:t>
      </w:r>
      <w:r w:rsidRPr="00F66B18">
        <w:rPr>
          <w:sz w:val="28"/>
          <w:szCs w:val="28"/>
        </w:rPr>
        <w:t>создание условий для повышения каче</w:t>
      </w:r>
      <w:r w:rsidR="00CC0FC2" w:rsidRPr="00F66B18">
        <w:rPr>
          <w:sz w:val="28"/>
          <w:szCs w:val="28"/>
        </w:rPr>
        <w:t>ства и безопасности реализуемых товаров, работ и </w:t>
      </w:r>
      <w:r w:rsidRPr="00F66B18">
        <w:rPr>
          <w:sz w:val="28"/>
          <w:szCs w:val="28"/>
        </w:rPr>
        <w:t>услуг;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обеспечение защиты прав наиболее социально уязвимых категорий потребителей.</w:t>
      </w:r>
    </w:p>
    <w:p w:rsidR="00F66B18" w:rsidRDefault="001F3EB7" w:rsidP="00CC0FC2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pacing w:val="2"/>
          <w:sz w:val="28"/>
          <w:szCs w:val="28"/>
        </w:rPr>
        <w:t>Показателями достижения цели и решения задач являются:</w:t>
      </w:r>
      <w:r w:rsidRPr="00F66B18">
        <w:rPr>
          <w:rFonts w:ascii="Arial" w:hAnsi="Arial" w:cs="Arial"/>
          <w:spacing w:val="2"/>
          <w:sz w:val="21"/>
          <w:szCs w:val="21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доля муниципальных районов и городских округов, в которых оказываются бесплатные консультационные услуги в сфере защиты прав 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количество публикаций и сообщений в средствах массовой информации, направленных на повышение потребительской грамотности;</w:t>
      </w:r>
    </w:p>
    <w:p w:rsidR="001F3EB7" w:rsidRPr="00F66B18" w:rsidRDefault="001F3EB7" w:rsidP="00CC0FC2">
      <w:pPr>
        <w:widowControl w:val="0"/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количество граждан (потребителей, хозяйствующих субъектов), принявших участие в мероприятиях, направленных на прав</w:t>
      </w:r>
      <w:r w:rsidR="00CC0FC2" w:rsidRPr="00F66B18">
        <w:rPr>
          <w:sz w:val="28"/>
          <w:szCs w:val="28"/>
        </w:rPr>
        <w:t>овое просвещение в сфере </w:t>
      </w:r>
      <w:r w:rsidRPr="00F66B18">
        <w:rPr>
          <w:sz w:val="28"/>
          <w:szCs w:val="28"/>
        </w:rPr>
        <w:t>защиты прав 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E5A65">
        <w:rPr>
          <w:sz w:val="28"/>
          <w:szCs w:val="28"/>
        </w:rPr>
        <w:t> </w:t>
      </w:r>
      <w:r w:rsidRPr="00F66B18">
        <w:rPr>
          <w:sz w:val="28"/>
          <w:szCs w:val="28"/>
        </w:rPr>
        <w:t>удельный вес продукции, реализуемой на территории Советского района, не соответствующей требованиям качества и безопасности по результатам лабораторных исследований (от общего количества исследованной продукции).</w:t>
      </w:r>
    </w:p>
    <w:p w:rsidR="001F3EB7" w:rsidRPr="00F66B18" w:rsidRDefault="001F3EB7" w:rsidP="00CC0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18">
        <w:rPr>
          <w:spacing w:val="2"/>
          <w:sz w:val="28"/>
          <w:szCs w:val="28"/>
        </w:rPr>
        <w:t>Основные ожидаемые результаты реализации Программы:</w:t>
      </w:r>
      <w:r w:rsidRPr="00F66B18">
        <w:rPr>
          <w:spacing w:val="2"/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увеличение количества консультаций по защите прав потребителей;</w:t>
      </w:r>
    </w:p>
    <w:p w:rsidR="001F3EB7" w:rsidRPr="00F66B18" w:rsidRDefault="00CC0FC2" w:rsidP="001F3E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          </w:t>
      </w:r>
      <w:r w:rsidR="001F3EB7" w:rsidRPr="00F66B18">
        <w:rPr>
          <w:sz w:val="28"/>
          <w:szCs w:val="28"/>
        </w:rPr>
        <w:t>-</w:t>
      </w:r>
      <w:r w:rsidRPr="00F66B18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</w:r>
    </w:p>
    <w:p w:rsidR="001F3EB7" w:rsidRPr="00F66B18" w:rsidRDefault="001F3EB7" w:rsidP="00CF782E">
      <w:pPr>
        <w:tabs>
          <w:tab w:val="left" w:pos="709"/>
          <w:tab w:val="left" w:pos="963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повышение правовой грамотности населения за счет увеличения доли мероприятий информационно-просветительского характера, направленных на просвещение и информирование потребителей;</w:t>
      </w:r>
      <w:r w:rsidRPr="00F66B18">
        <w:rPr>
          <w:sz w:val="28"/>
          <w:szCs w:val="28"/>
        </w:rPr>
        <w:br/>
      </w:r>
      <w:r w:rsidR="00CC0FC2" w:rsidRPr="00F66B18">
        <w:rPr>
          <w:sz w:val="28"/>
          <w:szCs w:val="28"/>
        </w:rPr>
        <w:t xml:space="preserve">          </w:t>
      </w: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Pr="00F66B18">
        <w:rPr>
          <w:sz w:val="28"/>
          <w:szCs w:val="28"/>
        </w:rPr>
        <w:t>уменьшение количества нарушений законодательства в сфере потребительского рынка, повышение</w:t>
      </w:r>
      <w:r w:rsidR="00CF782E">
        <w:rPr>
          <w:sz w:val="28"/>
          <w:szCs w:val="28"/>
        </w:rPr>
        <w:t> </w:t>
      </w:r>
      <w:r w:rsidRPr="00F66B18">
        <w:rPr>
          <w:sz w:val="28"/>
          <w:szCs w:val="28"/>
        </w:rPr>
        <w:t>уровня защищенности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потребителей</w:t>
      </w:r>
      <w:r w:rsidRPr="00F66B18">
        <w:rPr>
          <w:sz w:val="28"/>
          <w:szCs w:val="28"/>
          <w:lang w:val="en-US"/>
        </w:rPr>
        <w:t> </w:t>
      </w:r>
      <w:r w:rsidR="005D70D7">
        <w:rPr>
          <w:sz w:val="28"/>
          <w:szCs w:val="28"/>
        </w:rPr>
        <w:t xml:space="preserve">  </w:t>
      </w:r>
      <w:r w:rsidRPr="00F66B18">
        <w:rPr>
          <w:sz w:val="28"/>
          <w:szCs w:val="28"/>
        </w:rPr>
        <w:t>от</w:t>
      </w:r>
      <w:r w:rsidR="005D70D7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действий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недобросовестных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продавцов</w:t>
      </w:r>
      <w:r w:rsidR="00CC0FC2" w:rsidRPr="00F66B18">
        <w:rPr>
          <w:sz w:val="28"/>
          <w:szCs w:val="28"/>
        </w:rPr>
        <w:t>, </w:t>
      </w:r>
      <w:r w:rsidRPr="00F66B18">
        <w:rPr>
          <w:sz w:val="28"/>
          <w:szCs w:val="28"/>
        </w:rPr>
        <w:t>производителей товаров, исполнителей услуг (работ) посредством</w:t>
      </w:r>
      <w:r w:rsidR="00CF782E">
        <w:rPr>
          <w:sz w:val="28"/>
          <w:szCs w:val="28"/>
        </w:rPr>
        <w:t xml:space="preserve"> реализации</w:t>
      </w:r>
      <w:r w:rsidRPr="00F66B18">
        <w:rPr>
          <w:sz w:val="28"/>
          <w:szCs w:val="28"/>
        </w:rPr>
        <w:t xml:space="preserve"> комплекса мер, направленных</w:t>
      </w:r>
      <w:r w:rsid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на</w:t>
      </w:r>
      <w:r w:rsidR="00F66B18">
        <w:rPr>
          <w:sz w:val="28"/>
          <w:szCs w:val="28"/>
        </w:rPr>
        <w:t xml:space="preserve"> </w:t>
      </w:r>
      <w:r w:rsidRPr="00F66B18">
        <w:rPr>
          <w:sz w:val="28"/>
          <w:szCs w:val="28"/>
        </w:rPr>
        <w:t>предупреждение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нарушений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прав</w:t>
      </w:r>
      <w:r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>потребителей;</w:t>
      </w:r>
      <w:r w:rsidRPr="00F66B18">
        <w:rPr>
          <w:sz w:val="28"/>
          <w:szCs w:val="28"/>
        </w:rPr>
        <w:br/>
      </w:r>
      <w:r w:rsidR="00CF782E">
        <w:rPr>
          <w:sz w:val="28"/>
          <w:szCs w:val="28"/>
        </w:rPr>
        <w:t xml:space="preserve">        </w:t>
      </w:r>
      <w:r w:rsidR="00CC0FC2" w:rsidRPr="00F66B18">
        <w:rPr>
          <w:sz w:val="28"/>
          <w:szCs w:val="28"/>
        </w:rPr>
        <w:t xml:space="preserve">  </w:t>
      </w:r>
      <w:r w:rsidRPr="00F66B18">
        <w:rPr>
          <w:sz w:val="28"/>
          <w:szCs w:val="28"/>
        </w:rPr>
        <w:t>- увеличение количества споров, разрешаемых в досудебном порядке, между продавцами, изготовителями, исполнителями и потребителями;</w:t>
      </w:r>
    </w:p>
    <w:p w:rsidR="001F3EB7" w:rsidRPr="00F66B18" w:rsidRDefault="00CC0FC2" w:rsidP="00CC0FC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          </w:t>
      </w:r>
      <w:r w:rsidR="00CF782E">
        <w:rPr>
          <w:sz w:val="28"/>
          <w:szCs w:val="28"/>
        </w:rPr>
        <w:t xml:space="preserve"> </w:t>
      </w:r>
      <w:r w:rsidR="001F3EB7" w:rsidRPr="00F66B18">
        <w:rPr>
          <w:sz w:val="28"/>
          <w:szCs w:val="28"/>
        </w:rPr>
        <w:t>-</w:t>
      </w:r>
      <w:r w:rsidR="00CF782E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увеличение удельного веса нарушений прав потребителей, устраненных в досудебном порядке;</w:t>
      </w:r>
    </w:p>
    <w:p w:rsidR="005075CB" w:rsidRDefault="00CF782E" w:rsidP="00CF782E">
      <w:pPr>
        <w:widowControl w:val="0"/>
        <w:tabs>
          <w:tab w:val="left" w:pos="708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3EB7" w:rsidRPr="00F66B18">
        <w:rPr>
          <w:sz w:val="28"/>
          <w:szCs w:val="28"/>
        </w:rPr>
        <w:t>-</w:t>
      </w:r>
      <w:r w:rsidR="005D70D7">
        <w:rPr>
          <w:sz w:val="28"/>
          <w:szCs w:val="28"/>
        </w:rPr>
        <w:t> </w:t>
      </w:r>
      <w:r w:rsidR="001F3EB7" w:rsidRPr="00F66B18">
        <w:rPr>
          <w:sz w:val="28"/>
          <w:szCs w:val="28"/>
        </w:rPr>
        <w:t>рост добровольного удовлетворения законных требований со стороны</w:t>
      </w:r>
      <w:r w:rsidR="00F66B18">
        <w:rPr>
          <w:sz w:val="28"/>
          <w:szCs w:val="28"/>
        </w:rPr>
        <w:t xml:space="preserve"> </w:t>
      </w:r>
      <w:r w:rsidR="001F3EB7" w:rsidRPr="00F66B18">
        <w:rPr>
          <w:sz w:val="28"/>
          <w:szCs w:val="28"/>
        </w:rPr>
        <w:t>предпринимателей</w:t>
      </w:r>
      <w:r w:rsidR="001F3EB7" w:rsidRPr="00F66B18">
        <w:rPr>
          <w:sz w:val="28"/>
          <w:szCs w:val="28"/>
          <w:lang w:val="en-US"/>
        </w:rPr>
        <w:t> </w:t>
      </w:r>
      <w:r w:rsidR="001F3EB7" w:rsidRPr="00F66B18">
        <w:rPr>
          <w:sz w:val="28"/>
          <w:szCs w:val="28"/>
        </w:rPr>
        <w:t>и</w:t>
      </w:r>
      <w:r w:rsidR="001F3EB7" w:rsidRPr="00F66B18">
        <w:rPr>
          <w:sz w:val="28"/>
          <w:szCs w:val="28"/>
          <w:lang w:val="en-US"/>
        </w:rPr>
        <w:t> </w:t>
      </w:r>
      <w:r w:rsidR="001F3EB7" w:rsidRPr="00F66B18">
        <w:rPr>
          <w:sz w:val="28"/>
          <w:szCs w:val="28"/>
        </w:rPr>
        <w:t>юридических</w:t>
      </w:r>
      <w:r w:rsidR="001F3EB7" w:rsidRPr="00F66B18">
        <w:rPr>
          <w:sz w:val="28"/>
          <w:szCs w:val="28"/>
          <w:lang w:val="en-US"/>
        </w:rPr>
        <w:t> </w:t>
      </w:r>
      <w:r w:rsidR="001F3EB7" w:rsidRPr="00F66B18">
        <w:rPr>
          <w:sz w:val="28"/>
          <w:szCs w:val="28"/>
        </w:rPr>
        <w:t>лиц.</w:t>
      </w:r>
    </w:p>
    <w:p w:rsidR="001F3EB7" w:rsidRPr="00F66B18" w:rsidRDefault="001F3EB7" w:rsidP="005075CB">
      <w:pPr>
        <w:widowControl w:val="0"/>
        <w:tabs>
          <w:tab w:val="left" w:pos="708"/>
        </w:tabs>
        <w:suppressAutoHyphens/>
        <w:ind w:right="-1"/>
        <w:jc w:val="center"/>
        <w:rPr>
          <w:b/>
          <w:spacing w:val="2"/>
          <w:sz w:val="28"/>
          <w:szCs w:val="28"/>
        </w:rPr>
      </w:pPr>
      <w:r w:rsidRPr="00F66B18">
        <w:rPr>
          <w:b/>
          <w:sz w:val="28"/>
          <w:szCs w:val="28"/>
        </w:rPr>
        <w:br/>
      </w:r>
      <w:r w:rsidR="00495798" w:rsidRPr="00F66B18">
        <w:rPr>
          <w:b/>
          <w:spacing w:val="2"/>
          <w:sz w:val="28"/>
          <w:szCs w:val="28"/>
        </w:rPr>
        <w:t xml:space="preserve">   </w:t>
      </w:r>
      <w:r w:rsidR="00B241F4" w:rsidRPr="00F66B18">
        <w:rPr>
          <w:b/>
          <w:spacing w:val="2"/>
          <w:sz w:val="28"/>
          <w:szCs w:val="28"/>
        </w:rPr>
        <w:t xml:space="preserve">  </w:t>
      </w:r>
      <w:r w:rsidRPr="00F66B18">
        <w:rPr>
          <w:b/>
          <w:spacing w:val="2"/>
          <w:sz w:val="28"/>
          <w:szCs w:val="28"/>
        </w:rPr>
        <w:t>III. Срок</w:t>
      </w:r>
      <w:r w:rsidR="00206FA2" w:rsidRPr="00F66B18">
        <w:rPr>
          <w:b/>
          <w:spacing w:val="2"/>
          <w:sz w:val="28"/>
          <w:szCs w:val="28"/>
        </w:rPr>
        <w:t>и и этапы</w:t>
      </w:r>
      <w:r w:rsidRPr="00F66B18">
        <w:rPr>
          <w:b/>
          <w:spacing w:val="2"/>
          <w:sz w:val="28"/>
          <w:szCs w:val="28"/>
        </w:rPr>
        <w:t xml:space="preserve"> реализации</w:t>
      </w:r>
      <w:r w:rsidR="00206FA2" w:rsidRPr="00F66B18">
        <w:rPr>
          <w:b/>
          <w:spacing w:val="2"/>
          <w:sz w:val="28"/>
          <w:szCs w:val="28"/>
        </w:rPr>
        <w:t xml:space="preserve"> муниципальной </w:t>
      </w:r>
      <w:r w:rsidRPr="00F66B18">
        <w:rPr>
          <w:b/>
          <w:spacing w:val="2"/>
          <w:sz w:val="28"/>
          <w:szCs w:val="28"/>
        </w:rPr>
        <w:t xml:space="preserve"> Программы</w:t>
      </w:r>
    </w:p>
    <w:p w:rsidR="001F3EB7" w:rsidRPr="00F66B18" w:rsidRDefault="001F3EB7" w:rsidP="005075CB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Программа рассчитана на реализацию в </w:t>
      </w:r>
      <w:r w:rsidR="00CF782E">
        <w:rPr>
          <w:spacing w:val="2"/>
          <w:sz w:val="28"/>
          <w:szCs w:val="28"/>
        </w:rPr>
        <w:t>период</w:t>
      </w:r>
      <w:r w:rsidRPr="00F66B18">
        <w:rPr>
          <w:spacing w:val="2"/>
          <w:sz w:val="28"/>
          <w:szCs w:val="28"/>
        </w:rPr>
        <w:t xml:space="preserve"> с 20</w:t>
      </w:r>
      <w:r w:rsidR="00186A6B">
        <w:rPr>
          <w:spacing w:val="2"/>
          <w:sz w:val="28"/>
          <w:szCs w:val="28"/>
        </w:rPr>
        <w:t>21</w:t>
      </w:r>
      <w:r w:rsidRPr="00F66B18">
        <w:rPr>
          <w:spacing w:val="2"/>
          <w:sz w:val="28"/>
          <w:szCs w:val="28"/>
        </w:rPr>
        <w:t xml:space="preserve"> по 202</w:t>
      </w:r>
      <w:r w:rsidR="00186A6B">
        <w:rPr>
          <w:spacing w:val="2"/>
          <w:sz w:val="28"/>
          <w:szCs w:val="28"/>
        </w:rPr>
        <w:t>5</w:t>
      </w:r>
      <w:r w:rsidRPr="00F66B18">
        <w:rPr>
          <w:spacing w:val="2"/>
          <w:sz w:val="28"/>
          <w:szCs w:val="28"/>
        </w:rPr>
        <w:t xml:space="preserve"> годы.</w:t>
      </w:r>
      <w:r w:rsidRPr="00F66B18">
        <w:rPr>
          <w:spacing w:val="2"/>
          <w:sz w:val="28"/>
          <w:szCs w:val="28"/>
        </w:rPr>
        <w:br/>
      </w:r>
    </w:p>
    <w:p w:rsidR="00B241F4" w:rsidRPr="00F66B18" w:rsidRDefault="00495798" w:rsidP="005075CB">
      <w:pPr>
        <w:shd w:val="clear" w:color="auto" w:fill="FFFFFF"/>
        <w:spacing w:after="120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 xml:space="preserve">            </w:t>
      </w:r>
      <w:r w:rsidR="00B241F4" w:rsidRPr="00F66B18">
        <w:rPr>
          <w:b/>
          <w:spacing w:val="2"/>
          <w:sz w:val="28"/>
          <w:szCs w:val="28"/>
        </w:rPr>
        <w:t xml:space="preserve">IV. </w:t>
      </w:r>
      <w:r w:rsidR="00206FA2" w:rsidRPr="00F66B18">
        <w:rPr>
          <w:b/>
          <w:spacing w:val="2"/>
          <w:sz w:val="28"/>
          <w:szCs w:val="28"/>
        </w:rPr>
        <w:t>Перечень основных м</w:t>
      </w:r>
      <w:r w:rsidR="00B241F4" w:rsidRPr="00F66B18">
        <w:rPr>
          <w:b/>
          <w:spacing w:val="2"/>
          <w:sz w:val="28"/>
          <w:szCs w:val="28"/>
        </w:rPr>
        <w:t>ероприяти</w:t>
      </w:r>
      <w:r w:rsidR="00206FA2" w:rsidRPr="00F66B18">
        <w:rPr>
          <w:b/>
          <w:spacing w:val="2"/>
          <w:sz w:val="28"/>
          <w:szCs w:val="28"/>
        </w:rPr>
        <w:t>й</w:t>
      </w:r>
      <w:r w:rsidR="00B241F4" w:rsidRPr="00F66B18">
        <w:rPr>
          <w:b/>
          <w:spacing w:val="2"/>
          <w:sz w:val="28"/>
          <w:szCs w:val="28"/>
        </w:rPr>
        <w:t xml:space="preserve"> </w:t>
      </w:r>
      <w:r w:rsidR="00206FA2" w:rsidRPr="00F66B18">
        <w:rPr>
          <w:b/>
          <w:spacing w:val="2"/>
          <w:sz w:val="28"/>
          <w:szCs w:val="28"/>
        </w:rPr>
        <w:t>муниципальной</w:t>
      </w:r>
      <w:r w:rsidR="005075CB">
        <w:rPr>
          <w:b/>
          <w:spacing w:val="2"/>
          <w:sz w:val="28"/>
          <w:szCs w:val="28"/>
        </w:rPr>
        <w:t xml:space="preserve"> </w:t>
      </w:r>
      <w:r w:rsidR="00B241F4" w:rsidRPr="00F66B18">
        <w:rPr>
          <w:b/>
          <w:spacing w:val="2"/>
          <w:sz w:val="28"/>
          <w:szCs w:val="28"/>
        </w:rPr>
        <w:t>Программы</w:t>
      </w:r>
      <w:r w:rsidR="00206FA2" w:rsidRPr="00F66B18">
        <w:rPr>
          <w:b/>
          <w:spacing w:val="2"/>
          <w:sz w:val="28"/>
          <w:szCs w:val="28"/>
        </w:rPr>
        <w:t xml:space="preserve"> и целевых показателей (индикаторов)</w:t>
      </w:r>
    </w:p>
    <w:p w:rsidR="00C67EF4" w:rsidRDefault="00D75C3F" w:rsidP="00C67EF4">
      <w:pPr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1.</w:t>
      </w:r>
      <w:r w:rsidR="00CF782E">
        <w:rPr>
          <w:sz w:val="28"/>
          <w:szCs w:val="28"/>
          <w:shd w:val="clear" w:color="auto" w:fill="FFFFFF"/>
        </w:rPr>
        <w:t> </w:t>
      </w:r>
      <w:r w:rsidRPr="00F66B18">
        <w:rPr>
          <w:sz w:val="28"/>
          <w:szCs w:val="28"/>
          <w:shd w:val="clear" w:color="auto" w:fill="FFFFFF"/>
        </w:rPr>
        <w:t>Для решения основных задач Программы предлагается реализовать следующие мероприятия</w:t>
      </w:r>
      <w:r w:rsidR="00237F43">
        <w:rPr>
          <w:sz w:val="28"/>
          <w:szCs w:val="28"/>
          <w:shd w:val="clear" w:color="auto" w:fill="FFFFFF"/>
        </w:rPr>
        <w:t xml:space="preserve"> (приложение №2)</w:t>
      </w:r>
      <w:r w:rsidRPr="00F66B18">
        <w:rPr>
          <w:sz w:val="28"/>
          <w:szCs w:val="28"/>
          <w:shd w:val="clear" w:color="auto" w:fill="FFFFFF"/>
        </w:rPr>
        <w:t>: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237F43">
        <w:rPr>
          <w:rFonts w:ascii="Times New Roman" w:hAnsi="Times New Roman"/>
          <w:sz w:val="28"/>
          <w:szCs w:val="28"/>
        </w:rPr>
        <w:t>ассмотрение обращений граждан и их консультирование по вопросам защиты прав потребителей</w:t>
      </w:r>
      <w:r>
        <w:rPr>
          <w:rFonts w:ascii="Times New Roman" w:hAnsi="Times New Roman"/>
          <w:sz w:val="28"/>
          <w:szCs w:val="28"/>
        </w:rPr>
        <w:t>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237F43">
        <w:rPr>
          <w:rFonts w:ascii="Times New Roman" w:hAnsi="Times New Roman"/>
          <w:sz w:val="28"/>
          <w:szCs w:val="28"/>
        </w:rPr>
        <w:t>редоставление консультационной поддержки организациям и индивидуальным предпринимателям по вопросам обеспечения защиты прав потребителей</w:t>
      </w:r>
      <w:r>
        <w:rPr>
          <w:rFonts w:ascii="Times New Roman" w:hAnsi="Times New Roman"/>
          <w:sz w:val="28"/>
          <w:szCs w:val="28"/>
        </w:rPr>
        <w:t>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о</w:t>
      </w:r>
      <w:r w:rsidRPr="00237F43">
        <w:rPr>
          <w:rFonts w:ascii="Times New Roman" w:hAnsi="Times New Roman"/>
          <w:sz w:val="28"/>
          <w:szCs w:val="28"/>
        </w:rPr>
        <w:t xml:space="preserve">рганизация и проведение семинаров-совещаний, круглых столов с участием представителей малого и среднего предпринимательства и населения </w:t>
      </w:r>
      <w:r>
        <w:rPr>
          <w:rFonts w:ascii="Times New Roman" w:hAnsi="Times New Roman"/>
          <w:sz w:val="28"/>
          <w:szCs w:val="28"/>
        </w:rPr>
        <w:t>Советского муниципального района;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п</w:t>
      </w:r>
      <w:r w:rsidRPr="00237F43">
        <w:rPr>
          <w:rFonts w:ascii="Times New Roman" w:hAnsi="Times New Roman"/>
          <w:sz w:val="28"/>
          <w:szCs w:val="28"/>
        </w:rPr>
        <w:t xml:space="preserve">убликация в средствах массовой информации информационно-справочных материалов по вопросам защиты прав потребителей </w:t>
      </w:r>
      <w:r>
        <w:rPr>
          <w:rFonts w:ascii="Times New Roman" w:hAnsi="Times New Roman"/>
          <w:sz w:val="28"/>
          <w:szCs w:val="28"/>
        </w:rPr>
        <w:t>в различных сферах деятельности;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р</w:t>
      </w:r>
      <w:r w:rsidRPr="00237F43">
        <w:rPr>
          <w:rFonts w:ascii="Times New Roman" w:hAnsi="Times New Roman"/>
          <w:sz w:val="28"/>
          <w:szCs w:val="28"/>
        </w:rPr>
        <w:t xml:space="preserve">азмещение информации для потребителей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Советс</w:t>
      </w:r>
      <w:r w:rsidRPr="00237F43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237F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о</w:t>
      </w:r>
      <w:r w:rsidRPr="00237F43">
        <w:rPr>
          <w:rFonts w:ascii="Times New Roman" w:hAnsi="Times New Roman"/>
          <w:sz w:val="28"/>
          <w:szCs w:val="28"/>
        </w:rPr>
        <w:t xml:space="preserve">рганизация и обеспечение работы </w:t>
      </w:r>
      <w:r w:rsidR="00755A0F">
        <w:rPr>
          <w:rFonts w:ascii="Times New Roman" w:hAnsi="Times New Roman"/>
          <w:sz w:val="28"/>
          <w:szCs w:val="28"/>
        </w:rPr>
        <w:t>«</w:t>
      </w:r>
      <w:r w:rsidRPr="00237F43">
        <w:rPr>
          <w:rFonts w:ascii="Times New Roman" w:hAnsi="Times New Roman"/>
          <w:sz w:val="28"/>
          <w:szCs w:val="28"/>
        </w:rPr>
        <w:t>горячей линии</w:t>
      </w:r>
      <w:r w:rsidR="00755A0F">
        <w:rPr>
          <w:rFonts w:ascii="Times New Roman" w:hAnsi="Times New Roman"/>
          <w:sz w:val="28"/>
          <w:szCs w:val="28"/>
        </w:rPr>
        <w:t>»</w:t>
      </w:r>
      <w:r w:rsidRPr="00237F43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в сфере потребительского рынка;</w:t>
      </w:r>
      <w:r w:rsidRPr="00237F43">
        <w:rPr>
          <w:rFonts w:ascii="Times New Roman" w:hAnsi="Times New Roman"/>
          <w:sz w:val="28"/>
          <w:szCs w:val="28"/>
        </w:rPr>
        <w:t xml:space="preserve"> </w:t>
      </w:r>
    </w:p>
    <w:p w:rsidR="00237F43" w:rsidRPr="00237F43" w:rsidRDefault="00237F43" w:rsidP="00237F43">
      <w:pPr>
        <w:pStyle w:val="af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37F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 о</w:t>
      </w:r>
      <w:r w:rsidRPr="00237F43">
        <w:rPr>
          <w:rFonts w:ascii="Times New Roman" w:hAnsi="Times New Roman"/>
          <w:sz w:val="28"/>
          <w:szCs w:val="28"/>
        </w:rPr>
        <w:t>существление мониторинга цен и тарифов на жизненно необходимые товары (работы, услуги).</w:t>
      </w:r>
    </w:p>
    <w:p w:rsidR="00D75C3F" w:rsidRDefault="00D75C3F" w:rsidP="00C67EF4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2.</w:t>
      </w:r>
      <w:r w:rsidR="005D70D7">
        <w:rPr>
          <w:sz w:val="28"/>
          <w:szCs w:val="28"/>
        </w:rPr>
        <w:t> </w:t>
      </w:r>
      <w:r w:rsidRPr="00F66B18">
        <w:rPr>
          <w:sz w:val="28"/>
          <w:szCs w:val="28"/>
        </w:rPr>
        <w:t>Мероприятия, включенные в раздел, направлены на профилактику нарушений в сфере защиты прав потребителей. Все мероприятия раздела носят планово-стабильный характер и подлежат реализации в течение всего срока действия Программы.</w:t>
      </w:r>
    </w:p>
    <w:p w:rsidR="00D75C3F" w:rsidRPr="00237F43" w:rsidRDefault="00D75C3F" w:rsidP="00237F43">
      <w:pPr>
        <w:shd w:val="clear" w:color="auto" w:fill="FFFFFF"/>
        <w:spacing w:after="100" w:afterAutospacing="1"/>
        <w:ind w:firstLine="709"/>
        <w:jc w:val="center"/>
        <w:rPr>
          <w:b/>
          <w:sz w:val="28"/>
          <w:szCs w:val="28"/>
        </w:rPr>
      </w:pPr>
      <w:r w:rsidRPr="00237F43">
        <w:rPr>
          <w:b/>
          <w:sz w:val="28"/>
          <w:szCs w:val="28"/>
        </w:rPr>
        <w:t>3.</w:t>
      </w:r>
      <w:r w:rsidR="005D70D7" w:rsidRPr="00237F43">
        <w:rPr>
          <w:b/>
          <w:sz w:val="28"/>
          <w:szCs w:val="28"/>
        </w:rPr>
        <w:t> </w:t>
      </w:r>
      <w:r w:rsidRPr="00237F43">
        <w:rPr>
          <w:b/>
          <w:sz w:val="28"/>
          <w:szCs w:val="28"/>
        </w:rPr>
        <w:t>Описание программных мероприятий:</w:t>
      </w:r>
    </w:p>
    <w:p w:rsidR="00C67EF4" w:rsidRDefault="00237F43" w:rsidP="00CC0FC2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37F43">
        <w:rPr>
          <w:rStyle w:val="apple-converted-space"/>
          <w:b/>
          <w:bCs/>
          <w:sz w:val="28"/>
          <w:szCs w:val="28"/>
          <w:shd w:val="clear" w:color="auto" w:fill="FFFFFF"/>
        </w:rPr>
        <w:t>3.</w:t>
      </w:r>
      <w:r w:rsidR="00D75C3F" w:rsidRPr="00237F43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D75C3F" w:rsidRPr="00237F43">
        <w:rPr>
          <w:rStyle w:val="submenu-table"/>
          <w:b/>
          <w:bCs/>
          <w:sz w:val="28"/>
          <w:szCs w:val="28"/>
          <w:shd w:val="clear" w:color="auto" w:fill="FFFFFF"/>
        </w:rPr>
        <w:t>1. Реализация мер по определению основных направлений деятельности в области защиты прав потреб</w:t>
      </w:r>
      <w:r w:rsidR="00CC0FC2" w:rsidRPr="00237F43">
        <w:rPr>
          <w:rStyle w:val="submenu-table"/>
          <w:b/>
          <w:bCs/>
          <w:sz w:val="28"/>
          <w:szCs w:val="28"/>
          <w:shd w:val="clear" w:color="auto" w:fill="FFFFFF"/>
        </w:rPr>
        <w:t>ителей на потребительском рынке </w:t>
      </w:r>
      <w:r w:rsidR="00852EEE" w:rsidRPr="00237F43">
        <w:rPr>
          <w:rStyle w:val="submenu-table"/>
          <w:b/>
          <w:bCs/>
          <w:sz w:val="28"/>
          <w:szCs w:val="28"/>
          <w:shd w:val="clear" w:color="auto" w:fill="FFFFFF"/>
        </w:rPr>
        <w:t>Советс</w:t>
      </w:r>
      <w:r w:rsidR="00877CD7" w:rsidRPr="00237F43">
        <w:rPr>
          <w:rStyle w:val="submenu-table"/>
          <w:b/>
          <w:bCs/>
          <w:sz w:val="28"/>
          <w:szCs w:val="28"/>
          <w:shd w:val="clear" w:color="auto" w:fill="FFFFFF"/>
        </w:rPr>
        <w:t>кого </w:t>
      </w:r>
      <w:r w:rsidR="00852EEE" w:rsidRPr="00237F43">
        <w:rPr>
          <w:rStyle w:val="submenu-table"/>
          <w:b/>
          <w:bCs/>
          <w:sz w:val="28"/>
          <w:szCs w:val="28"/>
          <w:shd w:val="clear" w:color="auto" w:fill="FFFFFF"/>
        </w:rPr>
        <w:t>муниципального </w:t>
      </w:r>
      <w:r w:rsidR="00D75C3F" w:rsidRPr="00237F43">
        <w:rPr>
          <w:rStyle w:val="submenu-table"/>
          <w:b/>
          <w:bCs/>
          <w:sz w:val="28"/>
          <w:szCs w:val="28"/>
          <w:shd w:val="clear" w:color="auto" w:fill="FFFFFF"/>
        </w:rPr>
        <w:t>района</w:t>
      </w:r>
      <w:r>
        <w:rPr>
          <w:rStyle w:val="submenu-table"/>
          <w:bCs/>
          <w:sz w:val="28"/>
          <w:szCs w:val="28"/>
          <w:shd w:val="clear" w:color="auto" w:fill="FFFFFF"/>
        </w:rPr>
        <w:t>.</w:t>
      </w:r>
      <w:r w:rsidR="00D75C3F" w:rsidRPr="00237F43">
        <w:rPr>
          <w:sz w:val="28"/>
          <w:szCs w:val="28"/>
        </w:rPr>
        <w:br/>
      </w:r>
      <w:r w:rsidR="00852EEE" w:rsidRPr="00F66B18">
        <w:rPr>
          <w:sz w:val="28"/>
          <w:szCs w:val="28"/>
          <w:shd w:val="clear" w:color="auto" w:fill="FFFFFF"/>
        </w:rPr>
        <w:t xml:space="preserve">     </w:t>
      </w:r>
      <w:r w:rsidR="00CC0FC2" w:rsidRPr="00F66B18">
        <w:rPr>
          <w:sz w:val="28"/>
          <w:szCs w:val="28"/>
          <w:shd w:val="clear" w:color="auto" w:fill="FFFFFF"/>
        </w:rPr>
        <w:t xml:space="preserve">    </w:t>
      </w:r>
      <w:r w:rsidR="00D75C3F" w:rsidRPr="00F66B18">
        <w:rPr>
          <w:sz w:val="28"/>
          <w:szCs w:val="28"/>
          <w:shd w:val="clear" w:color="auto" w:fill="FFFFFF"/>
        </w:rPr>
        <w:t>Мероприятие предусматривает организацию взаимодействия органов местного самоуправления с общественными и правозащитными организациями в сфере защиты прав потребителей и надзора на потребительском рынке в целях эффективной реализации гражданско-правовых форм защиты прав потребителей. Реализация данного направления будет осуществляться через межведомственный совет по защите прав потребителей при а</w:t>
      </w:r>
      <w:r w:rsidR="00852EEE" w:rsidRPr="00F66B18">
        <w:rPr>
          <w:sz w:val="28"/>
          <w:szCs w:val="28"/>
          <w:shd w:val="clear" w:color="auto" w:fill="FFFFFF"/>
        </w:rPr>
        <w:t>дминистрации</w:t>
      </w:r>
      <w:r w:rsidR="00852EEE" w:rsidRPr="00F66B18">
        <w:rPr>
          <w:sz w:val="28"/>
          <w:szCs w:val="28"/>
          <w:shd w:val="clear" w:color="auto" w:fill="FFFFFF"/>
          <w:lang w:val="en-US"/>
        </w:rPr>
        <w:t> </w:t>
      </w:r>
      <w:r w:rsidR="00852EEE" w:rsidRPr="00F66B18">
        <w:rPr>
          <w:sz w:val="28"/>
          <w:szCs w:val="28"/>
          <w:shd w:val="clear" w:color="auto" w:fill="FFFFFF"/>
        </w:rPr>
        <w:t>Советского</w:t>
      </w:r>
      <w:r w:rsidR="00852EEE" w:rsidRPr="00F66B18">
        <w:rPr>
          <w:sz w:val="28"/>
          <w:szCs w:val="28"/>
          <w:shd w:val="clear" w:color="auto" w:fill="FFFFFF"/>
          <w:lang w:val="en-US"/>
        </w:rPr>
        <w:t> </w:t>
      </w:r>
      <w:r w:rsidR="00852EEE" w:rsidRPr="00F66B18">
        <w:rPr>
          <w:sz w:val="28"/>
          <w:szCs w:val="28"/>
          <w:shd w:val="clear" w:color="auto" w:fill="FFFFFF"/>
        </w:rPr>
        <w:t>муниципального</w:t>
      </w:r>
      <w:r w:rsidR="00852EEE" w:rsidRPr="00F66B18">
        <w:rPr>
          <w:sz w:val="28"/>
          <w:szCs w:val="28"/>
          <w:shd w:val="clear" w:color="auto" w:fill="FFFFFF"/>
          <w:lang w:val="en-US"/>
        </w:rPr>
        <w:t> </w:t>
      </w:r>
      <w:r w:rsidR="00D75C3F" w:rsidRPr="00F66B18">
        <w:rPr>
          <w:sz w:val="28"/>
          <w:szCs w:val="28"/>
          <w:shd w:val="clear" w:color="auto" w:fill="FFFFFF"/>
        </w:rPr>
        <w:t>района</w:t>
      </w:r>
      <w:r>
        <w:rPr>
          <w:sz w:val="28"/>
          <w:szCs w:val="28"/>
          <w:shd w:val="clear" w:color="auto" w:fill="FFFFFF"/>
        </w:rPr>
        <w:t xml:space="preserve"> (далее</w:t>
      </w:r>
      <w:r w:rsidR="00CE671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CE671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Совет)</w:t>
      </w:r>
      <w:r w:rsidR="00D75C3F" w:rsidRPr="00F66B18">
        <w:rPr>
          <w:sz w:val="28"/>
          <w:szCs w:val="28"/>
          <w:shd w:val="clear" w:color="auto" w:fill="FFFFFF"/>
        </w:rPr>
        <w:t>.</w:t>
      </w:r>
    </w:p>
    <w:p w:rsidR="00C67EF4" w:rsidRDefault="00D75C3F" w:rsidP="00CC0FC2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 xml:space="preserve">В рамках работы </w:t>
      </w:r>
      <w:r w:rsidR="00237F43">
        <w:rPr>
          <w:sz w:val="28"/>
          <w:szCs w:val="28"/>
          <w:shd w:val="clear" w:color="auto" w:fill="FFFFFF"/>
        </w:rPr>
        <w:t>С</w:t>
      </w:r>
      <w:r w:rsidRPr="00F66B18">
        <w:rPr>
          <w:sz w:val="28"/>
          <w:szCs w:val="28"/>
          <w:shd w:val="clear" w:color="auto" w:fill="FFFFFF"/>
        </w:rPr>
        <w:t>овета будет осуществ</w:t>
      </w:r>
      <w:r w:rsidR="00495798" w:rsidRPr="00F66B18">
        <w:rPr>
          <w:sz w:val="28"/>
          <w:szCs w:val="28"/>
          <w:shd w:val="clear" w:color="auto" w:fill="FFFFFF"/>
        </w:rPr>
        <w:t>ляться деятельность в следующих </w:t>
      </w:r>
      <w:r w:rsidRPr="00F66B18">
        <w:rPr>
          <w:sz w:val="28"/>
          <w:szCs w:val="28"/>
          <w:shd w:val="clear" w:color="auto" w:fill="FFFFFF"/>
        </w:rPr>
        <w:t>направлениях:</w:t>
      </w:r>
    </w:p>
    <w:p w:rsidR="00ED0D38" w:rsidRDefault="002B44A7" w:rsidP="00CC0F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="00D75C3F" w:rsidRPr="00F66B18">
        <w:rPr>
          <w:sz w:val="28"/>
          <w:szCs w:val="28"/>
        </w:rPr>
        <w:t>подготовка предложений по улучшению взаимодействия структур, осуществляющих функции по контролю и надзору в сфере защиты прав потребителей;</w:t>
      </w:r>
    </w:p>
    <w:p w:rsidR="00D75C3F" w:rsidRPr="00F66B18" w:rsidRDefault="002B44A7" w:rsidP="00C67E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="00CC0FC2" w:rsidRPr="00F66B18">
        <w:rPr>
          <w:sz w:val="28"/>
          <w:szCs w:val="28"/>
        </w:rPr>
        <w:t> </w:t>
      </w:r>
      <w:r w:rsidR="00D75C3F" w:rsidRPr="00F66B18">
        <w:rPr>
          <w:sz w:val="28"/>
          <w:szCs w:val="28"/>
        </w:rPr>
        <w:t xml:space="preserve">разработка основных направлений деятельности в области защиты прав потребителей на потребительском рынке </w:t>
      </w:r>
      <w:r w:rsidR="00F66B18">
        <w:rPr>
          <w:sz w:val="28"/>
          <w:szCs w:val="28"/>
        </w:rPr>
        <w:t>С</w:t>
      </w:r>
      <w:r w:rsidR="00852EEE" w:rsidRPr="00F66B18">
        <w:rPr>
          <w:sz w:val="28"/>
          <w:szCs w:val="28"/>
        </w:rPr>
        <w:t xml:space="preserve">оветского муниципального </w:t>
      </w:r>
      <w:r w:rsidR="00D75C3F" w:rsidRPr="00F66B18">
        <w:rPr>
          <w:sz w:val="28"/>
          <w:szCs w:val="28"/>
        </w:rPr>
        <w:t xml:space="preserve"> района;</w:t>
      </w:r>
    </w:p>
    <w:p w:rsidR="00C67EF4" w:rsidRDefault="00852EEE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="005D70D7">
        <w:rPr>
          <w:sz w:val="28"/>
          <w:szCs w:val="28"/>
          <w:shd w:val="clear" w:color="auto" w:fill="FFFFFF"/>
        </w:rPr>
        <w:t> </w:t>
      </w:r>
      <w:r w:rsidR="00D75C3F" w:rsidRPr="00F66B18">
        <w:rPr>
          <w:sz w:val="28"/>
          <w:szCs w:val="28"/>
          <w:shd w:val="clear" w:color="auto" w:fill="FFFFFF"/>
        </w:rPr>
        <w:t>рассмотрение наиболее актуальных и проблемных вопросов</w:t>
      </w:r>
      <w:r w:rsidR="00D75C3F" w:rsidRPr="00F66B18">
        <w:rPr>
          <w:sz w:val="28"/>
          <w:szCs w:val="28"/>
        </w:rPr>
        <w:br/>
      </w:r>
      <w:r w:rsidRPr="00F66B18">
        <w:rPr>
          <w:sz w:val="28"/>
          <w:szCs w:val="28"/>
          <w:shd w:val="clear" w:color="auto" w:fill="FFFFFF"/>
        </w:rPr>
        <w:t>современного потребительского </w:t>
      </w:r>
      <w:r w:rsidR="00D75C3F" w:rsidRPr="00F66B18">
        <w:rPr>
          <w:sz w:val="28"/>
          <w:szCs w:val="28"/>
          <w:shd w:val="clear" w:color="auto" w:fill="FFFFFF"/>
        </w:rPr>
        <w:t>рынка.</w:t>
      </w:r>
    </w:p>
    <w:p w:rsidR="00C67EF4" w:rsidRDefault="005D70D7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Проведение</w:t>
      </w:r>
      <w:r w:rsidR="00D75C3F" w:rsidRPr="00F66B18">
        <w:rPr>
          <w:sz w:val="28"/>
          <w:szCs w:val="28"/>
          <w:shd w:val="clear" w:color="auto" w:fill="FFFFFF"/>
        </w:rPr>
        <w:t xml:space="preserve"> данного мероприятия должн</w:t>
      </w:r>
      <w:r>
        <w:rPr>
          <w:sz w:val="28"/>
          <w:szCs w:val="28"/>
          <w:shd w:val="clear" w:color="auto" w:fill="FFFFFF"/>
        </w:rPr>
        <w:t>о</w:t>
      </w:r>
      <w:r w:rsidR="00D75C3F" w:rsidRPr="00F66B18">
        <w:rPr>
          <w:sz w:val="28"/>
          <w:szCs w:val="28"/>
          <w:shd w:val="clear" w:color="auto" w:fill="FFFFFF"/>
        </w:rPr>
        <w:t xml:space="preserve"> повысить эффективность реализации Закона Российской Федерации </w:t>
      </w:r>
      <w:r w:rsidR="00FD4C84" w:rsidRPr="00F66B18">
        <w:rPr>
          <w:sz w:val="28"/>
          <w:szCs w:val="28"/>
          <w:shd w:val="clear" w:color="auto" w:fill="FFFFFF"/>
        </w:rPr>
        <w:t>от 07.02.1992 № 2300-1</w:t>
      </w:r>
      <w:r>
        <w:rPr>
          <w:sz w:val="28"/>
          <w:szCs w:val="28"/>
          <w:shd w:val="clear" w:color="auto" w:fill="FFFFFF"/>
        </w:rPr>
        <w:t> </w:t>
      </w:r>
      <w:r w:rsidR="00FD4C84" w:rsidRPr="00F66B18">
        <w:rPr>
          <w:sz w:val="28"/>
          <w:szCs w:val="28"/>
          <w:shd w:val="clear" w:color="auto" w:fill="FFFFFF"/>
        </w:rPr>
        <w:t xml:space="preserve">«О защите </w:t>
      </w:r>
      <w:r w:rsidR="00FD4C84" w:rsidRPr="00F66B18">
        <w:rPr>
          <w:sz w:val="28"/>
          <w:szCs w:val="28"/>
        </w:rPr>
        <w:t>прав </w:t>
      </w:r>
      <w:r w:rsidR="00D75C3F" w:rsidRPr="00F66B18">
        <w:rPr>
          <w:sz w:val="28"/>
          <w:szCs w:val="28"/>
        </w:rPr>
        <w:t>потребителей</w:t>
      </w:r>
      <w:r w:rsidR="00D75C3F" w:rsidRPr="00F66B18">
        <w:rPr>
          <w:sz w:val="28"/>
          <w:szCs w:val="28"/>
          <w:shd w:val="clear" w:color="auto" w:fill="FFFFFF"/>
        </w:rPr>
        <w:t>».</w:t>
      </w:r>
    </w:p>
    <w:p w:rsidR="00C67EF4" w:rsidRDefault="00C67EF4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</w:p>
    <w:p w:rsidR="00F66B18" w:rsidRDefault="00237F43" w:rsidP="00C67EF4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submenu-table"/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3.</w:t>
      </w:r>
      <w:r w:rsidR="00D75C3F" w:rsidRPr="00F66B18">
        <w:rPr>
          <w:b/>
          <w:sz w:val="28"/>
          <w:szCs w:val="28"/>
          <w:shd w:val="clear" w:color="auto" w:fill="FFFFFF"/>
        </w:rPr>
        <w:t>2.</w:t>
      </w:r>
      <w:r w:rsidR="00D75C3F" w:rsidRPr="00F66B18">
        <w:rPr>
          <w:rStyle w:val="apple-converted-space"/>
          <w:sz w:val="28"/>
          <w:szCs w:val="28"/>
          <w:shd w:val="clear" w:color="auto" w:fill="FFFFFF"/>
        </w:rPr>
        <w:t> </w:t>
      </w:r>
      <w:r w:rsidR="00D75C3F" w:rsidRPr="00F66B1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D75C3F" w:rsidRPr="00F66B18">
        <w:rPr>
          <w:rStyle w:val="submenu-table"/>
          <w:b/>
          <w:bCs/>
          <w:sz w:val="28"/>
          <w:szCs w:val="28"/>
          <w:shd w:val="clear" w:color="auto" w:fill="FFFFFF"/>
        </w:rPr>
        <w:t>Комплекс мер по разъяснительной работе с изготовителями и продавцами товаров, исполнителями работ и услуг в сфере защиты прав потребителей</w:t>
      </w:r>
    </w:p>
    <w:p w:rsidR="00F66B18" w:rsidRDefault="00D75C3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Деятельность по разъяснительной работе среди хозяйствующих</w:t>
      </w:r>
      <w:r w:rsidRPr="00F66B18">
        <w:rPr>
          <w:sz w:val="28"/>
          <w:szCs w:val="28"/>
        </w:rPr>
        <w:br/>
      </w:r>
      <w:r w:rsidRPr="00F66B18">
        <w:rPr>
          <w:sz w:val="28"/>
          <w:szCs w:val="28"/>
          <w:shd w:val="clear" w:color="auto" w:fill="FFFFFF"/>
        </w:rPr>
        <w:t>субъектов должна осуществляться в качестве превентивных мер, которые</w:t>
      </w:r>
      <w:r w:rsidRPr="00F66B18">
        <w:rPr>
          <w:rStyle w:val="apple-converted-space"/>
          <w:sz w:val="28"/>
          <w:szCs w:val="28"/>
          <w:shd w:val="clear" w:color="auto" w:fill="FFFFFF"/>
        </w:rPr>
        <w:t> </w:t>
      </w:r>
      <w:r w:rsidRPr="00F66B18">
        <w:rPr>
          <w:sz w:val="28"/>
          <w:szCs w:val="28"/>
        </w:rPr>
        <w:br/>
      </w:r>
      <w:r w:rsidRPr="00F66B18">
        <w:rPr>
          <w:sz w:val="28"/>
          <w:szCs w:val="28"/>
          <w:shd w:val="clear" w:color="auto" w:fill="FFFFFF"/>
        </w:rPr>
        <w:t>позволят минимизировать нарушения законодательства по защите прав потребителей на стадиях изготовления, хранения и реализации продукции, а также на стадиях заключения договоров на исполнение услуг, выполнение работ.</w:t>
      </w:r>
      <w:r w:rsidRPr="00F66B18">
        <w:rPr>
          <w:sz w:val="28"/>
          <w:szCs w:val="28"/>
        </w:rPr>
        <w:br/>
      </w:r>
      <w:r w:rsidR="00852EEE" w:rsidRPr="00F66B18">
        <w:rPr>
          <w:sz w:val="28"/>
          <w:szCs w:val="28"/>
          <w:shd w:val="clear" w:color="auto" w:fill="FFFFFF"/>
        </w:rPr>
        <w:t xml:space="preserve">       </w:t>
      </w:r>
      <w:r w:rsidR="00FD4C84" w:rsidRPr="00F66B18">
        <w:rPr>
          <w:sz w:val="28"/>
          <w:szCs w:val="28"/>
          <w:shd w:val="clear" w:color="auto" w:fill="FFFFFF"/>
        </w:rPr>
        <w:t xml:space="preserve">  </w:t>
      </w:r>
      <w:r w:rsidRPr="00F66B18">
        <w:rPr>
          <w:sz w:val="28"/>
          <w:szCs w:val="28"/>
          <w:shd w:val="clear" w:color="auto" w:fill="FFFFFF"/>
        </w:rPr>
        <w:t>Практическими формами проявления такой работы могут быть семинары, конференции, круглые столы и т.д., организован</w:t>
      </w:r>
      <w:r w:rsidR="00ED0D38" w:rsidRPr="00F66B18">
        <w:rPr>
          <w:sz w:val="28"/>
          <w:szCs w:val="28"/>
          <w:shd w:val="clear" w:color="auto" w:fill="FFFFFF"/>
        </w:rPr>
        <w:t>ные для</w:t>
      </w:r>
      <w:r w:rsidR="00F66B18">
        <w:rPr>
          <w:sz w:val="28"/>
          <w:szCs w:val="28"/>
          <w:shd w:val="clear" w:color="auto" w:fill="FFFFFF"/>
        </w:rPr>
        <w:t xml:space="preserve"> </w:t>
      </w:r>
      <w:r w:rsidR="00ED0D38" w:rsidRPr="00F66B18">
        <w:rPr>
          <w:sz w:val="28"/>
          <w:szCs w:val="28"/>
          <w:shd w:val="clear" w:color="auto" w:fill="FFFFFF"/>
        </w:rPr>
        <w:t>хозяйствующих</w:t>
      </w:r>
      <w:r w:rsidR="005075CB">
        <w:rPr>
          <w:sz w:val="28"/>
          <w:szCs w:val="28"/>
          <w:shd w:val="clear" w:color="auto" w:fill="FFFFFF"/>
        </w:rPr>
        <w:t xml:space="preserve"> </w:t>
      </w:r>
      <w:r w:rsidR="00852EEE" w:rsidRPr="00F66B18">
        <w:rPr>
          <w:sz w:val="28"/>
          <w:szCs w:val="28"/>
          <w:shd w:val="clear" w:color="auto" w:fill="FFFFFF"/>
        </w:rPr>
        <w:t>субъектов по профильным видам </w:t>
      </w:r>
      <w:r w:rsidRPr="00F66B18">
        <w:rPr>
          <w:sz w:val="28"/>
          <w:szCs w:val="28"/>
          <w:shd w:val="clear" w:color="auto" w:fill="FFFFFF"/>
        </w:rPr>
        <w:t>деятельности.</w:t>
      </w:r>
    </w:p>
    <w:p w:rsidR="005075CB" w:rsidRDefault="00D75C3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 xml:space="preserve">Организационную работу по проведению таких встреч осуществляют </w:t>
      </w:r>
      <w:r w:rsidR="00237F43">
        <w:rPr>
          <w:sz w:val="28"/>
          <w:szCs w:val="28"/>
          <w:shd w:val="clear" w:color="auto" w:fill="FFFFFF"/>
        </w:rPr>
        <w:t>отдел экономики, инвестиционной политики и муниципальных закупок администрации Советского муниципального района</w:t>
      </w:r>
      <w:r w:rsidRPr="00F66B18">
        <w:rPr>
          <w:sz w:val="28"/>
          <w:szCs w:val="28"/>
          <w:shd w:val="clear" w:color="auto" w:fill="FFFFFF"/>
        </w:rPr>
        <w:t xml:space="preserve"> с привлечением профильных специалистов территориальных органов федеральных органов</w:t>
      </w:r>
      <w:r w:rsidR="002403FF" w:rsidRPr="00F66B18">
        <w:rPr>
          <w:sz w:val="28"/>
          <w:szCs w:val="28"/>
          <w:shd w:val="clear" w:color="auto" w:fill="FFFFFF"/>
        </w:rPr>
        <w:t xml:space="preserve"> исполнительной власти и других</w:t>
      </w:r>
      <w:r w:rsidR="002403FF" w:rsidRPr="00F66B18">
        <w:rPr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sz w:val="28"/>
          <w:szCs w:val="28"/>
          <w:shd w:val="clear" w:color="auto" w:fill="FFFFFF"/>
        </w:rPr>
        <w:t>ведомств</w:t>
      </w:r>
      <w:r w:rsidR="002403FF" w:rsidRPr="00F66B18">
        <w:rPr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sz w:val="28"/>
          <w:szCs w:val="28"/>
          <w:shd w:val="clear" w:color="auto" w:fill="FFFFFF"/>
        </w:rPr>
        <w:t>(по </w:t>
      </w:r>
      <w:r w:rsidRPr="00F66B18">
        <w:rPr>
          <w:sz w:val="28"/>
          <w:szCs w:val="28"/>
          <w:shd w:val="clear" w:color="auto" w:fill="FFFFFF"/>
        </w:rPr>
        <w:t>согласованию).</w:t>
      </w:r>
    </w:p>
    <w:p w:rsidR="005075CB" w:rsidRDefault="005075CB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submenu-table"/>
          <w:b/>
          <w:bCs/>
          <w:sz w:val="28"/>
          <w:szCs w:val="28"/>
          <w:shd w:val="clear" w:color="auto" w:fill="FFFFFF"/>
        </w:rPr>
      </w:pPr>
    </w:p>
    <w:p w:rsidR="00F66B18" w:rsidRDefault="002403F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3.</w:t>
      </w:r>
      <w:r w:rsidR="00237F43">
        <w:rPr>
          <w:rStyle w:val="submenu-table"/>
          <w:b/>
          <w:bCs/>
          <w:sz w:val="28"/>
          <w:szCs w:val="28"/>
          <w:shd w:val="clear" w:color="auto" w:fill="FFFFFF"/>
        </w:rPr>
        <w:t>3.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 </w:t>
      </w:r>
      <w:r w:rsidR="00D75C3F" w:rsidRPr="00F66B18">
        <w:rPr>
          <w:rStyle w:val="submenu-table"/>
          <w:b/>
          <w:bCs/>
          <w:sz w:val="28"/>
          <w:szCs w:val="28"/>
          <w:shd w:val="clear" w:color="auto" w:fill="FFFFFF"/>
        </w:rPr>
        <w:t>Совершенствование системы оказания правовой помощи</w:t>
      </w:r>
      <w:r w:rsidR="00D75C3F" w:rsidRPr="00F66B18">
        <w:rPr>
          <w:b/>
          <w:bCs/>
          <w:sz w:val="28"/>
          <w:szCs w:val="28"/>
          <w:shd w:val="clear" w:color="auto" w:fill="FFFFFF"/>
        </w:rPr>
        <w:br/>
      </w:r>
      <w:r w:rsidR="00D75C3F" w:rsidRPr="00F66B18">
        <w:rPr>
          <w:rStyle w:val="submenu-table"/>
          <w:b/>
          <w:bCs/>
          <w:sz w:val="28"/>
          <w:szCs w:val="28"/>
          <w:shd w:val="clear" w:color="auto" w:fill="FFFFFF"/>
        </w:rPr>
        <w:t>потребителям</w:t>
      </w:r>
    </w:p>
    <w:p w:rsidR="005075CB" w:rsidRDefault="00D75C3F" w:rsidP="00CE5A65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Защита прав и законных интересов потребителей, оказ</w:t>
      </w:r>
      <w:r w:rsidR="00FD4C84" w:rsidRPr="00F66B18">
        <w:rPr>
          <w:sz w:val="28"/>
          <w:szCs w:val="28"/>
          <w:shd w:val="clear" w:color="auto" w:fill="FFFFFF"/>
        </w:rPr>
        <w:t>ание потребителям </w:t>
      </w:r>
      <w:r w:rsidR="002403FF" w:rsidRPr="00F66B18">
        <w:rPr>
          <w:sz w:val="28"/>
          <w:szCs w:val="28"/>
          <w:shd w:val="clear" w:color="auto" w:fill="FFFFFF"/>
        </w:rPr>
        <w:t>правовой помощи</w:t>
      </w:r>
      <w:r w:rsidR="002403FF" w:rsidRPr="00F66B18">
        <w:rPr>
          <w:sz w:val="28"/>
          <w:szCs w:val="28"/>
          <w:shd w:val="clear" w:color="auto" w:fill="FFFFFF"/>
          <w:lang w:val="en-US"/>
        </w:rPr>
        <w:t> </w:t>
      </w:r>
      <w:r w:rsidRPr="00F66B18">
        <w:rPr>
          <w:sz w:val="28"/>
          <w:szCs w:val="28"/>
          <w:shd w:val="clear" w:color="auto" w:fill="FFFFFF"/>
        </w:rPr>
        <w:t>предусматривает:</w:t>
      </w:r>
    </w:p>
    <w:p w:rsidR="005075CB" w:rsidRDefault="002403F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rStyle w:val="apple-converted-space"/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 рассмотрение</w:t>
      </w:r>
      <w:r w:rsidRPr="00F66B18">
        <w:rPr>
          <w:sz w:val="28"/>
          <w:szCs w:val="28"/>
          <w:shd w:val="clear" w:color="auto" w:fill="FFFFFF"/>
          <w:lang w:val="en-US"/>
        </w:rPr>
        <w:t> </w:t>
      </w:r>
      <w:r w:rsidRPr="00F66B18">
        <w:rPr>
          <w:sz w:val="28"/>
          <w:szCs w:val="28"/>
          <w:shd w:val="clear" w:color="auto" w:fill="FFFFFF"/>
        </w:rPr>
        <w:t>обращений граждан и их </w:t>
      </w:r>
      <w:r w:rsidR="00D75C3F" w:rsidRPr="00F66B18">
        <w:rPr>
          <w:sz w:val="28"/>
          <w:szCs w:val="28"/>
          <w:shd w:val="clear" w:color="auto" w:fill="FFFFFF"/>
        </w:rPr>
        <w:t>консультирование;</w:t>
      </w:r>
      <w:r w:rsidR="00D75C3F" w:rsidRPr="00F66B18">
        <w:rPr>
          <w:rStyle w:val="apple-converted-space"/>
          <w:sz w:val="28"/>
          <w:szCs w:val="28"/>
          <w:shd w:val="clear" w:color="auto" w:fill="FFFFFF"/>
        </w:rPr>
        <w:t> </w:t>
      </w:r>
    </w:p>
    <w:p w:rsidR="005075CB" w:rsidRDefault="002403F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="00FD4C84" w:rsidRPr="00F66B18">
        <w:rPr>
          <w:sz w:val="28"/>
          <w:szCs w:val="28"/>
          <w:shd w:val="clear" w:color="auto" w:fill="FFFFFF"/>
        </w:rPr>
        <w:t> </w:t>
      </w:r>
      <w:r w:rsidRPr="00F66B18">
        <w:rPr>
          <w:sz w:val="28"/>
          <w:szCs w:val="28"/>
          <w:shd w:val="clear" w:color="auto" w:fill="FFFFFF"/>
        </w:rPr>
        <w:t>составление претензий и исковых </w:t>
      </w:r>
      <w:r w:rsidR="00D75C3F" w:rsidRPr="00F66B18">
        <w:rPr>
          <w:sz w:val="28"/>
          <w:szCs w:val="28"/>
          <w:shd w:val="clear" w:color="auto" w:fill="FFFFFF"/>
        </w:rPr>
        <w:t>заявлений;</w:t>
      </w:r>
    </w:p>
    <w:p w:rsidR="005075CB" w:rsidRDefault="00FD4C84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="00495798" w:rsidRPr="00F66B18">
        <w:rPr>
          <w:sz w:val="28"/>
          <w:szCs w:val="28"/>
          <w:shd w:val="clear" w:color="auto" w:fill="FFFFFF"/>
        </w:rPr>
        <w:t> </w:t>
      </w:r>
      <w:r w:rsidR="00D75C3F" w:rsidRPr="00F66B18">
        <w:rPr>
          <w:sz w:val="28"/>
          <w:szCs w:val="28"/>
          <w:shd w:val="clear" w:color="auto" w:fill="FFFFFF"/>
        </w:rPr>
        <w:t>предъявление исков в суды в защиту прав и законных интересов отдельных потребителей (групп потребителей, неопределенного круга потребителей);</w:t>
      </w:r>
    </w:p>
    <w:p w:rsidR="001F3EB7" w:rsidRPr="00F66B18" w:rsidRDefault="00D75C3F" w:rsidP="00F66B18">
      <w:pPr>
        <w:shd w:val="clear" w:color="auto" w:fill="FFFFFF"/>
        <w:tabs>
          <w:tab w:val="left" w:pos="0"/>
          <w:tab w:val="left" w:pos="709"/>
        </w:tabs>
        <w:ind w:firstLine="709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 обобщение судебной практики в области защиты прав потребителей.</w:t>
      </w:r>
    </w:p>
    <w:p w:rsidR="005075CB" w:rsidRDefault="005075CB" w:rsidP="00F66B18">
      <w:pPr>
        <w:tabs>
          <w:tab w:val="left" w:pos="709"/>
        </w:tabs>
        <w:ind w:firstLine="709"/>
        <w:jc w:val="both"/>
        <w:rPr>
          <w:b/>
          <w:spacing w:val="2"/>
          <w:sz w:val="28"/>
          <w:szCs w:val="28"/>
        </w:rPr>
      </w:pPr>
    </w:p>
    <w:p w:rsidR="005075CB" w:rsidRDefault="00237F43" w:rsidP="00F66B18">
      <w:pPr>
        <w:tabs>
          <w:tab w:val="left" w:pos="709"/>
        </w:tabs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3.</w:t>
      </w:r>
      <w:r w:rsidR="001063C6" w:rsidRPr="00F66B18">
        <w:rPr>
          <w:b/>
          <w:spacing w:val="2"/>
          <w:sz w:val="28"/>
          <w:szCs w:val="28"/>
        </w:rPr>
        <w:t>4</w:t>
      </w:r>
      <w:r w:rsidR="00C0353E" w:rsidRPr="00F66B18">
        <w:rPr>
          <w:b/>
          <w:spacing w:val="2"/>
          <w:sz w:val="28"/>
          <w:szCs w:val="28"/>
        </w:rPr>
        <w:t>. Комплекс мер по просвещению населения в</w:t>
      </w:r>
      <w:r w:rsidR="005D70D7">
        <w:rPr>
          <w:b/>
          <w:spacing w:val="2"/>
          <w:sz w:val="28"/>
          <w:szCs w:val="28"/>
        </w:rPr>
        <w:t xml:space="preserve"> сфере защиты прав потребителей</w:t>
      </w:r>
    </w:p>
    <w:p w:rsidR="00F66B18" w:rsidRDefault="00C0353E" w:rsidP="00F66B18">
      <w:pPr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>Право потребителей на просвещение в сфере защиты прав по</w:t>
      </w:r>
      <w:r w:rsidR="00237F43">
        <w:rPr>
          <w:spacing w:val="2"/>
          <w:sz w:val="28"/>
          <w:szCs w:val="28"/>
        </w:rPr>
        <w:t>требителей будет обеспечиваться </w:t>
      </w:r>
      <w:r w:rsidRPr="00F66B18">
        <w:rPr>
          <w:spacing w:val="2"/>
          <w:sz w:val="28"/>
          <w:szCs w:val="28"/>
        </w:rPr>
        <w:t>посредством организации системы мер по информированию потребителей об их правах и необходимых действиях по защите</w:t>
      </w:r>
      <w:r w:rsidR="001063C6" w:rsidRPr="00F66B18">
        <w:rPr>
          <w:rFonts w:ascii="Arial" w:hAnsi="Arial" w:cs="Arial"/>
          <w:spacing w:val="2"/>
          <w:sz w:val="21"/>
          <w:szCs w:val="21"/>
        </w:rPr>
        <w:t> </w:t>
      </w:r>
      <w:r w:rsidR="001063C6" w:rsidRPr="00F66B18">
        <w:rPr>
          <w:spacing w:val="2"/>
          <w:sz w:val="28"/>
          <w:szCs w:val="28"/>
        </w:rPr>
        <w:t>этих </w:t>
      </w:r>
      <w:r w:rsidRPr="00F66B18">
        <w:rPr>
          <w:spacing w:val="2"/>
          <w:sz w:val="28"/>
          <w:szCs w:val="28"/>
        </w:rPr>
        <w:t>прав.</w:t>
      </w:r>
    </w:p>
    <w:p w:rsidR="005075CB" w:rsidRDefault="005075CB" w:rsidP="00F66B18">
      <w:pPr>
        <w:tabs>
          <w:tab w:val="left" w:pos="709"/>
        </w:tabs>
        <w:ind w:firstLine="709"/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:rsidR="00F66B18" w:rsidRDefault="00237F43" w:rsidP="00F66B18">
      <w:pPr>
        <w:tabs>
          <w:tab w:val="left" w:pos="709"/>
        </w:tabs>
        <w:ind w:firstLine="709"/>
        <w:jc w:val="both"/>
        <w:rPr>
          <w:rStyle w:val="submenu-table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sz w:val="28"/>
          <w:szCs w:val="28"/>
          <w:shd w:val="clear" w:color="auto" w:fill="FFFFFF"/>
        </w:rPr>
        <w:t>3.</w:t>
      </w:r>
      <w:r w:rsidR="001063C6" w:rsidRPr="00F66B18">
        <w:rPr>
          <w:rStyle w:val="apple-converted-space"/>
          <w:b/>
          <w:bCs/>
          <w:sz w:val="28"/>
          <w:szCs w:val="28"/>
          <w:shd w:val="clear" w:color="auto" w:fill="FFFFFF"/>
        </w:rPr>
        <w:t>5</w:t>
      </w:r>
      <w:r w:rsidR="002403FF" w:rsidRPr="00F66B18">
        <w:rPr>
          <w:rStyle w:val="submenu-table"/>
          <w:b/>
          <w:bCs/>
          <w:sz w:val="28"/>
          <w:szCs w:val="28"/>
          <w:shd w:val="clear" w:color="auto" w:fill="FFFFFF"/>
        </w:rPr>
        <w:t>. Осуществление мер по совершенствованию сис</w:t>
      </w:r>
      <w:r w:rsidR="001063C6" w:rsidRPr="00F66B18">
        <w:rPr>
          <w:rStyle w:val="submenu-table"/>
          <w:b/>
          <w:bCs/>
          <w:sz w:val="28"/>
          <w:szCs w:val="28"/>
          <w:shd w:val="clear" w:color="auto" w:fill="FFFFFF"/>
        </w:rPr>
        <w:t>темы контроля над 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</w:rPr>
        <w:t>безопасностью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</w:rPr>
        <w:t>товаров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</w:rPr>
        <w:t>(работ,</w:t>
      </w:r>
      <w:r w:rsidR="00575627"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rStyle w:val="submenu-table"/>
          <w:b/>
          <w:bCs/>
          <w:sz w:val="28"/>
          <w:szCs w:val="28"/>
          <w:shd w:val="clear" w:color="auto" w:fill="FFFFFF"/>
        </w:rPr>
        <w:t>услуг)</w:t>
      </w:r>
    </w:p>
    <w:p w:rsidR="00F66B18" w:rsidRDefault="002403FF" w:rsidP="00F66B1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Обеспечение безопасности товаров (работ, ус</w:t>
      </w:r>
      <w:r w:rsidR="00575627" w:rsidRPr="00F66B18">
        <w:rPr>
          <w:sz w:val="28"/>
          <w:szCs w:val="28"/>
          <w:shd w:val="clear" w:color="auto" w:fill="FFFFFF"/>
        </w:rPr>
        <w:t>луг) предусматривает проведение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sz w:val="28"/>
          <w:szCs w:val="28"/>
          <w:shd w:val="clear" w:color="auto" w:fill="FFFFFF"/>
        </w:rPr>
        <w:t>работы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sz w:val="28"/>
          <w:szCs w:val="28"/>
          <w:shd w:val="clear" w:color="auto" w:fill="FFFFFF"/>
        </w:rPr>
        <w:t>в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="00575627" w:rsidRPr="00F66B18">
        <w:rPr>
          <w:sz w:val="28"/>
          <w:szCs w:val="28"/>
          <w:shd w:val="clear" w:color="auto" w:fill="FFFFFF"/>
        </w:rPr>
        <w:t>следующих</w:t>
      </w:r>
      <w:r w:rsidR="00575627" w:rsidRPr="00F66B18">
        <w:rPr>
          <w:sz w:val="28"/>
          <w:szCs w:val="28"/>
          <w:shd w:val="clear" w:color="auto" w:fill="FFFFFF"/>
          <w:lang w:val="en-US"/>
        </w:rPr>
        <w:t> </w:t>
      </w:r>
      <w:r w:rsidRPr="00F66B18">
        <w:rPr>
          <w:sz w:val="28"/>
          <w:szCs w:val="28"/>
          <w:shd w:val="clear" w:color="auto" w:fill="FFFFFF"/>
        </w:rPr>
        <w:t>направлениях:</w:t>
      </w:r>
    </w:p>
    <w:p w:rsidR="001063C6" w:rsidRDefault="00575627" w:rsidP="00F66B1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-</w:t>
      </w:r>
      <w:r w:rsidRPr="00F66B18">
        <w:rPr>
          <w:sz w:val="28"/>
          <w:szCs w:val="28"/>
          <w:shd w:val="clear" w:color="auto" w:fill="FFFFFF"/>
          <w:lang w:val="en-US"/>
        </w:rPr>
        <w:t> </w:t>
      </w:r>
      <w:r w:rsidR="002403FF" w:rsidRPr="00F66B18">
        <w:rPr>
          <w:sz w:val="28"/>
          <w:szCs w:val="28"/>
          <w:shd w:val="clear" w:color="auto" w:fill="FFFFFF"/>
        </w:rPr>
        <w:t>повышение квалификации персонала предприятий-изготовителей</w:t>
      </w:r>
      <w:r w:rsidR="002403FF" w:rsidRPr="00F66B18">
        <w:rPr>
          <w:sz w:val="28"/>
          <w:szCs w:val="28"/>
        </w:rPr>
        <w:br/>
      </w:r>
      <w:r w:rsidR="002403FF" w:rsidRPr="00F66B18">
        <w:rPr>
          <w:sz w:val="28"/>
          <w:szCs w:val="28"/>
          <w:shd w:val="clear" w:color="auto" w:fill="FFFFFF"/>
        </w:rPr>
        <w:t>путем проведения тематических семинаров по разъяснению законодательства в</w:t>
      </w:r>
      <w:r w:rsidR="007E140B" w:rsidRPr="00F66B18">
        <w:rPr>
          <w:sz w:val="28"/>
          <w:szCs w:val="28"/>
          <w:shd w:val="clear" w:color="auto" w:fill="FFFFFF"/>
        </w:rPr>
        <w:t xml:space="preserve"> </w:t>
      </w:r>
      <w:r w:rsidR="002403FF" w:rsidRPr="00F66B18">
        <w:rPr>
          <w:sz w:val="28"/>
          <w:szCs w:val="28"/>
          <w:shd w:val="clear" w:color="auto" w:fill="FFFFFF"/>
        </w:rPr>
        <w:t>области сертификации, технического регулирования и защиты прав</w:t>
      </w:r>
      <w:r w:rsidR="002403FF" w:rsidRPr="00F66B18">
        <w:rPr>
          <w:sz w:val="28"/>
          <w:szCs w:val="28"/>
        </w:rPr>
        <w:br/>
      </w:r>
      <w:r w:rsidR="002403FF" w:rsidRPr="00F66B18">
        <w:rPr>
          <w:sz w:val="28"/>
          <w:szCs w:val="28"/>
          <w:shd w:val="clear" w:color="auto" w:fill="FFFFFF"/>
        </w:rPr>
        <w:t>потребителей;</w:t>
      </w:r>
    </w:p>
    <w:p w:rsidR="005075CB" w:rsidRDefault="00C0353E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lastRenderedPageBreak/>
        <w:t>-</w:t>
      </w:r>
      <w:r w:rsidR="001063C6" w:rsidRPr="00F66B18">
        <w:rPr>
          <w:sz w:val="28"/>
          <w:szCs w:val="28"/>
        </w:rPr>
        <w:t> </w:t>
      </w:r>
      <w:r w:rsidR="002403FF" w:rsidRPr="00F66B18">
        <w:rPr>
          <w:sz w:val="28"/>
          <w:szCs w:val="28"/>
        </w:rPr>
        <w:t xml:space="preserve">обеспечение условий для проведения независимой экспертизы: по качеству и безопасности товаров, работ, услуг; по соответствию потребительских свойств товара заявленной продавцом информации о них; </w:t>
      </w:r>
    </w:p>
    <w:p w:rsidR="001063C6" w:rsidRDefault="00CE5A65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075CB">
        <w:rPr>
          <w:sz w:val="28"/>
          <w:szCs w:val="28"/>
        </w:rPr>
        <w:t>в</w:t>
      </w:r>
      <w:r w:rsidR="002403FF" w:rsidRPr="00F66B18">
        <w:rPr>
          <w:sz w:val="28"/>
          <w:szCs w:val="28"/>
        </w:rPr>
        <w:t>етеринарно-санитарной экспертизы пр</w:t>
      </w:r>
      <w:r w:rsidR="001063C6" w:rsidRPr="00F66B18">
        <w:rPr>
          <w:sz w:val="28"/>
          <w:szCs w:val="28"/>
        </w:rPr>
        <w:t>одукции животного происхо</w:t>
      </w:r>
      <w:r w:rsidR="005075CB">
        <w:rPr>
          <w:sz w:val="28"/>
          <w:szCs w:val="28"/>
        </w:rPr>
        <w:t>ждения</w:t>
      </w:r>
      <w:r w:rsidR="00237F43">
        <w:rPr>
          <w:sz w:val="28"/>
          <w:szCs w:val="28"/>
        </w:rPr>
        <w:t xml:space="preserve"> с привлечением специалистов</w:t>
      </w:r>
      <w:r w:rsidR="00CE6713" w:rsidRPr="00CE6713">
        <w:rPr>
          <w:sz w:val="27"/>
          <w:szCs w:val="27"/>
        </w:rPr>
        <w:t xml:space="preserve"> </w:t>
      </w:r>
      <w:r w:rsidR="00CE6713" w:rsidRPr="00FD1A78">
        <w:rPr>
          <w:sz w:val="27"/>
          <w:szCs w:val="27"/>
        </w:rPr>
        <w:t xml:space="preserve">ОГУ  </w:t>
      </w:r>
      <w:r w:rsidR="00CE6713" w:rsidRPr="00CE6713">
        <w:rPr>
          <w:sz w:val="28"/>
          <w:szCs w:val="28"/>
        </w:rPr>
        <w:t>«Советская районная  станция по борьбе с болезнями животных» (по согласованию</w:t>
      </w:r>
      <w:r w:rsidR="00CE6713" w:rsidRPr="00FD1A78">
        <w:rPr>
          <w:sz w:val="27"/>
          <w:szCs w:val="27"/>
        </w:rPr>
        <w:t>)</w:t>
      </w:r>
      <w:r w:rsidR="005075CB">
        <w:rPr>
          <w:sz w:val="28"/>
          <w:szCs w:val="28"/>
        </w:rPr>
        <w:t>;</w:t>
      </w:r>
    </w:p>
    <w:p w:rsidR="002403FF" w:rsidRDefault="001063C6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-</w:t>
      </w:r>
      <w:r w:rsidRPr="00F66B18">
        <w:t> </w:t>
      </w:r>
      <w:r w:rsidRPr="00F66B18">
        <w:rPr>
          <w:sz w:val="28"/>
          <w:szCs w:val="28"/>
        </w:rPr>
        <w:t>орг</w:t>
      </w:r>
      <w:r w:rsidR="002403FF" w:rsidRPr="00F66B18">
        <w:rPr>
          <w:sz w:val="28"/>
          <w:szCs w:val="28"/>
        </w:rPr>
        <w:t>анизация и проведение контрольно-надзорных мероприятий в области защиты прав потребителей, по соблюдению хозяйствующими субъектами обязательных требований к товарам, работам, услугам, законодательства о техническом регулировании;</w:t>
      </w:r>
    </w:p>
    <w:p w:rsidR="00CE6713" w:rsidRPr="00F66B18" w:rsidRDefault="00CE6713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75627" w:rsidRPr="00F66B18" w:rsidRDefault="00575627" w:rsidP="00575627">
      <w:pPr>
        <w:jc w:val="center"/>
        <w:rPr>
          <w:b/>
          <w:sz w:val="28"/>
          <w:szCs w:val="28"/>
        </w:rPr>
      </w:pPr>
      <w:r w:rsidRPr="00F66B18">
        <w:rPr>
          <w:b/>
          <w:spacing w:val="2"/>
          <w:sz w:val="28"/>
          <w:szCs w:val="28"/>
        </w:rPr>
        <w:t>V</w:t>
      </w:r>
      <w:r w:rsidRPr="00F66B18">
        <w:rPr>
          <w:b/>
          <w:sz w:val="28"/>
          <w:szCs w:val="28"/>
        </w:rPr>
        <w:t xml:space="preserve"> </w:t>
      </w:r>
      <w:r w:rsidR="00F47E81" w:rsidRPr="00F66B18">
        <w:rPr>
          <w:b/>
          <w:sz w:val="28"/>
          <w:szCs w:val="28"/>
        </w:rPr>
        <w:t>Объем и источники финансового обеспечения</w:t>
      </w:r>
      <w:r w:rsidRPr="00F66B18">
        <w:rPr>
          <w:b/>
          <w:sz w:val="28"/>
          <w:szCs w:val="28"/>
        </w:rPr>
        <w:t xml:space="preserve"> </w:t>
      </w:r>
      <w:r w:rsidR="00F47E81" w:rsidRPr="00F66B18">
        <w:rPr>
          <w:b/>
          <w:sz w:val="28"/>
          <w:szCs w:val="28"/>
        </w:rPr>
        <w:t>муниципальной</w:t>
      </w:r>
      <w:r w:rsidRPr="00F66B18">
        <w:rPr>
          <w:b/>
          <w:sz w:val="28"/>
          <w:szCs w:val="28"/>
        </w:rPr>
        <w:t xml:space="preserve"> Программы</w:t>
      </w:r>
    </w:p>
    <w:p w:rsidR="00575627" w:rsidRPr="00F66B18" w:rsidRDefault="00575627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Средств для</w:t>
      </w:r>
      <w:r w:rsidRPr="00F66B18">
        <w:rPr>
          <w:b/>
          <w:sz w:val="28"/>
          <w:szCs w:val="28"/>
        </w:rPr>
        <w:t xml:space="preserve"> </w:t>
      </w:r>
      <w:r w:rsidRPr="00F66B18">
        <w:rPr>
          <w:sz w:val="28"/>
          <w:szCs w:val="28"/>
        </w:rPr>
        <w:t>финансировани</w:t>
      </w:r>
      <w:r w:rsidR="00F66B18">
        <w:rPr>
          <w:sz w:val="28"/>
          <w:szCs w:val="28"/>
        </w:rPr>
        <w:t>я</w:t>
      </w:r>
      <w:r w:rsidRPr="00F66B18">
        <w:rPr>
          <w:sz w:val="28"/>
          <w:szCs w:val="28"/>
        </w:rPr>
        <w:t xml:space="preserve"> мероприятий Программы «Защита прав потребителей  в    Советском   муниципальном  районе   на 20</w:t>
      </w:r>
      <w:r w:rsidR="00717010">
        <w:rPr>
          <w:sz w:val="28"/>
          <w:szCs w:val="28"/>
        </w:rPr>
        <w:t>21</w:t>
      </w:r>
      <w:r w:rsidRPr="00F66B18">
        <w:rPr>
          <w:sz w:val="28"/>
          <w:szCs w:val="28"/>
        </w:rPr>
        <w:t>-202</w:t>
      </w:r>
      <w:r w:rsidR="00717010">
        <w:rPr>
          <w:sz w:val="28"/>
          <w:szCs w:val="28"/>
        </w:rPr>
        <w:t>5</w:t>
      </w:r>
      <w:r w:rsidRPr="00F66B18">
        <w:rPr>
          <w:sz w:val="28"/>
          <w:szCs w:val="28"/>
        </w:rPr>
        <w:t xml:space="preserve"> годы» не требуется.</w:t>
      </w:r>
    </w:p>
    <w:p w:rsidR="00575627" w:rsidRPr="00F66B18" w:rsidRDefault="00575627" w:rsidP="00575627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31"/>
          <w:szCs w:val="31"/>
        </w:rPr>
      </w:pPr>
      <w:r w:rsidRPr="00F66B18">
        <w:rPr>
          <w:b/>
          <w:spacing w:val="2"/>
          <w:sz w:val="28"/>
          <w:szCs w:val="28"/>
        </w:rPr>
        <w:t>V</w:t>
      </w:r>
      <w:r w:rsidRPr="00F66B18">
        <w:rPr>
          <w:b/>
          <w:spacing w:val="2"/>
          <w:sz w:val="28"/>
          <w:szCs w:val="28"/>
          <w:lang w:val="en-US"/>
        </w:rPr>
        <w:t>I</w:t>
      </w:r>
      <w:r w:rsidRPr="00F66B18">
        <w:rPr>
          <w:b/>
          <w:spacing w:val="2"/>
          <w:sz w:val="28"/>
          <w:szCs w:val="28"/>
        </w:rPr>
        <w:t>.</w:t>
      </w:r>
      <w:r w:rsidRPr="00F66B18">
        <w:rPr>
          <w:b/>
          <w:spacing w:val="2"/>
          <w:sz w:val="31"/>
          <w:szCs w:val="31"/>
        </w:rPr>
        <w:t xml:space="preserve"> </w:t>
      </w:r>
      <w:r w:rsidR="00F47E81" w:rsidRPr="00F66B18">
        <w:rPr>
          <w:b/>
          <w:spacing w:val="2"/>
          <w:sz w:val="28"/>
          <w:szCs w:val="28"/>
        </w:rPr>
        <w:t>Ожидаемые результаты реализации муниципальной Программы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Основные ожидаемые результаты реализации Программы: </w:t>
      </w:r>
    </w:p>
    <w:p w:rsidR="001063C6" w:rsidRPr="00F66B18" w:rsidRDefault="00CE5A65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74D50" w:rsidRPr="00F66B18">
        <w:rPr>
          <w:sz w:val="28"/>
          <w:szCs w:val="28"/>
        </w:rPr>
        <w:t xml:space="preserve">Обеспечение эффективного функционирования системы защиты прав потребителей за счет взаимодействия органов государственной власти всех уровней, органов местного самоуправления и общественных организаций и обеспечения комплексного подхода к защите прав потребителей. 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 xml:space="preserve">2. Повышение уровня доступности информации о правах потребителя и механизмах их защиты, установленных законодательством Российской Федерации. </w:t>
      </w:r>
    </w:p>
    <w:p w:rsidR="001063C6" w:rsidRPr="00F66B18" w:rsidRDefault="00974D50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3. Повышение правовой грамотности населения за счет увеличения доли мероприятий информационно-просветительского характера, направленных на просвещение и информирование потребителей</w:t>
      </w:r>
      <w:r w:rsidR="00CE6713">
        <w:rPr>
          <w:sz w:val="28"/>
          <w:szCs w:val="28"/>
        </w:rPr>
        <w:t xml:space="preserve"> посредством размещения информации на официальном сайте Советского муниципального района</w:t>
      </w:r>
      <w:r w:rsidRPr="00F66B18">
        <w:rPr>
          <w:sz w:val="28"/>
          <w:szCs w:val="28"/>
        </w:rPr>
        <w:t xml:space="preserve">. </w:t>
      </w:r>
    </w:p>
    <w:p w:rsidR="001063C6" w:rsidRPr="00F66B18" w:rsidRDefault="00CE5A65" w:rsidP="001063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74D50" w:rsidRPr="00F66B18">
        <w:rPr>
          <w:sz w:val="28"/>
          <w:szCs w:val="28"/>
        </w:rPr>
        <w:t>Уменьшение количества нарушений законодательства в сфере потребительского рынка.</w:t>
      </w:r>
    </w:p>
    <w:p w:rsidR="00575627" w:rsidRPr="00F66B18" w:rsidRDefault="00CE5A65" w:rsidP="001063C6">
      <w:pPr>
        <w:shd w:val="clear" w:color="auto" w:fill="FFFFFF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8"/>
          <w:szCs w:val="28"/>
        </w:rPr>
        <w:t>5. </w:t>
      </w:r>
      <w:r w:rsidR="00974D50" w:rsidRPr="00F66B18">
        <w:rPr>
          <w:sz w:val="28"/>
          <w:szCs w:val="28"/>
        </w:rPr>
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</w:r>
      <w:r w:rsidR="001063C6" w:rsidRPr="00F66B18">
        <w:rPr>
          <w:sz w:val="28"/>
          <w:szCs w:val="28"/>
        </w:rPr>
        <w:t>.</w:t>
      </w:r>
    </w:p>
    <w:p w:rsidR="00ED0D38" w:rsidRPr="00F66B18" w:rsidRDefault="00ED0D38" w:rsidP="00ED0D38">
      <w:pPr>
        <w:shd w:val="clear" w:color="auto" w:fill="FFFFFF"/>
        <w:jc w:val="both"/>
        <w:rPr>
          <w:spacing w:val="2"/>
          <w:sz w:val="31"/>
          <w:szCs w:val="31"/>
        </w:rPr>
      </w:pPr>
    </w:p>
    <w:p w:rsidR="00ED0D38" w:rsidRPr="00F66B18" w:rsidRDefault="007E140B" w:rsidP="00ED0D38">
      <w:pPr>
        <w:jc w:val="center"/>
        <w:rPr>
          <w:rStyle w:val="submenu-table"/>
          <w:b/>
          <w:bCs/>
          <w:sz w:val="28"/>
          <w:szCs w:val="28"/>
          <w:shd w:val="clear" w:color="auto" w:fill="FFFFFF"/>
        </w:rPr>
      </w:pP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V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II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. Оценка эффективности социально-экономических последствий реализации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  <w:lang w:val="en-US"/>
        </w:rPr>
        <w:t> </w:t>
      </w:r>
      <w:r w:rsidRPr="00F66B18">
        <w:rPr>
          <w:rStyle w:val="submenu-table"/>
          <w:b/>
          <w:bCs/>
          <w:sz w:val="28"/>
          <w:szCs w:val="28"/>
          <w:shd w:val="clear" w:color="auto" w:fill="FFFFFF"/>
        </w:rPr>
        <w:t>Программы</w:t>
      </w:r>
    </w:p>
    <w:p w:rsidR="005075CB" w:rsidRDefault="005075CB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140B" w:rsidRDefault="007E140B" w:rsidP="005075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B18">
        <w:rPr>
          <w:sz w:val="28"/>
          <w:szCs w:val="28"/>
        </w:rPr>
        <w:t>Реализация мероприятий данной Программы позволит повысить эффективность защиты прав потребителей посредством оптимизации совместной деятельности территориальных органов исполнительной власти, органов местного самоуправления, общественных и правозащитных организаций.</w:t>
      </w:r>
    </w:p>
    <w:p w:rsidR="005075CB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</w:rPr>
        <w:lastRenderedPageBreak/>
        <w:t>Осуществление превентивных мер, направленных на профилактику нарушений в сфере зашиты прав потребителей, создаст условия для повышения культуры обслуживания потребителей, повышения гражданского самосознания изготовителей и продавцов (исполнителей) товаров, работ и услуг. Произойдет сокращение поступления на рынок опасных и некачественных товаров, работ, услуг, у населения сф</w:t>
      </w:r>
      <w:r w:rsidR="00227D3D" w:rsidRPr="00F66B18">
        <w:rPr>
          <w:sz w:val="28"/>
          <w:szCs w:val="28"/>
        </w:rPr>
        <w:t>ормируются навыки рационального</w:t>
      </w:r>
      <w:r w:rsidR="00227D3D" w:rsidRPr="00F66B18">
        <w:rPr>
          <w:sz w:val="28"/>
          <w:szCs w:val="28"/>
          <w:lang w:val="en-US"/>
        </w:rPr>
        <w:t> </w:t>
      </w:r>
      <w:r w:rsidRPr="00F66B18">
        <w:rPr>
          <w:sz w:val="28"/>
          <w:szCs w:val="28"/>
        </w:rPr>
        <w:t xml:space="preserve">потребительского </w:t>
      </w:r>
      <w:r w:rsidRPr="00F66B18">
        <w:rPr>
          <w:sz w:val="28"/>
          <w:szCs w:val="28"/>
          <w:shd w:val="clear" w:color="auto" w:fill="FFFFFF"/>
        </w:rPr>
        <w:t>поведения.</w:t>
      </w:r>
    </w:p>
    <w:p w:rsidR="00F66B18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Программа обеспечит решение задачи по повыше</w:t>
      </w:r>
      <w:r w:rsidR="00227D3D" w:rsidRPr="00F66B18">
        <w:rPr>
          <w:sz w:val="28"/>
          <w:szCs w:val="28"/>
          <w:shd w:val="clear" w:color="auto" w:fill="FFFFFF"/>
        </w:rPr>
        <w:t>нию информированности</w:t>
      </w:r>
      <w:r w:rsidR="005075CB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населения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в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сфере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защиты</w:t>
      </w:r>
      <w:r w:rsidR="00227D3D" w:rsidRPr="00F66B18">
        <w:rPr>
          <w:sz w:val="28"/>
          <w:szCs w:val="28"/>
          <w:shd w:val="clear" w:color="auto" w:fill="FFFFFF"/>
          <w:lang w:val="en-US"/>
        </w:rPr>
        <w:t> </w:t>
      </w:r>
      <w:r w:rsidR="00227D3D" w:rsidRPr="00F66B18">
        <w:rPr>
          <w:sz w:val="28"/>
          <w:szCs w:val="28"/>
          <w:shd w:val="clear" w:color="auto" w:fill="FFFFFF"/>
        </w:rPr>
        <w:t>прав </w:t>
      </w:r>
      <w:r w:rsidRPr="00F66B18">
        <w:rPr>
          <w:sz w:val="28"/>
          <w:szCs w:val="28"/>
          <w:shd w:val="clear" w:color="auto" w:fill="FFFFFF"/>
        </w:rPr>
        <w:t>потребителей.</w:t>
      </w:r>
    </w:p>
    <w:p w:rsidR="005075CB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66B18">
        <w:rPr>
          <w:sz w:val="28"/>
          <w:szCs w:val="28"/>
          <w:shd w:val="clear" w:color="auto" w:fill="FFFFFF"/>
        </w:rPr>
        <w:t>Повысится удельный вес устраненных нарушений прав потребителей от числа выявленных нарушений, увеличится количество проводимых просветительских мероприятий в сфере защиты прав потребителей, увеличится количество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Pr="00F66B18">
        <w:rPr>
          <w:sz w:val="28"/>
          <w:szCs w:val="28"/>
          <w:shd w:val="clear" w:color="auto" w:fill="FFFFFF"/>
        </w:rPr>
        <w:t>гражданско-правовых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механизмов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при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судебной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="00227D3D" w:rsidRPr="00F66B18">
        <w:rPr>
          <w:sz w:val="28"/>
          <w:szCs w:val="28"/>
          <w:shd w:val="clear" w:color="auto" w:fill="FFFFFF"/>
        </w:rPr>
        <w:t>защите</w:t>
      </w:r>
      <w:r w:rsidR="003801D7">
        <w:rPr>
          <w:sz w:val="28"/>
          <w:szCs w:val="28"/>
          <w:shd w:val="clear" w:color="auto" w:fill="FFFFFF"/>
        </w:rPr>
        <w:t xml:space="preserve"> </w:t>
      </w:r>
      <w:r w:rsidRPr="00F66B18">
        <w:rPr>
          <w:sz w:val="28"/>
          <w:szCs w:val="28"/>
          <w:shd w:val="clear" w:color="auto" w:fill="FFFFFF"/>
        </w:rPr>
        <w:t>потребителей.</w:t>
      </w:r>
    </w:p>
    <w:p w:rsidR="005075CB" w:rsidRDefault="007E140B" w:rsidP="005075CB">
      <w:pPr>
        <w:shd w:val="clear" w:color="auto" w:fill="FFFFFF"/>
        <w:tabs>
          <w:tab w:val="left" w:pos="709"/>
        </w:tabs>
        <w:ind w:firstLine="709"/>
        <w:jc w:val="both"/>
        <w:rPr>
          <w:spacing w:val="2"/>
          <w:sz w:val="28"/>
          <w:szCs w:val="28"/>
        </w:rPr>
      </w:pPr>
      <w:r w:rsidRPr="00F66B18">
        <w:rPr>
          <w:sz w:val="28"/>
          <w:szCs w:val="28"/>
          <w:shd w:val="clear" w:color="auto" w:fill="FFFFFF"/>
        </w:rPr>
        <w:t>Повышение уровня защиты населения при реализации потребительских прав приведет к снижению социальной напряженности в обществе.</w:t>
      </w:r>
      <w:r w:rsidRPr="00F66B18">
        <w:rPr>
          <w:sz w:val="28"/>
          <w:szCs w:val="28"/>
        </w:rPr>
        <w:br/>
      </w:r>
      <w:r w:rsidR="00227D3D" w:rsidRPr="00F66B18">
        <w:rPr>
          <w:sz w:val="28"/>
          <w:szCs w:val="28"/>
          <w:shd w:val="clear" w:color="auto" w:fill="FFFFFF"/>
        </w:rPr>
        <w:t xml:space="preserve"> </w:t>
      </w:r>
      <w:r w:rsidR="00327E0D" w:rsidRPr="00F66B18">
        <w:rPr>
          <w:spacing w:val="2"/>
          <w:sz w:val="28"/>
          <w:szCs w:val="28"/>
        </w:rPr>
        <w:t>Эффективность Программы определяется на основании степени выполнения целевых показателей Программы и основных мероприятий Программы.</w:t>
      </w:r>
    </w:p>
    <w:p w:rsidR="005075CB" w:rsidRDefault="00327E0D" w:rsidP="005075CB">
      <w:pPr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F66B18">
        <w:rPr>
          <w:spacing w:val="2"/>
          <w:sz w:val="28"/>
          <w:szCs w:val="28"/>
        </w:rPr>
        <w:t>Перечень целевых показателей Программы и плановых значений реализации Программы по годам приведен в приложении № 1 к настоящей Программе</w:t>
      </w:r>
      <w:r w:rsidRPr="00F66B18">
        <w:rPr>
          <w:rFonts w:ascii="Arial" w:hAnsi="Arial" w:cs="Arial"/>
          <w:spacing w:val="2"/>
          <w:sz w:val="21"/>
          <w:szCs w:val="21"/>
        </w:rPr>
        <w:t>.</w:t>
      </w:r>
    </w:p>
    <w:p w:rsidR="00227D3D" w:rsidRPr="00F66B18" w:rsidRDefault="00227D3D" w:rsidP="005075CB">
      <w:pPr>
        <w:shd w:val="clear" w:color="auto" w:fill="FFFFFF"/>
        <w:tabs>
          <w:tab w:val="left" w:pos="709"/>
        </w:tabs>
        <w:spacing w:after="225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 w:rsidRPr="00F66B18">
        <w:rPr>
          <w:spacing w:val="2"/>
          <w:sz w:val="28"/>
          <w:szCs w:val="28"/>
        </w:rPr>
        <w:t xml:space="preserve">Перечень мероприятий муниципальной программы </w:t>
      </w:r>
      <w:r w:rsidR="003801D7">
        <w:rPr>
          <w:spacing w:val="2"/>
          <w:sz w:val="28"/>
          <w:szCs w:val="28"/>
        </w:rPr>
        <w:t>«</w:t>
      </w:r>
      <w:r w:rsidRPr="00F66B18">
        <w:rPr>
          <w:spacing w:val="2"/>
          <w:sz w:val="28"/>
          <w:szCs w:val="28"/>
        </w:rPr>
        <w:t>Обеспечение защиты прав потребителей в Советском муниципальном районе на 20</w:t>
      </w:r>
      <w:r w:rsidR="00717010">
        <w:rPr>
          <w:spacing w:val="2"/>
          <w:sz w:val="28"/>
          <w:szCs w:val="28"/>
        </w:rPr>
        <w:t>21</w:t>
      </w:r>
      <w:r w:rsidR="00495798" w:rsidRPr="00F66B18">
        <w:rPr>
          <w:spacing w:val="2"/>
          <w:sz w:val="28"/>
          <w:szCs w:val="28"/>
        </w:rPr>
        <w:t>-202</w:t>
      </w:r>
      <w:r w:rsidR="00717010">
        <w:rPr>
          <w:spacing w:val="2"/>
          <w:sz w:val="28"/>
          <w:szCs w:val="28"/>
        </w:rPr>
        <w:t>5</w:t>
      </w:r>
      <w:r w:rsidR="00495798" w:rsidRPr="00F66B18">
        <w:rPr>
          <w:spacing w:val="2"/>
          <w:sz w:val="28"/>
          <w:szCs w:val="28"/>
        </w:rPr>
        <w:t> годы</w:t>
      </w:r>
      <w:r w:rsidR="003801D7">
        <w:rPr>
          <w:spacing w:val="2"/>
          <w:sz w:val="28"/>
          <w:szCs w:val="28"/>
        </w:rPr>
        <w:t>»</w:t>
      </w:r>
      <w:r w:rsidR="00495798" w:rsidRPr="00F66B18">
        <w:rPr>
          <w:spacing w:val="2"/>
          <w:sz w:val="28"/>
          <w:szCs w:val="28"/>
        </w:rPr>
        <w:t> </w:t>
      </w:r>
      <w:r w:rsidRPr="00F66B18">
        <w:rPr>
          <w:spacing w:val="2"/>
          <w:sz w:val="28"/>
          <w:szCs w:val="28"/>
        </w:rPr>
        <w:t>приведен в</w:t>
      </w:r>
      <w:r w:rsidRPr="00F66B18">
        <w:rPr>
          <w:spacing w:val="2"/>
          <w:sz w:val="28"/>
          <w:szCs w:val="28"/>
          <w:lang w:val="en-US"/>
        </w:rPr>
        <w:t> </w:t>
      </w:r>
      <w:r w:rsidRPr="00F66B18">
        <w:rPr>
          <w:spacing w:val="2"/>
          <w:sz w:val="28"/>
          <w:szCs w:val="28"/>
        </w:rPr>
        <w:t>приложении</w:t>
      </w:r>
      <w:r w:rsidRPr="00F66B18">
        <w:rPr>
          <w:spacing w:val="2"/>
          <w:sz w:val="28"/>
          <w:szCs w:val="28"/>
          <w:lang w:val="en-US"/>
        </w:rPr>
        <w:t> </w:t>
      </w:r>
      <w:r w:rsidRPr="00F66B18">
        <w:rPr>
          <w:spacing w:val="2"/>
          <w:sz w:val="28"/>
          <w:szCs w:val="28"/>
        </w:rPr>
        <w:t>№</w:t>
      </w:r>
      <w:r w:rsidRPr="00F66B18">
        <w:rPr>
          <w:spacing w:val="2"/>
          <w:sz w:val="28"/>
          <w:szCs w:val="28"/>
          <w:lang w:val="en-US"/>
        </w:rPr>
        <w:t> </w:t>
      </w:r>
      <w:r w:rsidRPr="00F66B18">
        <w:rPr>
          <w:spacing w:val="2"/>
          <w:sz w:val="28"/>
          <w:szCs w:val="28"/>
        </w:rPr>
        <w:t>2 к настоящей Программе.</w:t>
      </w:r>
      <w:r w:rsidRPr="00F66B18">
        <w:rPr>
          <w:spacing w:val="2"/>
          <w:sz w:val="28"/>
          <w:szCs w:val="28"/>
        </w:rPr>
        <w:br/>
      </w:r>
    </w:p>
    <w:p w:rsidR="007433E0" w:rsidRPr="00F66B18" w:rsidRDefault="007433E0" w:rsidP="00327E0D">
      <w:pPr>
        <w:autoSpaceDE w:val="0"/>
        <w:jc w:val="both"/>
        <w:rPr>
          <w:b/>
          <w:sz w:val="28"/>
          <w:szCs w:val="28"/>
        </w:rPr>
      </w:pPr>
      <w:r w:rsidRPr="00F66B18">
        <w:rPr>
          <w:b/>
          <w:sz w:val="28"/>
          <w:szCs w:val="28"/>
        </w:rPr>
        <w:t xml:space="preserve">Верно: </w:t>
      </w:r>
    </w:p>
    <w:p w:rsidR="00F66B18" w:rsidRPr="00F66B18" w:rsidRDefault="00495798" w:rsidP="007433E0">
      <w:pPr>
        <w:tabs>
          <w:tab w:val="left" w:pos="5529"/>
        </w:tabs>
        <w:rPr>
          <w:b/>
          <w:sz w:val="28"/>
          <w:szCs w:val="28"/>
        </w:rPr>
        <w:sectPr w:rsidR="00F66B18" w:rsidRPr="00F66B18" w:rsidSect="00DE0C68">
          <w:pgSz w:w="11906" w:h="16838"/>
          <w:pgMar w:top="454" w:right="567" w:bottom="1134" w:left="1701" w:header="709" w:footer="709" w:gutter="0"/>
          <w:cols w:space="708"/>
          <w:titlePg/>
          <w:docGrid w:linePitch="360"/>
        </w:sectPr>
      </w:pPr>
      <w:r w:rsidRPr="00F66B18">
        <w:rPr>
          <w:b/>
          <w:sz w:val="28"/>
          <w:szCs w:val="28"/>
        </w:rPr>
        <w:t>Р</w:t>
      </w:r>
      <w:r w:rsidR="007433E0" w:rsidRPr="00F66B18">
        <w:rPr>
          <w:b/>
          <w:sz w:val="28"/>
          <w:szCs w:val="28"/>
        </w:rPr>
        <w:t>уководител</w:t>
      </w:r>
      <w:r w:rsidRPr="00F66B18">
        <w:rPr>
          <w:b/>
          <w:sz w:val="28"/>
          <w:szCs w:val="28"/>
        </w:rPr>
        <w:t xml:space="preserve">ь </w:t>
      </w:r>
      <w:r w:rsidR="007433E0" w:rsidRPr="00F66B18">
        <w:rPr>
          <w:b/>
          <w:sz w:val="28"/>
          <w:szCs w:val="28"/>
        </w:rPr>
        <w:t xml:space="preserve"> аппарата              </w:t>
      </w:r>
      <w:r w:rsidR="00327E0D" w:rsidRPr="00F66B18">
        <w:rPr>
          <w:b/>
          <w:sz w:val="28"/>
          <w:szCs w:val="28"/>
        </w:rPr>
        <w:t xml:space="preserve">                                          </w:t>
      </w:r>
      <w:r w:rsidRPr="00F66B18">
        <w:rPr>
          <w:b/>
          <w:sz w:val="28"/>
          <w:szCs w:val="28"/>
        </w:rPr>
        <w:t xml:space="preserve">   И.Е. Григорьева</w:t>
      </w:r>
      <w:r w:rsidR="007F080D">
        <w:rPr>
          <w:b/>
          <w:sz w:val="28"/>
          <w:szCs w:val="28"/>
        </w:rPr>
        <w:t xml:space="preserve">  </w:t>
      </w:r>
    </w:p>
    <w:p w:rsidR="00DE0C68" w:rsidRDefault="00DE0C68" w:rsidP="007F080D">
      <w:pPr>
        <w:tabs>
          <w:tab w:val="left" w:pos="5529"/>
        </w:tabs>
      </w:pPr>
    </w:p>
    <w:p w:rsidR="00DE0C68" w:rsidRDefault="00DE0C68" w:rsidP="00DE0C68">
      <w:pPr>
        <w:tabs>
          <w:tab w:val="left" w:pos="5529"/>
        </w:tabs>
        <w:ind w:firstLine="9923"/>
      </w:pPr>
    </w:p>
    <w:p w:rsidR="007F080D" w:rsidRDefault="007F080D" w:rsidP="00DE0C68">
      <w:pPr>
        <w:tabs>
          <w:tab w:val="left" w:pos="5529"/>
        </w:tabs>
        <w:ind w:firstLine="9923"/>
      </w:pPr>
    </w:p>
    <w:p w:rsidR="00DE0C68" w:rsidRDefault="00DE0C68" w:rsidP="00DE0C68">
      <w:pPr>
        <w:tabs>
          <w:tab w:val="left" w:pos="5529"/>
        </w:tabs>
        <w:ind w:firstLine="9923"/>
      </w:pPr>
    </w:p>
    <w:p w:rsidR="007433E0" w:rsidRDefault="00F560E5" w:rsidP="00DE0C68">
      <w:pPr>
        <w:tabs>
          <w:tab w:val="left" w:pos="5529"/>
        </w:tabs>
        <w:ind w:firstLine="9923"/>
      </w:pPr>
      <w:r>
        <w:t>Приложение</w:t>
      </w:r>
      <w:r w:rsidR="007433E0" w:rsidRPr="007433E0">
        <w:t xml:space="preserve"> №1</w:t>
      </w:r>
    </w:p>
    <w:p w:rsidR="00DE0C68" w:rsidRDefault="00E5394C" w:rsidP="00DE0C68">
      <w:pPr>
        <w:ind w:firstLine="9923"/>
      </w:pPr>
      <w:r>
        <w:t>к муниципальной программе</w:t>
      </w:r>
      <w:r w:rsidR="003801D7">
        <w:t xml:space="preserve"> </w:t>
      </w:r>
      <w:r>
        <w:t>«Обеспечение</w:t>
      </w:r>
    </w:p>
    <w:p w:rsidR="00DE0C68" w:rsidRDefault="00E5394C" w:rsidP="00DE0C68">
      <w:pPr>
        <w:ind w:firstLine="9923"/>
      </w:pPr>
      <w:r>
        <w:t xml:space="preserve"> защиты прав потребителей в Советском</w:t>
      </w:r>
      <w:r w:rsidR="003801D7">
        <w:t xml:space="preserve"> </w:t>
      </w:r>
    </w:p>
    <w:p w:rsidR="00E5394C" w:rsidRDefault="00E5394C" w:rsidP="00DE0C68">
      <w:pPr>
        <w:ind w:firstLine="9923"/>
      </w:pPr>
      <w:r>
        <w:t>муниципальном районе на 20</w:t>
      </w:r>
      <w:r w:rsidR="0086569D">
        <w:t>21</w:t>
      </w:r>
      <w:r>
        <w:t>-202</w:t>
      </w:r>
      <w:r w:rsidR="0086569D">
        <w:t>5</w:t>
      </w:r>
      <w:r>
        <w:t xml:space="preserve"> годы»</w:t>
      </w:r>
    </w:p>
    <w:p w:rsidR="00E5394C" w:rsidRDefault="00E5394C" w:rsidP="00DE0C68">
      <w:pPr>
        <w:ind w:firstLine="9923"/>
      </w:pPr>
      <w:r>
        <w:t>от __________  № _________</w:t>
      </w:r>
    </w:p>
    <w:p w:rsidR="00E5394C" w:rsidRPr="007433E0" w:rsidRDefault="00E5394C" w:rsidP="007433E0">
      <w:pPr>
        <w:jc w:val="right"/>
      </w:pPr>
    </w:p>
    <w:p w:rsidR="007433E0" w:rsidRPr="00327E0D" w:rsidRDefault="007433E0" w:rsidP="007433E0">
      <w:pPr>
        <w:jc w:val="center"/>
        <w:rPr>
          <w:b/>
          <w:sz w:val="28"/>
          <w:szCs w:val="28"/>
        </w:rPr>
      </w:pPr>
      <w:r w:rsidRPr="00327E0D">
        <w:rPr>
          <w:b/>
          <w:sz w:val="28"/>
          <w:szCs w:val="28"/>
        </w:rPr>
        <w:t>Целевые показатели</w:t>
      </w:r>
    </w:p>
    <w:p w:rsidR="007433E0" w:rsidRPr="00DE0C68" w:rsidRDefault="000317D1" w:rsidP="0074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433E0" w:rsidRPr="00327E0D">
        <w:rPr>
          <w:b/>
          <w:sz w:val="28"/>
          <w:szCs w:val="28"/>
        </w:rPr>
        <w:t xml:space="preserve">униципальной программы Советского муниципального района </w:t>
      </w:r>
      <w:r w:rsidR="007433E0" w:rsidRPr="00DE0C68">
        <w:rPr>
          <w:b/>
          <w:sz w:val="28"/>
          <w:szCs w:val="28"/>
        </w:rPr>
        <w:t>«</w:t>
      </w:r>
      <w:r w:rsidR="00327E0D" w:rsidRPr="00DE0C68">
        <w:rPr>
          <w:b/>
          <w:spacing w:val="2"/>
          <w:sz w:val="28"/>
          <w:szCs w:val="28"/>
        </w:rPr>
        <w:t>Обеспечение защиты прав потребителей в Советском муниципальном районе на 20</w:t>
      </w:r>
      <w:r w:rsidR="0086569D" w:rsidRPr="00DE0C68">
        <w:rPr>
          <w:b/>
          <w:spacing w:val="2"/>
          <w:sz w:val="28"/>
          <w:szCs w:val="28"/>
        </w:rPr>
        <w:t>21</w:t>
      </w:r>
      <w:r w:rsidR="00327E0D" w:rsidRPr="00DE0C68">
        <w:rPr>
          <w:b/>
          <w:spacing w:val="2"/>
          <w:sz w:val="28"/>
          <w:szCs w:val="28"/>
        </w:rPr>
        <w:t>-202</w:t>
      </w:r>
      <w:r w:rsidR="0086569D" w:rsidRPr="00DE0C68">
        <w:rPr>
          <w:b/>
          <w:spacing w:val="2"/>
          <w:sz w:val="28"/>
          <w:szCs w:val="28"/>
        </w:rPr>
        <w:t>5</w:t>
      </w:r>
      <w:r w:rsidR="00327E0D" w:rsidRPr="00DE0C68">
        <w:rPr>
          <w:b/>
          <w:spacing w:val="2"/>
          <w:sz w:val="28"/>
          <w:szCs w:val="28"/>
        </w:rPr>
        <w:t xml:space="preserve"> годы»</w:t>
      </w:r>
    </w:p>
    <w:tbl>
      <w:tblPr>
        <w:tblStyle w:val="aa"/>
        <w:tblpPr w:leftFromText="180" w:rightFromText="180" w:vertAnchor="text" w:horzAnchor="margin" w:tblpXSpec="center" w:tblpY="44"/>
        <w:tblW w:w="14567" w:type="dxa"/>
        <w:tblLayout w:type="fixed"/>
        <w:tblLook w:val="04A0"/>
      </w:tblPr>
      <w:tblGrid>
        <w:gridCol w:w="675"/>
        <w:gridCol w:w="4536"/>
        <w:gridCol w:w="1418"/>
        <w:gridCol w:w="1417"/>
        <w:gridCol w:w="1418"/>
        <w:gridCol w:w="1843"/>
        <w:gridCol w:w="1701"/>
        <w:gridCol w:w="1559"/>
      </w:tblGrid>
      <w:tr w:rsidR="007F080D" w:rsidTr="00154CD0">
        <w:trPr>
          <w:trHeight w:val="237"/>
        </w:trPr>
        <w:tc>
          <w:tcPr>
            <w:tcW w:w="675" w:type="dxa"/>
            <w:vMerge w:val="restart"/>
            <w:vAlign w:val="center"/>
          </w:tcPr>
          <w:p w:rsidR="007F080D" w:rsidRPr="000317D1" w:rsidRDefault="007F080D" w:rsidP="007F0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0317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7F080D" w:rsidRPr="000317D1" w:rsidRDefault="007F080D" w:rsidP="007F080D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7F080D" w:rsidRPr="000317D1" w:rsidRDefault="007F080D" w:rsidP="007F080D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Ед.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7D1">
              <w:rPr>
                <w:b/>
                <w:sz w:val="24"/>
                <w:szCs w:val="24"/>
              </w:rPr>
              <w:t>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5"/>
            <w:vAlign w:val="center"/>
          </w:tcPr>
          <w:p w:rsidR="007F080D" w:rsidRDefault="007F080D" w:rsidP="007F080D">
            <w:pPr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 w:rsidRPr="000317D1">
              <w:rPr>
                <w:b/>
                <w:bCs/>
                <w:color w:val="2D2D2D"/>
                <w:sz w:val="24"/>
                <w:szCs w:val="24"/>
              </w:rPr>
              <w:t xml:space="preserve">Значения целевых показателей реализации Программы </w:t>
            </w:r>
          </w:p>
          <w:p w:rsidR="007F080D" w:rsidRPr="000317D1" w:rsidRDefault="007F080D" w:rsidP="007F080D">
            <w:pPr>
              <w:jc w:val="center"/>
              <w:rPr>
                <w:b/>
                <w:bCs/>
                <w:color w:val="2D2D2D"/>
              </w:rPr>
            </w:pPr>
            <w:r w:rsidRPr="000317D1">
              <w:rPr>
                <w:b/>
                <w:bCs/>
                <w:color w:val="2D2D2D"/>
                <w:sz w:val="24"/>
                <w:szCs w:val="24"/>
              </w:rPr>
              <w:t>по годам</w:t>
            </w:r>
          </w:p>
        </w:tc>
      </w:tr>
      <w:tr w:rsidR="007F080D" w:rsidTr="00154CD0">
        <w:trPr>
          <w:trHeight w:val="116"/>
        </w:trPr>
        <w:tc>
          <w:tcPr>
            <w:tcW w:w="675" w:type="dxa"/>
            <w:vMerge/>
          </w:tcPr>
          <w:p w:rsidR="007F080D" w:rsidRPr="000317D1" w:rsidRDefault="007F080D" w:rsidP="007F080D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F080D" w:rsidRPr="000317D1" w:rsidRDefault="007F080D" w:rsidP="007F080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080D" w:rsidRPr="000317D1" w:rsidRDefault="007F080D" w:rsidP="007F080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080D" w:rsidRPr="000317D1" w:rsidRDefault="007F080D" w:rsidP="007F080D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0317D1">
              <w:rPr>
                <w:b/>
                <w:sz w:val="24"/>
                <w:szCs w:val="24"/>
              </w:rPr>
              <w:t>год (прогноз)</w:t>
            </w:r>
          </w:p>
        </w:tc>
        <w:tc>
          <w:tcPr>
            <w:tcW w:w="1418" w:type="dxa"/>
            <w:vAlign w:val="center"/>
          </w:tcPr>
          <w:p w:rsidR="007F080D" w:rsidRPr="007433E0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2022 год (прогноз)</w:t>
            </w:r>
          </w:p>
        </w:tc>
        <w:tc>
          <w:tcPr>
            <w:tcW w:w="1843" w:type="dxa"/>
            <w:vAlign w:val="center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  <w:p w:rsidR="007F080D" w:rsidRPr="007433E0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</w:tr>
      <w:tr w:rsidR="007F080D" w:rsidTr="00154CD0">
        <w:trPr>
          <w:trHeight w:val="1013"/>
        </w:trPr>
        <w:tc>
          <w:tcPr>
            <w:tcW w:w="675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Количество органов и организаций, входящих в систему защиты прав потребителей, в расчете на 10 тыс. населения Советского района</w:t>
            </w:r>
          </w:p>
        </w:tc>
        <w:tc>
          <w:tcPr>
            <w:tcW w:w="1418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080D" w:rsidRDefault="007F080D" w:rsidP="007F080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F080D" w:rsidRDefault="007F080D" w:rsidP="007F080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</w:pPr>
            <w:r>
              <w:t>6</w:t>
            </w:r>
          </w:p>
        </w:tc>
      </w:tr>
      <w:tr w:rsidR="007F080D" w:rsidTr="00154CD0">
        <w:trPr>
          <w:trHeight w:val="1133"/>
        </w:trPr>
        <w:tc>
          <w:tcPr>
            <w:tcW w:w="675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Доля муниципальных районов и городских округов, в которых оказываются бесплатные консультационные услуги в сфере защиты прав потребителей</w:t>
            </w:r>
          </w:p>
        </w:tc>
        <w:tc>
          <w:tcPr>
            <w:tcW w:w="1418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F080D" w:rsidRDefault="007F080D" w:rsidP="007F080D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F080D" w:rsidRDefault="007F080D" w:rsidP="007F080D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</w:pPr>
            <w:r>
              <w:t>100</w:t>
            </w:r>
          </w:p>
        </w:tc>
      </w:tr>
      <w:tr w:rsidR="007F080D" w:rsidTr="00154CD0">
        <w:trPr>
          <w:trHeight w:val="1133"/>
        </w:trPr>
        <w:tc>
          <w:tcPr>
            <w:tcW w:w="675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418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F080D" w:rsidRDefault="007F080D" w:rsidP="007F080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F080D" w:rsidRDefault="007F080D" w:rsidP="007F080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</w:pPr>
            <w:r>
              <w:t>10</w:t>
            </w:r>
          </w:p>
        </w:tc>
      </w:tr>
      <w:tr w:rsidR="007F080D" w:rsidTr="00154CD0">
        <w:trPr>
          <w:trHeight w:val="635"/>
        </w:trPr>
        <w:tc>
          <w:tcPr>
            <w:tcW w:w="675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418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F080D" w:rsidRDefault="007F080D" w:rsidP="007F080D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F080D" w:rsidRDefault="007F080D" w:rsidP="007F080D">
            <w:pPr>
              <w:jc w:val="center"/>
            </w:pPr>
            <w:r>
              <w:t>120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</w:pPr>
            <w:r>
              <w:t>150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</w:pPr>
            <w:r>
              <w:t>170</w:t>
            </w:r>
          </w:p>
        </w:tc>
      </w:tr>
      <w:tr w:rsidR="007F080D" w:rsidTr="00154CD0">
        <w:trPr>
          <w:trHeight w:val="138"/>
        </w:trPr>
        <w:tc>
          <w:tcPr>
            <w:tcW w:w="675" w:type="dxa"/>
            <w:vMerge w:val="restart"/>
          </w:tcPr>
          <w:p w:rsidR="007F080D" w:rsidRPr="00971ABD" w:rsidRDefault="007F080D" w:rsidP="007F080D">
            <w:pPr>
              <w:rPr>
                <w:b/>
              </w:rPr>
            </w:pPr>
            <w:r w:rsidRPr="00971ABD">
              <w:rPr>
                <w:b/>
              </w:rPr>
              <w:lastRenderedPageBreak/>
              <w:t>№</w:t>
            </w:r>
          </w:p>
          <w:p w:rsidR="007F080D" w:rsidRPr="000317D1" w:rsidRDefault="007F080D" w:rsidP="007F080D">
            <w:r w:rsidRPr="00971ABD">
              <w:rPr>
                <w:b/>
              </w:rPr>
              <w:t>п/п</w:t>
            </w:r>
          </w:p>
        </w:tc>
        <w:tc>
          <w:tcPr>
            <w:tcW w:w="4536" w:type="dxa"/>
            <w:vMerge w:val="restart"/>
          </w:tcPr>
          <w:p w:rsidR="007F080D" w:rsidRPr="000317D1" w:rsidRDefault="007F080D" w:rsidP="007F080D">
            <w:pPr>
              <w:rPr>
                <w:color w:val="2D2D2D"/>
              </w:rPr>
            </w:pPr>
            <w:r w:rsidRPr="000317D1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7F080D" w:rsidRPr="000317D1" w:rsidRDefault="007F080D" w:rsidP="007F080D">
            <w:pPr>
              <w:jc w:val="center"/>
            </w:pPr>
            <w:r w:rsidRPr="000317D1">
              <w:rPr>
                <w:b/>
                <w:sz w:val="24"/>
                <w:szCs w:val="24"/>
              </w:rPr>
              <w:t>Ед.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17D1">
              <w:rPr>
                <w:b/>
                <w:sz w:val="24"/>
                <w:szCs w:val="24"/>
              </w:rPr>
              <w:t>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5"/>
          </w:tcPr>
          <w:p w:rsidR="007F080D" w:rsidRDefault="007F080D" w:rsidP="007F080D">
            <w:pPr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 w:rsidRPr="000317D1">
              <w:rPr>
                <w:b/>
                <w:bCs/>
                <w:color w:val="2D2D2D"/>
                <w:sz w:val="24"/>
                <w:szCs w:val="24"/>
              </w:rPr>
              <w:t xml:space="preserve">Значения целевых показателей реализации Программы </w:t>
            </w:r>
          </w:p>
          <w:p w:rsidR="007F080D" w:rsidRDefault="007F080D" w:rsidP="007F080D">
            <w:pPr>
              <w:jc w:val="center"/>
            </w:pPr>
            <w:r w:rsidRPr="000317D1">
              <w:rPr>
                <w:b/>
                <w:bCs/>
                <w:color w:val="2D2D2D"/>
                <w:sz w:val="24"/>
                <w:szCs w:val="24"/>
              </w:rPr>
              <w:t>по годам</w:t>
            </w:r>
          </w:p>
        </w:tc>
      </w:tr>
      <w:tr w:rsidR="007F080D" w:rsidTr="00154CD0">
        <w:trPr>
          <w:trHeight w:val="117"/>
        </w:trPr>
        <w:tc>
          <w:tcPr>
            <w:tcW w:w="675" w:type="dxa"/>
            <w:vMerge/>
          </w:tcPr>
          <w:p w:rsidR="007F080D" w:rsidRDefault="007F080D" w:rsidP="007F080D"/>
        </w:tc>
        <w:tc>
          <w:tcPr>
            <w:tcW w:w="4536" w:type="dxa"/>
            <w:vMerge/>
          </w:tcPr>
          <w:p w:rsidR="007F080D" w:rsidRPr="000317D1" w:rsidRDefault="007F080D" w:rsidP="007F080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F080D" w:rsidRPr="000317D1" w:rsidRDefault="007F080D" w:rsidP="007F080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F080D" w:rsidRPr="000317D1" w:rsidRDefault="007F080D" w:rsidP="007F080D">
            <w:pPr>
              <w:jc w:val="center"/>
              <w:rPr>
                <w:b/>
                <w:sz w:val="24"/>
                <w:szCs w:val="24"/>
              </w:rPr>
            </w:pPr>
            <w:r w:rsidRPr="000317D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0317D1">
              <w:rPr>
                <w:b/>
                <w:sz w:val="24"/>
                <w:szCs w:val="24"/>
              </w:rPr>
              <w:t>год (прогноз)</w:t>
            </w:r>
          </w:p>
        </w:tc>
        <w:tc>
          <w:tcPr>
            <w:tcW w:w="1418" w:type="dxa"/>
            <w:vAlign w:val="center"/>
          </w:tcPr>
          <w:p w:rsidR="007F080D" w:rsidRPr="007433E0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2022 год (прогноз)</w:t>
            </w:r>
          </w:p>
        </w:tc>
        <w:tc>
          <w:tcPr>
            <w:tcW w:w="1843" w:type="dxa"/>
            <w:vAlign w:val="center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  <w:p w:rsidR="007F080D" w:rsidRPr="007433E0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  <w:p w:rsidR="007F080D" w:rsidRDefault="007F080D" w:rsidP="007F080D">
            <w:pPr>
              <w:jc w:val="center"/>
              <w:rPr>
                <w:b/>
              </w:rPr>
            </w:pPr>
            <w:r>
              <w:rPr>
                <w:b/>
              </w:rPr>
              <w:t>(прогноз)</w:t>
            </w:r>
          </w:p>
        </w:tc>
      </w:tr>
      <w:tr w:rsidR="007F080D" w:rsidTr="00154CD0">
        <w:trPr>
          <w:trHeight w:val="1768"/>
        </w:trPr>
        <w:tc>
          <w:tcPr>
            <w:tcW w:w="675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F080D" w:rsidRPr="000317D1" w:rsidRDefault="007F080D" w:rsidP="007F080D">
            <w:pPr>
              <w:rPr>
                <w:sz w:val="24"/>
                <w:szCs w:val="24"/>
              </w:rPr>
            </w:pPr>
            <w:r w:rsidRPr="000317D1">
              <w:rPr>
                <w:color w:val="2D2D2D"/>
                <w:sz w:val="24"/>
                <w:szCs w:val="24"/>
              </w:rPr>
              <w:t>Удельный вес продукции, реализуемой на территории Советского района, не соответствующей требованиям качества и безопасности по результатам лабораторных исследований (от общего количества исследованной продукции)</w:t>
            </w:r>
          </w:p>
        </w:tc>
        <w:tc>
          <w:tcPr>
            <w:tcW w:w="1418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F080D" w:rsidRPr="000317D1" w:rsidRDefault="007F080D" w:rsidP="007F080D">
            <w:pPr>
              <w:jc w:val="center"/>
              <w:rPr>
                <w:sz w:val="24"/>
                <w:szCs w:val="24"/>
              </w:rPr>
            </w:pPr>
            <w:r w:rsidRPr="000317D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F080D" w:rsidRDefault="007F080D" w:rsidP="007F080D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F080D" w:rsidRDefault="007F080D" w:rsidP="007F080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F080D" w:rsidRDefault="007F080D" w:rsidP="007F080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F080D" w:rsidRDefault="007F080D" w:rsidP="007F080D">
            <w:pPr>
              <w:jc w:val="center"/>
            </w:pPr>
            <w:r>
              <w:t>1</w:t>
            </w:r>
          </w:p>
        </w:tc>
      </w:tr>
    </w:tbl>
    <w:p w:rsidR="007433E0" w:rsidRPr="00DE0C68" w:rsidRDefault="007433E0" w:rsidP="007433E0"/>
    <w:p w:rsidR="00D326D1" w:rsidRDefault="00D326D1" w:rsidP="00D326D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     </w:t>
      </w:r>
    </w:p>
    <w:p w:rsidR="00D326D1" w:rsidRPr="00552F56" w:rsidRDefault="00D326D1" w:rsidP="00D326D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                    </w:t>
      </w:r>
    </w:p>
    <w:p w:rsidR="00F560E5" w:rsidRDefault="00F560E5" w:rsidP="00D326D1">
      <w:pPr>
        <w:spacing w:line="283" w:lineRule="exact"/>
        <w:ind w:right="1474"/>
        <w:jc w:val="right"/>
        <w:sectPr w:rsidR="00F560E5" w:rsidSect="007F080D">
          <w:pgSz w:w="16838" w:h="11906" w:orient="landscape"/>
          <w:pgMar w:top="454" w:right="567" w:bottom="1134" w:left="1701" w:header="720" w:footer="833" w:gutter="0"/>
          <w:cols w:space="720"/>
          <w:docGrid w:linePitch="360"/>
        </w:sectPr>
      </w:pPr>
    </w:p>
    <w:p w:rsidR="00FB72DA" w:rsidRDefault="00FB72DA" w:rsidP="003801D7">
      <w:pPr>
        <w:spacing w:line="283" w:lineRule="exact"/>
        <w:ind w:left="10915" w:right="-1164"/>
      </w:pPr>
    </w:p>
    <w:p w:rsidR="00FB72DA" w:rsidRDefault="00FB72DA" w:rsidP="003801D7">
      <w:pPr>
        <w:spacing w:line="283" w:lineRule="exact"/>
        <w:ind w:left="10915" w:right="-1164"/>
      </w:pPr>
    </w:p>
    <w:p w:rsidR="00F560E5" w:rsidRDefault="00F560E5" w:rsidP="003801D7">
      <w:pPr>
        <w:spacing w:line="283" w:lineRule="exact"/>
        <w:ind w:left="10915" w:right="-1164"/>
      </w:pPr>
      <w:r>
        <w:t xml:space="preserve">Приложение №2 </w:t>
      </w:r>
    </w:p>
    <w:p w:rsidR="00D326D1" w:rsidRDefault="00D326D1" w:rsidP="003801D7">
      <w:pPr>
        <w:spacing w:line="283" w:lineRule="exact"/>
        <w:ind w:left="10915" w:right="-1164"/>
      </w:pPr>
      <w:r w:rsidRPr="00552F56">
        <w:t xml:space="preserve">к   муниципальной </w:t>
      </w:r>
      <w:r>
        <w:t xml:space="preserve">   программе</w:t>
      </w:r>
    </w:p>
    <w:p w:rsidR="00E5394C" w:rsidRDefault="00D326D1" w:rsidP="003801D7">
      <w:pPr>
        <w:spacing w:line="283" w:lineRule="exact"/>
        <w:ind w:left="10915" w:right="-1164"/>
      </w:pPr>
      <w:r>
        <w:t>«</w:t>
      </w:r>
      <w:r w:rsidR="00E5394C">
        <w:t>Обеспечение защиты прав</w:t>
      </w:r>
    </w:p>
    <w:p w:rsidR="005075CB" w:rsidRDefault="00E5394C" w:rsidP="003801D7">
      <w:pPr>
        <w:spacing w:line="283" w:lineRule="exact"/>
        <w:ind w:left="10915" w:right="-1164"/>
      </w:pPr>
      <w:r>
        <w:t xml:space="preserve">потребителей </w:t>
      </w:r>
      <w:r w:rsidR="00D326D1">
        <w:t xml:space="preserve"> в Советском</w:t>
      </w:r>
      <w:r w:rsidR="005075CB">
        <w:t xml:space="preserve"> </w:t>
      </w:r>
      <w:r w:rsidR="00D326D1">
        <w:t xml:space="preserve">муниципальном районе </w:t>
      </w:r>
    </w:p>
    <w:p w:rsidR="00D326D1" w:rsidRPr="00552F56" w:rsidRDefault="00D326D1" w:rsidP="003801D7">
      <w:pPr>
        <w:spacing w:line="283" w:lineRule="exact"/>
        <w:ind w:left="10915" w:right="-1164"/>
      </w:pPr>
      <w:r>
        <w:t>на 20</w:t>
      </w:r>
      <w:r w:rsidR="0086569D">
        <w:t>21</w:t>
      </w:r>
      <w:r>
        <w:t>-202</w:t>
      </w:r>
      <w:r w:rsidR="0086569D">
        <w:t>5</w:t>
      </w:r>
      <w:r>
        <w:t xml:space="preserve"> годы»                                                                                                                                                                       </w:t>
      </w:r>
      <w:r w:rsidRPr="00552F56">
        <w:t xml:space="preserve"> </w:t>
      </w:r>
      <w:r>
        <w:t xml:space="preserve">                                             </w:t>
      </w:r>
    </w:p>
    <w:p w:rsidR="00FA1F49" w:rsidRDefault="00FA1F49" w:rsidP="00E5394C">
      <w:pPr>
        <w:spacing w:line="283" w:lineRule="exact"/>
        <w:jc w:val="center"/>
        <w:rPr>
          <w:b/>
        </w:rPr>
      </w:pPr>
    </w:p>
    <w:p w:rsidR="00A572FB" w:rsidRDefault="00A572FB" w:rsidP="00E5394C">
      <w:pPr>
        <w:spacing w:line="283" w:lineRule="exact"/>
        <w:jc w:val="center"/>
        <w:rPr>
          <w:b/>
        </w:rPr>
      </w:pPr>
    </w:p>
    <w:p w:rsidR="00D326D1" w:rsidRPr="00E5394C" w:rsidRDefault="00D326D1" w:rsidP="00E5394C">
      <w:pPr>
        <w:spacing w:line="283" w:lineRule="exact"/>
        <w:jc w:val="center"/>
        <w:rPr>
          <w:b/>
        </w:rPr>
      </w:pPr>
      <w:r w:rsidRPr="00E5394C">
        <w:rPr>
          <w:b/>
        </w:rPr>
        <w:t>ПЕРЕЧЕНЬ</w:t>
      </w:r>
    </w:p>
    <w:p w:rsidR="005075CB" w:rsidRDefault="00D326D1" w:rsidP="00E5394C">
      <w:pPr>
        <w:spacing w:line="283" w:lineRule="exact"/>
        <w:jc w:val="center"/>
        <w:rPr>
          <w:b/>
        </w:rPr>
      </w:pPr>
      <w:r w:rsidRPr="00E5394C">
        <w:rPr>
          <w:b/>
        </w:rPr>
        <w:t xml:space="preserve">мероприятий по реализации муниципальной программы </w:t>
      </w:r>
    </w:p>
    <w:p w:rsidR="00D326D1" w:rsidRDefault="00D326D1" w:rsidP="00E5394C">
      <w:pPr>
        <w:spacing w:line="283" w:lineRule="exact"/>
        <w:jc w:val="center"/>
        <w:rPr>
          <w:b/>
        </w:rPr>
      </w:pPr>
      <w:r w:rsidRPr="00E5394C">
        <w:rPr>
          <w:b/>
        </w:rPr>
        <w:t>«</w:t>
      </w:r>
      <w:r w:rsidR="00F560E5" w:rsidRPr="00E5394C">
        <w:rPr>
          <w:b/>
        </w:rPr>
        <w:t>О</w:t>
      </w:r>
      <w:r w:rsidR="00E5394C" w:rsidRPr="00E5394C">
        <w:rPr>
          <w:b/>
        </w:rPr>
        <w:t xml:space="preserve">беспечение </w:t>
      </w:r>
      <w:r w:rsidR="00F560E5" w:rsidRPr="00E5394C">
        <w:rPr>
          <w:b/>
        </w:rPr>
        <w:t xml:space="preserve"> защит</w:t>
      </w:r>
      <w:r w:rsidR="00E5394C" w:rsidRPr="00E5394C">
        <w:rPr>
          <w:b/>
        </w:rPr>
        <w:t>ы</w:t>
      </w:r>
      <w:r w:rsidR="00F560E5" w:rsidRPr="00E5394C">
        <w:rPr>
          <w:b/>
        </w:rPr>
        <w:t xml:space="preserve"> прав потребителей</w:t>
      </w:r>
      <w:r w:rsidRPr="00E5394C">
        <w:rPr>
          <w:b/>
        </w:rPr>
        <w:t xml:space="preserve"> в Советском муниципа</w:t>
      </w:r>
      <w:r w:rsidR="00F560E5" w:rsidRPr="00E5394C">
        <w:rPr>
          <w:b/>
        </w:rPr>
        <w:t>льном районе</w:t>
      </w:r>
      <w:r w:rsidR="005075CB">
        <w:rPr>
          <w:b/>
        </w:rPr>
        <w:t xml:space="preserve"> </w:t>
      </w:r>
      <w:r w:rsidRPr="00E5394C">
        <w:rPr>
          <w:b/>
        </w:rPr>
        <w:t>на 20</w:t>
      </w:r>
      <w:r w:rsidR="0086569D">
        <w:rPr>
          <w:b/>
        </w:rPr>
        <w:t>21</w:t>
      </w:r>
      <w:r w:rsidRPr="00E5394C">
        <w:rPr>
          <w:b/>
        </w:rPr>
        <w:t>-202</w:t>
      </w:r>
      <w:r w:rsidR="0086569D">
        <w:rPr>
          <w:b/>
        </w:rPr>
        <w:t>5</w:t>
      </w:r>
      <w:r w:rsidRPr="00E5394C">
        <w:rPr>
          <w:b/>
        </w:rPr>
        <w:t xml:space="preserve"> годы»</w:t>
      </w:r>
    </w:p>
    <w:p w:rsidR="003801D7" w:rsidRPr="00E5394C" w:rsidRDefault="003801D7" w:rsidP="00E5394C">
      <w:pPr>
        <w:spacing w:line="283" w:lineRule="exact"/>
        <w:jc w:val="center"/>
        <w:rPr>
          <w:b/>
        </w:rPr>
      </w:pPr>
    </w:p>
    <w:tbl>
      <w:tblPr>
        <w:tblW w:w="15749" w:type="dxa"/>
        <w:tblInd w:w="235" w:type="dxa"/>
        <w:tblLayout w:type="fixed"/>
        <w:tblLook w:val="0000"/>
      </w:tblPr>
      <w:tblGrid>
        <w:gridCol w:w="581"/>
        <w:gridCol w:w="2836"/>
        <w:gridCol w:w="55"/>
        <w:gridCol w:w="1221"/>
        <w:gridCol w:w="1417"/>
        <w:gridCol w:w="1560"/>
        <w:gridCol w:w="1275"/>
        <w:gridCol w:w="1560"/>
        <w:gridCol w:w="1559"/>
        <w:gridCol w:w="1984"/>
        <w:gridCol w:w="11"/>
        <w:gridCol w:w="1690"/>
      </w:tblGrid>
      <w:tr w:rsidR="00D326D1" w:rsidRPr="003801D7" w:rsidTr="00555286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Объем финансового обеспечения (прогнозно) (тыс.руб.)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в том числе за счет средств (прогнозно)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Ожидаемые результаты</w:t>
            </w:r>
          </w:p>
        </w:tc>
      </w:tr>
      <w:tr w:rsidR="005D70D7" w:rsidRPr="003801D7" w:rsidTr="00555286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Бюджета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D1" w:rsidRPr="003801D7" w:rsidRDefault="00D326D1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801D7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1D7" w:rsidRPr="003801D7" w:rsidRDefault="003801D7" w:rsidP="003801D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10</w:t>
            </w:r>
          </w:p>
        </w:tc>
      </w:tr>
      <w:tr w:rsidR="00D326D1" w:rsidRPr="003801D7" w:rsidTr="00555286"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6D1" w:rsidRPr="003801D7" w:rsidRDefault="00D326D1" w:rsidP="003801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1.</w:t>
            </w:r>
            <w:r w:rsidR="00F560E5" w:rsidRPr="003801D7">
              <w:rPr>
                <w:b/>
                <w:color w:val="000000"/>
                <w:sz w:val="20"/>
                <w:szCs w:val="20"/>
              </w:rPr>
              <w:t xml:space="preserve"> Работа с письмами и обращениями граждан.</w:t>
            </w:r>
          </w:p>
        </w:tc>
      </w:tr>
      <w:tr w:rsidR="001B2FE3" w:rsidRPr="003801D7" w:rsidTr="00555286">
        <w:trPr>
          <w:trHeight w:val="25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1B2FE3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ассмотрение</w:t>
            </w:r>
            <w:r w:rsidRPr="003801D7">
              <w:rPr>
                <w:color w:val="000000"/>
                <w:sz w:val="20"/>
                <w:szCs w:val="20"/>
              </w:rPr>
              <w:t xml:space="preserve">  обращени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3801D7">
              <w:rPr>
                <w:color w:val="000000"/>
                <w:sz w:val="20"/>
                <w:szCs w:val="20"/>
              </w:rPr>
              <w:t xml:space="preserve"> граждан</w:t>
            </w:r>
            <w:r w:rsidR="00E73244">
              <w:rPr>
                <w:color w:val="000000"/>
                <w:sz w:val="20"/>
                <w:szCs w:val="20"/>
              </w:rPr>
              <w:t xml:space="preserve"> и их консультирование по вопросам защиты прав потребителей</w:t>
            </w:r>
            <w:r w:rsidRPr="003801D7">
              <w:rPr>
                <w:color w:val="000000"/>
                <w:sz w:val="20"/>
                <w:szCs w:val="20"/>
              </w:rPr>
              <w:t>.</w:t>
            </w:r>
          </w:p>
          <w:p w:rsidR="001B2FE3" w:rsidRPr="00FB72DA" w:rsidRDefault="001B2FE3" w:rsidP="00E73244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Изучение характера и сути обращения. Изучение нормативных актов и документов, необходимых для разрешения обращения.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86569D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801D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FE3" w:rsidRPr="003801D7" w:rsidRDefault="001B2FE3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Укрепление системы защиты прав потребителей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E73244" w:rsidP="00E7324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Предоставление консультационной поддержки организациям и индивидуальным предпринимателям по вопросам обеспечения защиты прав потребителей. </w:t>
            </w:r>
          </w:p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A572FB" w:rsidRDefault="00A572FB" w:rsidP="00555286">
            <w:pPr>
              <w:snapToGrid w:val="0"/>
              <w:contextualSpacing/>
              <w:rPr>
                <w:sz w:val="20"/>
                <w:szCs w:val="20"/>
              </w:rPr>
            </w:pPr>
            <w:r w:rsidRPr="00A572FB"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555286" w:rsidP="00555286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</w:t>
            </w:r>
            <w:r>
              <w:rPr>
                <w:sz w:val="20"/>
                <w:szCs w:val="20"/>
              </w:rPr>
              <w:t xml:space="preserve"> закупок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DA" w:rsidRPr="003801D7" w:rsidRDefault="002D516F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правовой грамотности</w:t>
            </w:r>
          </w:p>
        </w:tc>
      </w:tr>
      <w:tr w:rsidR="002D516F" w:rsidRPr="003801D7" w:rsidTr="00555286"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6F" w:rsidRPr="003801D7" w:rsidRDefault="002D516F" w:rsidP="0075639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10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2D516F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семинаров-совещаний, круглых столов с участием представителей малого и среднего предпринимательства и населения Советского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A572FB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555286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2D516F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6D55A8">
              <w:rPr>
                <w:bCs/>
                <w:sz w:val="20"/>
                <w:szCs w:val="20"/>
              </w:rPr>
              <w:t>Восточн</w:t>
            </w:r>
            <w:r>
              <w:rPr>
                <w:bCs/>
                <w:sz w:val="20"/>
                <w:szCs w:val="20"/>
              </w:rPr>
              <w:t>ый</w:t>
            </w:r>
            <w:r w:rsidRPr="006D55A8">
              <w:rPr>
                <w:bCs/>
                <w:sz w:val="20"/>
                <w:szCs w:val="20"/>
              </w:rPr>
              <w:t xml:space="preserve"> ТО Управлени</w:t>
            </w:r>
            <w:r>
              <w:rPr>
                <w:bCs/>
                <w:sz w:val="20"/>
                <w:szCs w:val="20"/>
              </w:rPr>
              <w:t>я</w:t>
            </w:r>
            <w:r w:rsidRPr="006D55A8">
              <w:rPr>
                <w:bCs/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DA" w:rsidRPr="003801D7" w:rsidRDefault="0075639E" w:rsidP="00555286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Повышение уровня информированности населения</w:t>
            </w:r>
          </w:p>
        </w:tc>
      </w:tr>
      <w:tr w:rsidR="00FB72DA" w:rsidRPr="003801D7" w:rsidTr="00555286">
        <w:trPr>
          <w:trHeight w:hRule="exact" w:val="567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2</w:t>
            </w:r>
            <w:r w:rsidRPr="003801D7">
              <w:rPr>
                <w:b/>
                <w:color w:val="000000"/>
                <w:sz w:val="20"/>
                <w:szCs w:val="20"/>
              </w:rPr>
              <w:t xml:space="preserve"> Судебная защита потребителей.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2.1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2D516F" w:rsidRDefault="002D516F" w:rsidP="00555286">
            <w:pPr>
              <w:snapToGrid w:val="0"/>
              <w:ind w:left="35" w:hanging="35"/>
              <w:contextualSpacing/>
              <w:rPr>
                <w:sz w:val="20"/>
                <w:szCs w:val="20"/>
              </w:rPr>
            </w:pPr>
            <w:r w:rsidRPr="002D516F">
              <w:rPr>
                <w:rFonts w:eastAsia="SimSun" w:cs="Mangal"/>
                <w:kern w:val="2"/>
                <w:sz w:val="20"/>
                <w:szCs w:val="20"/>
                <w:lang w:bidi="hi-IN"/>
              </w:rPr>
              <w:t>Решение потребительских споров, урегулированных в досудебном порядке службами по защите прав потребителей</w:t>
            </w:r>
            <w:r w:rsidRPr="002D5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86569D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801D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2DA" w:rsidRPr="003801D7" w:rsidRDefault="00FB72DA" w:rsidP="00C67EF4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 Советского муниципального района, администрации муниципальных образований Советского муниципального района (по согласованию)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72DA" w:rsidRPr="003801D7" w:rsidRDefault="00FB72DA" w:rsidP="00C67EF4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Укрепление системы защиты прав потребителей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2.2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555286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Изучение нормативно-правовой базы, необходимой для оказания помощи в составлении (написании) искового заявления в суды общей юрисдикции.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555286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FB72DA" w:rsidRPr="003801D7" w:rsidTr="00555286">
        <w:trPr>
          <w:trHeight w:hRule="exact" w:val="567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 xml:space="preserve">3. </w:t>
            </w:r>
            <w:r w:rsidRPr="003801D7">
              <w:rPr>
                <w:b/>
                <w:color w:val="000000"/>
                <w:sz w:val="20"/>
                <w:szCs w:val="20"/>
              </w:rPr>
              <w:t>Взаимодействие работы администрации в области защиты прав потребителей</w:t>
            </w:r>
            <w:r w:rsidRPr="003801D7">
              <w:rPr>
                <w:color w:val="000000"/>
                <w:sz w:val="20"/>
                <w:szCs w:val="20"/>
              </w:rPr>
              <w:t>.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3.1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2FB" w:rsidRDefault="00FB72DA" w:rsidP="003801D7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 xml:space="preserve">Взаимодействие администрации Советского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3801D7">
              <w:rPr>
                <w:color w:val="000000"/>
                <w:sz w:val="20"/>
                <w:szCs w:val="20"/>
              </w:rPr>
              <w:t xml:space="preserve">униципального района с Восточным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3801D7">
              <w:rPr>
                <w:color w:val="000000"/>
                <w:sz w:val="20"/>
                <w:szCs w:val="20"/>
              </w:rPr>
              <w:t>ерриториальным отделом Управления Федеральной службы по надзору в сфере защиты прав</w:t>
            </w:r>
          </w:p>
          <w:p w:rsidR="00FB72DA" w:rsidRDefault="00FB72DA" w:rsidP="003801D7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 xml:space="preserve"> </w:t>
            </w:r>
            <w:r w:rsidR="00A572FB" w:rsidRPr="003801D7">
              <w:rPr>
                <w:color w:val="000000"/>
                <w:sz w:val="20"/>
                <w:szCs w:val="20"/>
              </w:rPr>
              <w:t>потребителей и благополучия человека по Саратовской</w:t>
            </w:r>
            <w:r w:rsidR="00A572FB">
              <w:rPr>
                <w:color w:val="000000"/>
                <w:sz w:val="20"/>
                <w:szCs w:val="20"/>
              </w:rPr>
              <w:t xml:space="preserve"> обл.</w:t>
            </w:r>
          </w:p>
          <w:p w:rsidR="00A572FB" w:rsidRPr="00FB72DA" w:rsidRDefault="00A572FB" w:rsidP="003801D7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86569D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801D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Совершенствование системы защиты прав потребителей</w:t>
            </w:r>
          </w:p>
        </w:tc>
      </w:tr>
      <w:tr w:rsidR="00A572FB" w:rsidRPr="00C67EF4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2FB" w:rsidRPr="003801D7" w:rsidRDefault="00A572FB" w:rsidP="00BA5FB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10</w:t>
            </w:r>
          </w:p>
        </w:tc>
      </w:tr>
      <w:tr w:rsidR="00FB72DA" w:rsidRPr="003801D7" w:rsidTr="00555286">
        <w:trPr>
          <w:trHeight w:val="567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C67EF4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4.</w:t>
            </w:r>
            <w:r w:rsidRPr="003801D7">
              <w:rPr>
                <w:b/>
                <w:color w:val="000000"/>
                <w:spacing w:val="-10"/>
                <w:sz w:val="20"/>
                <w:szCs w:val="20"/>
              </w:rPr>
              <w:t xml:space="preserve"> Подготовка и размещение информационных материалов, направлен</w:t>
            </w:r>
            <w:r w:rsidR="0075639E">
              <w:rPr>
                <w:b/>
                <w:color w:val="000000"/>
                <w:spacing w:val="-10"/>
                <w:sz w:val="20"/>
                <w:szCs w:val="20"/>
              </w:rPr>
              <w:t>н</w:t>
            </w:r>
            <w:r w:rsidRPr="003801D7">
              <w:rPr>
                <w:b/>
                <w:color w:val="000000"/>
                <w:spacing w:val="-10"/>
                <w:sz w:val="20"/>
                <w:szCs w:val="20"/>
              </w:rPr>
              <w:t>ы</w:t>
            </w:r>
            <w:r w:rsidR="0075639E">
              <w:rPr>
                <w:b/>
                <w:color w:val="000000"/>
                <w:spacing w:val="-10"/>
                <w:sz w:val="20"/>
                <w:szCs w:val="20"/>
              </w:rPr>
              <w:t>х</w:t>
            </w:r>
            <w:r w:rsidRPr="003801D7">
              <w:rPr>
                <w:b/>
                <w:color w:val="000000"/>
                <w:spacing w:val="-10"/>
                <w:sz w:val="20"/>
                <w:szCs w:val="20"/>
              </w:rPr>
              <w:t xml:space="preserve"> на просвещение граждан по вопросам потребительского законодательства</w:t>
            </w:r>
          </w:p>
        </w:tc>
      </w:tr>
      <w:tr w:rsidR="00FB72DA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4.1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75639E" w:rsidRDefault="0075639E" w:rsidP="00555286">
            <w:pPr>
              <w:contextualSpacing/>
              <w:rPr>
                <w:sz w:val="20"/>
                <w:szCs w:val="20"/>
              </w:rPr>
            </w:pPr>
            <w:r w:rsidRPr="0075639E">
              <w:rPr>
                <w:sz w:val="20"/>
                <w:szCs w:val="20"/>
              </w:rPr>
              <w:t>Публикация в средствах массовой информации информационно-справочных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DA" w:rsidRPr="003801D7" w:rsidRDefault="00FB72DA" w:rsidP="00555286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801D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DA" w:rsidRPr="003801D7" w:rsidRDefault="00FB72DA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DA" w:rsidRPr="003801D7" w:rsidRDefault="00FB72DA" w:rsidP="00555286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Повышение уровня информированности населения</w:t>
            </w:r>
          </w:p>
        </w:tc>
      </w:tr>
      <w:tr w:rsidR="0075639E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Pr="003801D7" w:rsidRDefault="0075639E" w:rsidP="0055528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3801D7">
              <w:rPr>
                <w:color w:val="000000"/>
                <w:sz w:val="20"/>
                <w:szCs w:val="20"/>
              </w:rPr>
              <w:t>азмещени</w:t>
            </w:r>
            <w:r>
              <w:rPr>
                <w:color w:val="000000"/>
                <w:sz w:val="20"/>
                <w:szCs w:val="20"/>
              </w:rPr>
              <w:t>е информации для потребителей </w:t>
            </w:r>
            <w:r w:rsidRPr="003801D7">
              <w:rPr>
                <w:color w:val="000000"/>
                <w:sz w:val="20"/>
                <w:szCs w:val="20"/>
              </w:rPr>
              <w:t>в информационно-телекоммуникационной сети «Интернет» на официальном сайте администрации Советского муниципального района.</w:t>
            </w:r>
          </w:p>
          <w:p w:rsidR="0075639E" w:rsidRDefault="0075639E" w:rsidP="00555286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Pr="003801D7" w:rsidRDefault="0075639E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39E" w:rsidRPr="003801D7" w:rsidRDefault="0075639E" w:rsidP="00555286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Повышение уровня информированности населения</w:t>
            </w:r>
          </w:p>
        </w:tc>
      </w:tr>
      <w:tr w:rsidR="0075639E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55528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обеспечение работы «горячей линии» по вопросам защиты прав потребителей в сфере потребительского рынка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555286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39E" w:rsidRPr="003801D7" w:rsidRDefault="0075639E" w:rsidP="00555286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 w:rsidRPr="003801D7">
              <w:rPr>
                <w:color w:val="000000"/>
                <w:sz w:val="20"/>
                <w:szCs w:val="20"/>
              </w:rPr>
              <w:t>Повышение уровня информированности населения</w:t>
            </w:r>
          </w:p>
        </w:tc>
      </w:tr>
      <w:tr w:rsidR="0075639E" w:rsidRPr="003801D7" w:rsidTr="00E1707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55528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мониторинга цен на основные продукты питания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Default="0075639E" w:rsidP="00E17073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75639E">
            <w:pPr>
              <w:snapToGrid w:val="0"/>
              <w:contextualSpacing/>
              <w:rPr>
                <w:sz w:val="20"/>
                <w:szCs w:val="20"/>
              </w:rPr>
            </w:pPr>
            <w:r w:rsidRPr="003801D7"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9E" w:rsidRPr="003801D7" w:rsidRDefault="0075639E" w:rsidP="00555286">
            <w:pP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Недопущение фактов необоснованного роста цен</w:t>
            </w:r>
          </w:p>
        </w:tc>
      </w:tr>
      <w:tr w:rsidR="0075639E" w:rsidRPr="003801D7" w:rsidTr="00555286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Итого по годам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C67EF4" w:rsidRDefault="0075639E" w:rsidP="0086569D">
            <w:pPr>
              <w:snapToGrid w:val="0"/>
              <w:contextualSpacing/>
              <w:rPr>
                <w:sz w:val="20"/>
                <w:szCs w:val="20"/>
              </w:rPr>
            </w:pPr>
            <w:r w:rsidRPr="00C67E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="00A572FB">
              <w:rPr>
                <w:sz w:val="20"/>
                <w:szCs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75639E" w:rsidRPr="003801D7" w:rsidTr="0055528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A572FB" w:rsidP="003801D7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C67EF4" w:rsidRDefault="00A572FB" w:rsidP="0086569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C67EF4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3801D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39E" w:rsidRPr="003801D7" w:rsidRDefault="0075639E" w:rsidP="003801D7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902FF9" w:rsidRDefault="00902FF9" w:rsidP="000F592A">
      <w:pPr>
        <w:rPr>
          <w:b/>
          <w:sz w:val="28"/>
          <w:szCs w:val="28"/>
        </w:rPr>
      </w:pPr>
    </w:p>
    <w:p w:rsidR="00D326D1" w:rsidRDefault="00D326D1" w:rsidP="000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F560E5" w:rsidRDefault="00F560E5" w:rsidP="00FB72DA">
      <w:pPr>
        <w:pStyle w:val="a5"/>
        <w:ind w:right="-113"/>
        <w:rPr>
          <w:b/>
          <w:szCs w:val="28"/>
          <w:u w:val="single"/>
        </w:rPr>
        <w:sectPr w:rsidR="00F560E5" w:rsidSect="005075CB">
          <w:pgSz w:w="16838" w:h="11906" w:orient="landscape"/>
          <w:pgMar w:top="568" w:right="678" w:bottom="0" w:left="425" w:header="720" w:footer="833" w:gutter="0"/>
          <w:cols w:space="720"/>
          <w:docGrid w:linePitch="360"/>
        </w:sectPr>
      </w:pPr>
    </w:p>
    <w:p w:rsidR="00902FF9" w:rsidRDefault="00902FF9" w:rsidP="00FB72DA">
      <w:pPr>
        <w:pStyle w:val="a5"/>
        <w:tabs>
          <w:tab w:val="left" w:pos="851"/>
        </w:tabs>
        <w:ind w:left="1418" w:right="-113"/>
        <w:rPr>
          <w:b/>
          <w:szCs w:val="28"/>
        </w:rPr>
      </w:pPr>
    </w:p>
    <w:sectPr w:rsidR="00902FF9" w:rsidSect="007873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6B" w:rsidRDefault="00333E6B" w:rsidP="0095459C">
      <w:r>
        <w:separator/>
      </w:r>
    </w:p>
  </w:endnote>
  <w:endnote w:type="continuationSeparator" w:id="1">
    <w:p w:rsidR="00333E6B" w:rsidRDefault="00333E6B" w:rsidP="0095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407"/>
      <w:docPartObj>
        <w:docPartGallery w:val="Page Numbers (Bottom of Page)"/>
        <w:docPartUnique/>
      </w:docPartObj>
    </w:sdtPr>
    <w:sdtContent>
      <w:p w:rsidR="0075639E" w:rsidRDefault="00A473E4">
        <w:pPr>
          <w:pStyle w:val="ab"/>
          <w:jc w:val="right"/>
        </w:pPr>
        <w:fldSimple w:instr=" PAGE   \* MERGEFORMAT ">
          <w:r w:rsidR="00F10A3A">
            <w:rPr>
              <w:noProof/>
            </w:rPr>
            <w:t>2</w:t>
          </w:r>
        </w:fldSimple>
      </w:p>
    </w:sdtContent>
  </w:sdt>
  <w:p w:rsidR="0075639E" w:rsidRDefault="0075639E" w:rsidP="00787333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9E" w:rsidRDefault="0075639E">
    <w:pPr>
      <w:pStyle w:val="ab"/>
      <w:jc w:val="right"/>
    </w:pPr>
  </w:p>
  <w:p w:rsidR="0075639E" w:rsidRDefault="007563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6B" w:rsidRDefault="00333E6B" w:rsidP="0095459C">
      <w:r>
        <w:separator/>
      </w:r>
    </w:p>
  </w:footnote>
  <w:footnote w:type="continuationSeparator" w:id="1">
    <w:p w:rsidR="00333E6B" w:rsidRDefault="00333E6B" w:rsidP="00954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B472BE"/>
    <w:multiLevelType w:val="multilevel"/>
    <w:tmpl w:val="6050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660A"/>
    <w:multiLevelType w:val="multilevel"/>
    <w:tmpl w:val="D8C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33076"/>
    <w:multiLevelType w:val="multilevel"/>
    <w:tmpl w:val="D60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37BD3"/>
    <w:multiLevelType w:val="multilevel"/>
    <w:tmpl w:val="58E6F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475DD"/>
    <w:multiLevelType w:val="multilevel"/>
    <w:tmpl w:val="EA6E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7395C"/>
    <w:multiLevelType w:val="multilevel"/>
    <w:tmpl w:val="600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C40E75"/>
    <w:multiLevelType w:val="multilevel"/>
    <w:tmpl w:val="6004C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F39510F"/>
    <w:multiLevelType w:val="multilevel"/>
    <w:tmpl w:val="EB941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D16C2"/>
    <w:multiLevelType w:val="multilevel"/>
    <w:tmpl w:val="89D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52511"/>
    <w:multiLevelType w:val="hybridMultilevel"/>
    <w:tmpl w:val="7D0C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C576579"/>
    <w:multiLevelType w:val="multilevel"/>
    <w:tmpl w:val="2216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E7C35"/>
    <w:multiLevelType w:val="multilevel"/>
    <w:tmpl w:val="851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3E0"/>
    <w:rsid w:val="00021F7B"/>
    <w:rsid w:val="0003035E"/>
    <w:rsid w:val="00030E7F"/>
    <w:rsid w:val="000317D1"/>
    <w:rsid w:val="000350B4"/>
    <w:rsid w:val="00036842"/>
    <w:rsid w:val="00040E9D"/>
    <w:rsid w:val="00051C34"/>
    <w:rsid w:val="0006059B"/>
    <w:rsid w:val="000918B6"/>
    <w:rsid w:val="000C1367"/>
    <w:rsid w:val="000D3EAF"/>
    <w:rsid w:val="000F592A"/>
    <w:rsid w:val="001063C6"/>
    <w:rsid w:val="001137F4"/>
    <w:rsid w:val="00116FB1"/>
    <w:rsid w:val="00117654"/>
    <w:rsid w:val="00136068"/>
    <w:rsid w:val="00142EF1"/>
    <w:rsid w:val="00144298"/>
    <w:rsid w:val="00154CD0"/>
    <w:rsid w:val="00166D77"/>
    <w:rsid w:val="00186A6B"/>
    <w:rsid w:val="0019253E"/>
    <w:rsid w:val="001B0C41"/>
    <w:rsid w:val="001B2FE3"/>
    <w:rsid w:val="001C16CB"/>
    <w:rsid w:val="001C300B"/>
    <w:rsid w:val="001D072D"/>
    <w:rsid w:val="001D5438"/>
    <w:rsid w:val="001E0F81"/>
    <w:rsid w:val="001F3EB7"/>
    <w:rsid w:val="001F529F"/>
    <w:rsid w:val="001F6F73"/>
    <w:rsid w:val="00206FA2"/>
    <w:rsid w:val="00215088"/>
    <w:rsid w:val="00222777"/>
    <w:rsid w:val="00227D3D"/>
    <w:rsid w:val="00237F43"/>
    <w:rsid w:val="002403FF"/>
    <w:rsid w:val="0024294A"/>
    <w:rsid w:val="0026271B"/>
    <w:rsid w:val="0026492A"/>
    <w:rsid w:val="00265F3B"/>
    <w:rsid w:val="002A1892"/>
    <w:rsid w:val="002B44A7"/>
    <w:rsid w:val="002C5F39"/>
    <w:rsid w:val="002D1BDE"/>
    <w:rsid w:val="002D2EAD"/>
    <w:rsid w:val="002D49B6"/>
    <w:rsid w:val="002D516F"/>
    <w:rsid w:val="002F5758"/>
    <w:rsid w:val="00302979"/>
    <w:rsid w:val="0032172A"/>
    <w:rsid w:val="00327C40"/>
    <w:rsid w:val="00327E0D"/>
    <w:rsid w:val="003337E3"/>
    <w:rsid w:val="00333A1F"/>
    <w:rsid w:val="00333E6B"/>
    <w:rsid w:val="003437D9"/>
    <w:rsid w:val="0034699E"/>
    <w:rsid w:val="003525B9"/>
    <w:rsid w:val="00365775"/>
    <w:rsid w:val="003801D7"/>
    <w:rsid w:val="00390A3F"/>
    <w:rsid w:val="003922A8"/>
    <w:rsid w:val="003A4201"/>
    <w:rsid w:val="003A462C"/>
    <w:rsid w:val="003A62A8"/>
    <w:rsid w:val="003B4ACE"/>
    <w:rsid w:val="003B58B7"/>
    <w:rsid w:val="003C4E22"/>
    <w:rsid w:val="003E710D"/>
    <w:rsid w:val="003F0BA6"/>
    <w:rsid w:val="004241BB"/>
    <w:rsid w:val="004365BD"/>
    <w:rsid w:val="00462A8D"/>
    <w:rsid w:val="00470281"/>
    <w:rsid w:val="00473080"/>
    <w:rsid w:val="00473790"/>
    <w:rsid w:val="00495798"/>
    <w:rsid w:val="00497B93"/>
    <w:rsid w:val="004D58A4"/>
    <w:rsid w:val="004F15BD"/>
    <w:rsid w:val="004F3AAB"/>
    <w:rsid w:val="005004ED"/>
    <w:rsid w:val="005075CB"/>
    <w:rsid w:val="00511392"/>
    <w:rsid w:val="00532133"/>
    <w:rsid w:val="00555286"/>
    <w:rsid w:val="00570B47"/>
    <w:rsid w:val="00572FB9"/>
    <w:rsid w:val="00575627"/>
    <w:rsid w:val="00580E23"/>
    <w:rsid w:val="0058171F"/>
    <w:rsid w:val="005845EE"/>
    <w:rsid w:val="005903BA"/>
    <w:rsid w:val="00594026"/>
    <w:rsid w:val="005A1AB0"/>
    <w:rsid w:val="005B3452"/>
    <w:rsid w:val="005B607D"/>
    <w:rsid w:val="005C4CB9"/>
    <w:rsid w:val="005D17E2"/>
    <w:rsid w:val="005D70D7"/>
    <w:rsid w:val="005E4E96"/>
    <w:rsid w:val="005F0B2B"/>
    <w:rsid w:val="005F62EF"/>
    <w:rsid w:val="005F6DE9"/>
    <w:rsid w:val="0061118E"/>
    <w:rsid w:val="00622C28"/>
    <w:rsid w:val="006537C7"/>
    <w:rsid w:val="006539E8"/>
    <w:rsid w:val="0065722A"/>
    <w:rsid w:val="0066265A"/>
    <w:rsid w:val="00664207"/>
    <w:rsid w:val="0066456C"/>
    <w:rsid w:val="00676E57"/>
    <w:rsid w:val="00686936"/>
    <w:rsid w:val="00687BB3"/>
    <w:rsid w:val="00690FF6"/>
    <w:rsid w:val="00693096"/>
    <w:rsid w:val="006A3C67"/>
    <w:rsid w:val="006A4005"/>
    <w:rsid w:val="006A5FF3"/>
    <w:rsid w:val="006B2B33"/>
    <w:rsid w:val="006B4D49"/>
    <w:rsid w:val="006C6302"/>
    <w:rsid w:val="006C7737"/>
    <w:rsid w:val="006D6D19"/>
    <w:rsid w:val="006E2EF6"/>
    <w:rsid w:val="006E62D4"/>
    <w:rsid w:val="007051AD"/>
    <w:rsid w:val="00717010"/>
    <w:rsid w:val="00735EE2"/>
    <w:rsid w:val="007433E0"/>
    <w:rsid w:val="00744DC8"/>
    <w:rsid w:val="00755A0F"/>
    <w:rsid w:val="0075639E"/>
    <w:rsid w:val="00787333"/>
    <w:rsid w:val="007874EF"/>
    <w:rsid w:val="00797E12"/>
    <w:rsid w:val="007A2B73"/>
    <w:rsid w:val="007A2DD3"/>
    <w:rsid w:val="007D20D6"/>
    <w:rsid w:val="007E140B"/>
    <w:rsid w:val="007E2F95"/>
    <w:rsid w:val="007F080D"/>
    <w:rsid w:val="007F1D97"/>
    <w:rsid w:val="00805D73"/>
    <w:rsid w:val="00821870"/>
    <w:rsid w:val="008312EA"/>
    <w:rsid w:val="00832E71"/>
    <w:rsid w:val="00840C7D"/>
    <w:rsid w:val="008412AA"/>
    <w:rsid w:val="00852EEE"/>
    <w:rsid w:val="0086569D"/>
    <w:rsid w:val="00870CE9"/>
    <w:rsid w:val="00877CD7"/>
    <w:rsid w:val="008A4D14"/>
    <w:rsid w:val="008C13AD"/>
    <w:rsid w:val="008C7622"/>
    <w:rsid w:val="008E6C6A"/>
    <w:rsid w:val="00902FF9"/>
    <w:rsid w:val="009155A9"/>
    <w:rsid w:val="00916E74"/>
    <w:rsid w:val="00925AED"/>
    <w:rsid w:val="00926194"/>
    <w:rsid w:val="009412EB"/>
    <w:rsid w:val="0095459C"/>
    <w:rsid w:val="00956F68"/>
    <w:rsid w:val="00971ABD"/>
    <w:rsid w:val="00974D50"/>
    <w:rsid w:val="00976E14"/>
    <w:rsid w:val="00995A63"/>
    <w:rsid w:val="009A1D80"/>
    <w:rsid w:val="009A42DE"/>
    <w:rsid w:val="009B1C1A"/>
    <w:rsid w:val="009C4CD8"/>
    <w:rsid w:val="009C548F"/>
    <w:rsid w:val="009D6F23"/>
    <w:rsid w:val="009F5504"/>
    <w:rsid w:val="00A033B5"/>
    <w:rsid w:val="00A0598C"/>
    <w:rsid w:val="00A13755"/>
    <w:rsid w:val="00A14F22"/>
    <w:rsid w:val="00A22E97"/>
    <w:rsid w:val="00A42074"/>
    <w:rsid w:val="00A473E4"/>
    <w:rsid w:val="00A572FB"/>
    <w:rsid w:val="00A632CE"/>
    <w:rsid w:val="00A73A5C"/>
    <w:rsid w:val="00A82678"/>
    <w:rsid w:val="00A84549"/>
    <w:rsid w:val="00A8525F"/>
    <w:rsid w:val="00AB5845"/>
    <w:rsid w:val="00AB59DF"/>
    <w:rsid w:val="00AC3D92"/>
    <w:rsid w:val="00AC6E08"/>
    <w:rsid w:val="00AD0F21"/>
    <w:rsid w:val="00AE586F"/>
    <w:rsid w:val="00AF3FB0"/>
    <w:rsid w:val="00AF42BA"/>
    <w:rsid w:val="00AF536F"/>
    <w:rsid w:val="00B2160E"/>
    <w:rsid w:val="00B241F4"/>
    <w:rsid w:val="00B34A0E"/>
    <w:rsid w:val="00B50823"/>
    <w:rsid w:val="00B575C5"/>
    <w:rsid w:val="00B821AE"/>
    <w:rsid w:val="00B865DB"/>
    <w:rsid w:val="00B93838"/>
    <w:rsid w:val="00B93B33"/>
    <w:rsid w:val="00B9779F"/>
    <w:rsid w:val="00BB2813"/>
    <w:rsid w:val="00BB2843"/>
    <w:rsid w:val="00BF7221"/>
    <w:rsid w:val="00C0152D"/>
    <w:rsid w:val="00C01D89"/>
    <w:rsid w:val="00C0353E"/>
    <w:rsid w:val="00C30F2A"/>
    <w:rsid w:val="00C316F8"/>
    <w:rsid w:val="00C612A9"/>
    <w:rsid w:val="00C6452A"/>
    <w:rsid w:val="00C67EF4"/>
    <w:rsid w:val="00CA084A"/>
    <w:rsid w:val="00CC0FC2"/>
    <w:rsid w:val="00CC3855"/>
    <w:rsid w:val="00CC4B73"/>
    <w:rsid w:val="00CD43C8"/>
    <w:rsid w:val="00CE5A65"/>
    <w:rsid w:val="00CE6713"/>
    <w:rsid w:val="00CF782E"/>
    <w:rsid w:val="00D124B7"/>
    <w:rsid w:val="00D326D1"/>
    <w:rsid w:val="00D65A0A"/>
    <w:rsid w:val="00D6769B"/>
    <w:rsid w:val="00D75C3F"/>
    <w:rsid w:val="00DB39B4"/>
    <w:rsid w:val="00DB5D7F"/>
    <w:rsid w:val="00DC2894"/>
    <w:rsid w:val="00DD717D"/>
    <w:rsid w:val="00DE0C68"/>
    <w:rsid w:val="00DE234B"/>
    <w:rsid w:val="00E037BB"/>
    <w:rsid w:val="00E05249"/>
    <w:rsid w:val="00E17073"/>
    <w:rsid w:val="00E5394C"/>
    <w:rsid w:val="00E53FCE"/>
    <w:rsid w:val="00E72807"/>
    <w:rsid w:val="00E73244"/>
    <w:rsid w:val="00EB3F01"/>
    <w:rsid w:val="00ED0D38"/>
    <w:rsid w:val="00ED6F64"/>
    <w:rsid w:val="00EE196F"/>
    <w:rsid w:val="00F02CC8"/>
    <w:rsid w:val="00F10A3A"/>
    <w:rsid w:val="00F25CCF"/>
    <w:rsid w:val="00F2784F"/>
    <w:rsid w:val="00F47E81"/>
    <w:rsid w:val="00F560E5"/>
    <w:rsid w:val="00F66B18"/>
    <w:rsid w:val="00F71D40"/>
    <w:rsid w:val="00F742B9"/>
    <w:rsid w:val="00F751E4"/>
    <w:rsid w:val="00F8095A"/>
    <w:rsid w:val="00FA1F49"/>
    <w:rsid w:val="00FB72DA"/>
    <w:rsid w:val="00FC23A9"/>
    <w:rsid w:val="00FC5842"/>
    <w:rsid w:val="00FD4C84"/>
    <w:rsid w:val="00FF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33E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5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33E0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433E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43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433E0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43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3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3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33E0"/>
    <w:pPr>
      <w:ind w:left="720"/>
      <w:contextualSpacing/>
    </w:pPr>
  </w:style>
  <w:style w:type="table" w:styleId="aa">
    <w:name w:val="Table Grid"/>
    <w:basedOn w:val="a1"/>
    <w:uiPriority w:val="59"/>
    <w:rsid w:val="0074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CD43C8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CD43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95459C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95459C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customStyle="1" w:styleId="ConsPlusTitle">
    <w:name w:val="ConsPlusTitle"/>
    <w:uiPriority w:val="99"/>
    <w:rsid w:val="0095459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545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45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95459C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545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Символ сноски"/>
    <w:rsid w:val="0095459C"/>
    <w:rPr>
      <w:vertAlign w:val="superscript"/>
    </w:rPr>
  </w:style>
  <w:style w:type="character" w:customStyle="1" w:styleId="PEStyleFont6">
    <w:name w:val="PEStyleFont6"/>
    <w:rsid w:val="0095459C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95459C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9545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545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5459C"/>
    <w:pPr>
      <w:spacing w:after="120" w:line="480" w:lineRule="auto"/>
      <w:ind w:left="283"/>
    </w:pPr>
    <w:rPr>
      <w:kern w:val="1"/>
      <w:lang w:eastAsia="ar-SA"/>
    </w:rPr>
  </w:style>
  <w:style w:type="paragraph" w:styleId="af2">
    <w:name w:val="footnote text"/>
    <w:basedOn w:val="a"/>
    <w:link w:val="1"/>
    <w:rsid w:val="0095459C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954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f2"/>
    <w:rsid w:val="0095459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4">
    <w:name w:val="Таблицы (моноширинный)"/>
    <w:basedOn w:val="a"/>
    <w:next w:val="a"/>
    <w:rsid w:val="0095459C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0">
    <w:name w:val="Текст1"/>
    <w:basedOn w:val="a"/>
    <w:rsid w:val="0095459C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customStyle="1" w:styleId="Default">
    <w:name w:val="Default"/>
    <w:rsid w:val="008E6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нак сноски1"/>
    <w:rsid w:val="008E6C6A"/>
    <w:rPr>
      <w:vertAlign w:val="superscript"/>
    </w:rPr>
  </w:style>
  <w:style w:type="character" w:customStyle="1" w:styleId="butback">
    <w:name w:val="butback"/>
    <w:basedOn w:val="a0"/>
    <w:rsid w:val="00D75C3F"/>
  </w:style>
  <w:style w:type="character" w:customStyle="1" w:styleId="apple-converted-space">
    <w:name w:val="apple-converted-space"/>
    <w:basedOn w:val="a0"/>
    <w:rsid w:val="00D75C3F"/>
  </w:style>
  <w:style w:type="character" w:customStyle="1" w:styleId="submenu-table">
    <w:name w:val="submenu-table"/>
    <w:basedOn w:val="a0"/>
    <w:rsid w:val="00D75C3F"/>
  </w:style>
  <w:style w:type="character" w:customStyle="1" w:styleId="2">
    <w:name w:val="Основной текст (2)_"/>
    <w:basedOn w:val="a0"/>
    <w:link w:val="20"/>
    <w:rsid w:val="00976E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E14"/>
    <w:pPr>
      <w:widowControl w:val="0"/>
      <w:shd w:val="clear" w:color="auto" w:fill="FFFFFF"/>
      <w:spacing w:before="360" w:after="360" w:line="0" w:lineRule="atLeast"/>
      <w:jc w:val="center"/>
    </w:pPr>
    <w:rPr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rsid w:val="00186A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rsid w:val="00186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186A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186A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86A6B"/>
    <w:pPr>
      <w:widowControl w:val="0"/>
      <w:shd w:val="clear" w:color="auto" w:fill="FFFFFF"/>
      <w:spacing w:before="840" w:after="6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23">
    <w:name w:val="Заголовок №2"/>
    <w:basedOn w:val="a"/>
    <w:link w:val="22"/>
    <w:rsid w:val="00186A6B"/>
    <w:pPr>
      <w:widowControl w:val="0"/>
      <w:shd w:val="clear" w:color="auto" w:fill="FFFFFF"/>
      <w:spacing w:before="300" w:line="322" w:lineRule="exact"/>
      <w:ind w:hanging="1760"/>
      <w:outlineLvl w:val="1"/>
    </w:pPr>
    <w:rPr>
      <w:b/>
      <w:bCs/>
      <w:sz w:val="28"/>
      <w:szCs w:val="28"/>
      <w:lang w:eastAsia="en-US"/>
    </w:rPr>
  </w:style>
  <w:style w:type="character" w:customStyle="1" w:styleId="2Exact0">
    <w:name w:val="Основной текст (2) Exact"/>
    <w:basedOn w:val="a0"/>
    <w:rsid w:val="00186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5">
    <w:name w:val="No Spacing"/>
    <w:uiPriority w:val="1"/>
    <w:qFormat/>
    <w:rsid w:val="00237F4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8B5B-36BA-4484-96B8-0C5B54B7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18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отдел Экономики</cp:lastModifiedBy>
  <cp:revision>44</cp:revision>
  <cp:lastPrinted>2021-02-17T05:45:00Z</cp:lastPrinted>
  <dcterms:created xsi:type="dcterms:W3CDTF">2018-08-10T06:34:00Z</dcterms:created>
  <dcterms:modified xsi:type="dcterms:W3CDTF">2021-03-09T05:44:00Z</dcterms:modified>
</cp:coreProperties>
</file>