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08" w:rsidRPr="002A6143" w:rsidRDefault="00E02908" w:rsidP="00AD0C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B3EFE" w:rsidRDefault="00975FE1" w:rsidP="00EB3E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A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3EFE" w:rsidRPr="00FA7F15">
        <w:rPr>
          <w:rFonts w:ascii="Times New Roman" w:hAnsi="Times New Roman" w:cs="Times New Roman"/>
          <w:b/>
          <w:sz w:val="28"/>
          <w:szCs w:val="28"/>
        </w:rPr>
        <w:t>О</w:t>
      </w:r>
      <w:r w:rsidR="00EB3EFE">
        <w:rPr>
          <w:rFonts w:ascii="Times New Roman" w:hAnsi="Times New Roman" w:cs="Times New Roman"/>
          <w:b/>
          <w:sz w:val="28"/>
          <w:szCs w:val="28"/>
        </w:rPr>
        <w:t>б итогах реализации П</w:t>
      </w:r>
      <w:r w:rsidR="00EB3EFE" w:rsidRPr="00FA7F15">
        <w:rPr>
          <w:rFonts w:ascii="Times New Roman" w:hAnsi="Times New Roman" w:cs="Times New Roman"/>
          <w:b/>
          <w:color w:val="000000"/>
          <w:sz w:val="28"/>
          <w:szCs w:val="28"/>
        </w:rPr>
        <w:t>лана</w:t>
      </w:r>
      <w:r w:rsidR="00EB3E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мероприятий </w:t>
      </w:r>
    </w:p>
    <w:p w:rsidR="00EB3EFE" w:rsidRDefault="00EB3EFE" w:rsidP="00EB3E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 w:rsidRPr="00FA7F15">
        <w:rPr>
          <w:rFonts w:ascii="Times New Roman" w:hAnsi="Times New Roman" w:cs="Times New Roman"/>
          <w:b/>
          <w:sz w:val="28"/>
          <w:szCs w:val="28"/>
        </w:rPr>
        <w:t>в администрации</w:t>
      </w:r>
    </w:p>
    <w:p w:rsidR="00EB3EFE" w:rsidRPr="00383A32" w:rsidRDefault="00EB3EFE" w:rsidP="00EB3EF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F15"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7F1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2021 году</w:t>
      </w:r>
    </w:p>
    <w:p w:rsidR="00EB3EFE" w:rsidRPr="002A6143" w:rsidRDefault="00EB3EFE" w:rsidP="00EB3E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B3EFE" w:rsidRPr="00E9115B" w:rsidRDefault="00EB3EFE" w:rsidP="00EB3EFE">
      <w:pPr>
        <w:tabs>
          <w:tab w:val="left" w:pos="900"/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противодействию коррупции, в соответствии с требованиями, предъявляемыми к органам местного самоуправления </w:t>
      </w:r>
      <w:hyperlink r:id="rId8" w:history="1">
        <w:r w:rsidRPr="00E9115B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Указом Президента РФ от 16 августа 2021 г. № 478 «О Национальном плане противодействия коррупции на 2021-2024 годы»,</w:t>
        </w:r>
      </w:hyperlink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  <w:r w:rsidRPr="00E9115B">
        <w:rPr>
          <w:rFonts w:ascii="Times New Roman" w:eastAsia="Calibri" w:hAnsi="Times New Roman" w:cs="Times New Roman"/>
          <w:sz w:val="28"/>
          <w:szCs w:val="28"/>
        </w:rPr>
        <w:t>Федеральным законом от 25.12.2008 №273 «О противодействии коррупции», постановлением Правительства Саратовской области от 17.09.2018 №515-П «Об утверждении программы по противодействию коррупции в Саратовской области»</w:t>
      </w:r>
      <w:r w:rsidRPr="00E9115B">
        <w:rPr>
          <w:rFonts w:ascii="Times New Roman" w:hAnsi="Times New Roman" w:cs="Times New Roman"/>
          <w:sz w:val="28"/>
          <w:szCs w:val="28"/>
        </w:rPr>
        <w:t xml:space="preserve"> в администрации Советского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и утвержден постановлением от 11.10.2018 №583 План мероприятий по реализации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политики на 2018-2024 годы </w:t>
      </w:r>
      <w:r w:rsidRPr="00E9115B">
        <w:rPr>
          <w:rFonts w:ascii="Times New Roman" w:eastAsia="Calibri" w:hAnsi="Times New Roman" w:cs="Times New Roman"/>
          <w:sz w:val="28"/>
          <w:szCs w:val="28"/>
        </w:rPr>
        <w:t>(с изменениями от 29.12.2020 №765, от 26.08.2021 №473)</w:t>
      </w:r>
      <w:r w:rsidRPr="00E9115B">
        <w:rPr>
          <w:rFonts w:ascii="Times New Roman" w:hAnsi="Times New Roman" w:cs="Times New Roman"/>
          <w:sz w:val="28"/>
          <w:szCs w:val="28"/>
        </w:rPr>
        <w:t xml:space="preserve">. Аналогичные планы мероприятий по реализации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политики на 2018-2024 годы были приняты, актуализированы и реализуются на уровне каждого муниципального образования Советского района. 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В целях минимизации рисков возникновения условий для проявления коррупции органами местного самоуправления Советского муниципального района реализуется весь комплекс мероприятий </w:t>
      </w:r>
      <w:proofErr w:type="spellStart"/>
      <w:r w:rsidRPr="00E9115B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proofErr w:type="spellEnd"/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 направленности, предусмотренный Планом, в том числе: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115B">
        <w:rPr>
          <w:rFonts w:ascii="Times New Roman" w:eastAsia="Calibri" w:hAnsi="Times New Roman" w:cs="Times New Roman"/>
          <w:sz w:val="28"/>
          <w:szCs w:val="28"/>
          <w:u w:val="single"/>
        </w:rPr>
        <w:t>Разработка и исполнение требований нормативно-правовой базы:</w:t>
      </w:r>
    </w:p>
    <w:p w:rsidR="00EB3EFE" w:rsidRPr="00E9115B" w:rsidRDefault="00EB3EFE" w:rsidP="00EB3EFE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Разработаны и приняты необходимые нормативно-правовые документы, </w:t>
      </w:r>
      <w:r w:rsidRPr="00E9115B">
        <w:rPr>
          <w:rFonts w:ascii="Times New Roman" w:hAnsi="Times New Roman" w:cs="Times New Roman"/>
          <w:sz w:val="28"/>
          <w:szCs w:val="28"/>
        </w:rPr>
        <w:t xml:space="preserve">регулирующие деятельность муниципальных служащих и в целом прохождение муниципальной службы, включая требования законодательства по противодействию коррупции; предоставление муниципальных услуг; осуществление муниципальных закупок; проверку муниципальных НПА на наличие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факторов; предоставление информации о деятельности ОМСУ в соответствии с 8-ФЗ, порядок сообщения о подарках, полученных лицами, замещающими должности муниципальной службы, в связи с исполнением ими служебных (должностных) обязанностей, сдаче и оценке подарка, реализации (выкупе) и зачислении средств, вырученных от его реализации и др. </w:t>
      </w:r>
    </w:p>
    <w:p w:rsidR="00EB3EFE" w:rsidRPr="00E9115B" w:rsidRDefault="00EB3EFE" w:rsidP="00EB3EFE">
      <w:pPr>
        <w:tabs>
          <w:tab w:val="left" w:pos="900"/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Также р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азработаны методические рекомендации по предупреждению коррупционных правонарушений на муниципальной службе, по выявлению и предотвращению конфликта интересов у лиц, замещающих муниципальные должности, памятки муниципальным служащим по урегулированию конфликта интересов, по вопросам ответственности (уголовной, административной, дисциплинарной) муниципальных служащих за совершение коррупционных правонарушений и иных правонарушений, связанных с муниципальной службой.</w:t>
      </w:r>
      <w:r w:rsidRPr="00E9115B">
        <w:rPr>
          <w:rFonts w:ascii="Times New Roman" w:hAnsi="Times New Roman" w:cs="Times New Roman"/>
          <w:sz w:val="28"/>
          <w:szCs w:val="28"/>
        </w:rPr>
        <w:t xml:space="preserve"> Претенденты на замещение должностей муниципальной службы проходят собеседование, в ходе которого до них доводятся все требования действующего законодательства к муниципальному служащему (под роспись).</w:t>
      </w:r>
    </w:p>
    <w:p w:rsidR="00EB3EFE" w:rsidRPr="00E96951" w:rsidRDefault="00EB3EFE" w:rsidP="00EB3EFE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  <w:r w:rsidR="003A123F" w:rsidRPr="00E96951">
        <w:rPr>
          <w:rFonts w:ascii="Times New Roman" w:hAnsi="Times New Roman" w:cs="Times New Roman"/>
          <w:sz w:val="28"/>
          <w:szCs w:val="28"/>
        </w:rPr>
        <w:t>В 2021 году</w:t>
      </w:r>
      <w:r w:rsidRPr="00E969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6951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E96951">
        <w:rPr>
          <w:rFonts w:ascii="Times New Roman" w:hAnsi="Times New Roman" w:cs="Times New Roman"/>
          <w:sz w:val="28"/>
          <w:szCs w:val="28"/>
        </w:rPr>
        <w:t>: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- 29.01.2021, 25.06.2021, 08.10.2021 - 3 заседания МВК по противодействию коррупции (рассмотрение вопросов по утвержденному годовому плану работы МВК с участием прокуратуры, МВД, депутатов, общественности);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- 16.02.2021 аппаратное совещание (основные понятия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законодательства, а также рассмотрение типовых ситуаций возможного возникновения конфликта интересов на муниципальной службе и порядок их </w:t>
      </w:r>
      <w:r w:rsidRPr="00E9115B">
        <w:rPr>
          <w:rFonts w:ascii="Times New Roman" w:hAnsi="Times New Roman" w:cs="Times New Roman"/>
          <w:sz w:val="28"/>
          <w:szCs w:val="28"/>
        </w:rPr>
        <w:lastRenderedPageBreak/>
        <w:t>урегулирования, памятки по урегулированию конфликта интересов и действиях при склонении к коррупционным правонарушениям);</w:t>
      </w:r>
    </w:p>
    <w:p w:rsidR="00EB3EFE" w:rsidRPr="00E9115B" w:rsidRDefault="00EB3EFE" w:rsidP="00EB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 xml:space="preserve">- 18.02.2021 семинар с участием представителей прокуратуры (о порядке предоставления сведений о доходах, расходах, об имуществе и обязательствах имущественного характера с использованием СПО «Справки БК» муниципальными служащими администрации Советского муниципального района и ее органов, о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юридической ответственности в случае несоблюдения запретов, ограничений и требований, правилах заполнения справок о доходах и расходах муниципальными служащими,</w:t>
      </w:r>
      <w:r w:rsidRPr="00E9115B">
        <w:rPr>
          <w:rFonts w:ascii="Times New Roman" w:hAnsi="Times New Roman" w:cs="Times New Roman"/>
          <w:sz w:val="28"/>
          <w:szCs w:val="28"/>
        </w:rPr>
        <w:t xml:space="preserve"> порядке);</w:t>
      </w:r>
      <w:proofErr w:type="gramEnd"/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- 28.06.2021 - семинар для глав администраций городских и глав сельских поселений Советского муниципального района, представителей управлений администрации Советского муниципального района, должностных лиц, назначенных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муниципальных учреждений и предприятий Советского муниципального района. Рассмотрены вопросы: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 о противодействии коррупции (принятие мер по предупреждению и противодействию коррупции, разработка нормативно-правовых документов, методических рекомендаций); правовой порядок урегулирования конфликта интересов; 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>- об исполнении методических рекомендаций по проведению органах местного самоуправления,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заинтересованности муниципальных служащих, при осуществлении таких закупок,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интересов; 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о противодействии коррупции в муниципальных учреждениях и предприятиях, а также реализация в этих учреждениях и предприятиях мер по профилактике коррупционных правонарушений).</w:t>
      </w:r>
    </w:p>
    <w:p w:rsidR="00EB3EFE" w:rsidRPr="00E96951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в муниципальных учреждениях и предприятиях, а также за реализацией в этих учреждениях и предприятиях мер по профилактике коррупционных правонарушений проведены документарные проверки нормативно-правовой базы в муниципальных учреждениях и предприятиях. </w:t>
      </w:r>
      <w:r w:rsidRPr="00E96951">
        <w:rPr>
          <w:rFonts w:ascii="Times New Roman" w:hAnsi="Times New Roman" w:cs="Times New Roman"/>
          <w:sz w:val="28"/>
          <w:szCs w:val="28"/>
        </w:rPr>
        <w:t>Проведена работа по устранению выявленных недочетов в правовых актах.</w:t>
      </w:r>
    </w:p>
    <w:p w:rsidR="00EB3EFE" w:rsidRPr="00E9115B" w:rsidRDefault="00EB3EFE" w:rsidP="00EB3E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1">
        <w:rPr>
          <w:rFonts w:ascii="Times New Roman" w:hAnsi="Times New Roman" w:cs="Times New Roman"/>
          <w:sz w:val="28"/>
          <w:szCs w:val="28"/>
        </w:rPr>
        <w:t xml:space="preserve">1.2. </w:t>
      </w:r>
      <w:r w:rsidR="003A123F" w:rsidRPr="00E96951">
        <w:rPr>
          <w:rFonts w:ascii="Times New Roman" w:hAnsi="Times New Roman" w:cs="Times New Roman"/>
          <w:sz w:val="28"/>
          <w:szCs w:val="28"/>
        </w:rPr>
        <w:t>В 2021 году</w:t>
      </w:r>
      <w:r w:rsidRPr="00E96951">
        <w:rPr>
          <w:rFonts w:ascii="Times New Roman" w:hAnsi="Times New Roman" w:cs="Times New Roman"/>
          <w:sz w:val="28"/>
          <w:szCs w:val="28"/>
        </w:rPr>
        <w:t xml:space="preserve"> проведена </w:t>
      </w:r>
      <w:proofErr w:type="spellStart"/>
      <w:r w:rsidRPr="00E9695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экспертиза 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9115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 их проектов,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проведенных экспертиз проектов НПА - </w:t>
      </w:r>
      <w:r>
        <w:rPr>
          <w:rFonts w:ascii="Times New Roman" w:hAnsi="Times New Roman" w:cs="Times New Roman"/>
          <w:color w:val="000000"/>
          <w:sz w:val="28"/>
          <w:szCs w:val="28"/>
        </w:rPr>
        <w:t>232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, доля </w:t>
      </w:r>
      <w:proofErr w:type="spellStart"/>
      <w:r w:rsidRPr="00E9115B">
        <w:rPr>
          <w:rFonts w:ascii="Times New Roman" w:hAnsi="Times New Roman" w:cs="Times New Roman"/>
          <w:color w:val="000000"/>
          <w:sz w:val="28"/>
          <w:szCs w:val="28"/>
        </w:rPr>
        <w:t>антикоррупционных</w:t>
      </w:r>
      <w:proofErr w:type="spellEnd"/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 – 100%,</w:t>
      </w:r>
      <w:r w:rsidRPr="00E9115B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EB3EFE" w:rsidRPr="00E9115B" w:rsidRDefault="00975FE1" w:rsidP="00EB3E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Проведено 23</w:t>
      </w:r>
      <w:r w:rsidR="00EB3EFE" w:rsidRPr="00E9115B">
        <w:rPr>
          <w:rFonts w:ascii="Times New Roman" w:hAnsi="Times New Roman" w:cs="Times New Roman"/>
          <w:sz w:val="28"/>
          <w:szCs w:val="28"/>
        </w:rPr>
        <w:t xml:space="preserve"> заседания комиссии по соблюдению требований </w:t>
      </w:r>
      <w:r w:rsidR="00EB3EFE" w:rsidRPr="00E9115B">
        <w:rPr>
          <w:rFonts w:ascii="Times New Roman" w:hAnsi="Times New Roman" w:cs="Times New Roman"/>
          <w:color w:val="000000"/>
          <w:sz w:val="28"/>
          <w:szCs w:val="28"/>
        </w:rPr>
        <w:t>к служебному поведению муниципальных служащих администрации Советского муниципального района и ее органов и урегулированию конфликта интересов, в т.ч.: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- 25.03.2021 на основании поступившего </w:t>
      </w:r>
      <w:r w:rsidRPr="00E9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муниципального служащего администрации Советского муниципального района </w:t>
      </w:r>
      <w:r w:rsidRPr="00E9115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 возникновении у него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11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EFE" w:rsidRPr="00E96951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lastRenderedPageBreak/>
        <w:t xml:space="preserve">- 09.04.2021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аналогичного </w:t>
      </w:r>
      <w:r w:rsidRPr="00E9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E9115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91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Советского муниципального района </w:t>
      </w:r>
      <w:r w:rsidRPr="00E9115B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 xml:space="preserve">о возникновении у него личной заинтересованности при исполнении должностных обязанностей, </w:t>
      </w:r>
      <w:r w:rsidRPr="00E96951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которая приводит или может привести к конфликту интересов</w:t>
      </w:r>
      <w:r w:rsidR="00975FE1" w:rsidRPr="00E96951">
        <w:rPr>
          <w:rFonts w:ascii="Times New Roman" w:hAnsi="Times New Roman" w:cs="Times New Roman"/>
          <w:b/>
          <w:sz w:val="28"/>
          <w:szCs w:val="28"/>
        </w:rPr>
        <w:t>;</w:t>
      </w:r>
      <w:r w:rsidRPr="00E96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FE1" w:rsidRPr="00E9115B" w:rsidRDefault="00975FE1" w:rsidP="0097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1">
        <w:rPr>
          <w:rFonts w:ascii="Times New Roman" w:hAnsi="Times New Roman" w:cs="Times New Roman"/>
          <w:sz w:val="28"/>
          <w:szCs w:val="28"/>
        </w:rPr>
        <w:t xml:space="preserve">- 20.12.2021 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аналогичного </w:t>
      </w:r>
      <w:r w:rsidRPr="00E96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Pr="00E9695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E96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Советского муниципального района </w:t>
      </w:r>
      <w:r w:rsidRPr="00E96951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 возникновении у него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6951">
        <w:rPr>
          <w:rFonts w:ascii="Times New Roman" w:hAnsi="Times New Roman" w:cs="Times New Roman"/>
          <w:b/>
          <w:sz w:val="28"/>
          <w:szCs w:val="28"/>
        </w:rPr>
        <w:t>.</w:t>
      </w:r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В ходе заседаний комиссии было решено, что при исполнении муниципальным</w:t>
      </w:r>
      <w:r w:rsidR="00975FE1">
        <w:rPr>
          <w:rFonts w:ascii="Times New Roman" w:hAnsi="Times New Roman" w:cs="Times New Roman"/>
          <w:sz w:val="28"/>
          <w:szCs w:val="28"/>
        </w:rPr>
        <w:t>и</w:t>
      </w:r>
      <w:r w:rsidRPr="00E9115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975FE1">
        <w:rPr>
          <w:rFonts w:ascii="Times New Roman" w:hAnsi="Times New Roman" w:cs="Times New Roman"/>
          <w:sz w:val="28"/>
          <w:szCs w:val="28"/>
        </w:rPr>
        <w:t>и</w:t>
      </w:r>
      <w:r w:rsidRPr="00E9115B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Комисс</w:t>
      </w:r>
      <w:r w:rsidR="00975FE1">
        <w:rPr>
          <w:rFonts w:ascii="Times New Roman" w:hAnsi="Times New Roman" w:cs="Times New Roman"/>
          <w:sz w:val="28"/>
          <w:szCs w:val="28"/>
        </w:rPr>
        <w:t xml:space="preserve">ией рекомендовано принять меры </w:t>
      </w:r>
      <w:r w:rsidRPr="00E9115B">
        <w:rPr>
          <w:rFonts w:ascii="Times New Roman" w:hAnsi="Times New Roman" w:cs="Times New Roman"/>
          <w:sz w:val="28"/>
          <w:szCs w:val="28"/>
        </w:rPr>
        <w:t>по недопущению его возникновения.</w:t>
      </w:r>
    </w:p>
    <w:p w:rsidR="00EB3EFE" w:rsidRPr="00E9115B" w:rsidRDefault="00EB3EFE" w:rsidP="00EB3E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В 2021 году на основании представления прокуратуры Советского района были назначены проверки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Советского муниципального района в отношении 21 муниципального служащего.</w:t>
      </w:r>
    </w:p>
    <w:p w:rsidR="00EB3EFE" w:rsidRPr="00E9115B" w:rsidRDefault="00EB3EFE" w:rsidP="00EB3E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Материалы проверок в отношении 20 служащих были направлены в комиссию по соблюдению требований к служебному поведению муниципальных служащих и урегулированию конфликта интересов. Проверка в отношении одного муниципального служащего была прекращена в связи с его увольнением по собственному желанию.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- 31.08.2021 на заседании  комиссии проходило рассмотрение материалов проверки достоверности и полноты сведений о доходах, об имуществе и обязательствах имущественного характера в отношении 7 муниципальных служащих администрации Советского муниципального района.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- 02.09.2021 на заседании  комиссии проходило рассмотрение материалов проверки достоверности и полноты сведений о доходах, об имуществе и обязательствах имущественного характера в отношении 7 муниципальных служащих администрации Советского муниципального района.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- 03.09.2021 на заседании  комиссии проходило рассмотрение материалов проверки достоверности и полноты сведений о доходах, об имуществе и обязательствах имущественного характера в отношении 3 муниципальных служащих администрации Советского муниципального района.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- 04.10.2021 на заседании  комиссии проходило рассмотрение материалов проверки достоверности и полноты сведений о доходах, об имуществе и обязательствах имущественного характера в отношении 1 муниципального служащего администрации Советского муниципального района.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>- 22.10.2021 на заседании  комиссии проходило рассмотрение материалов проверки достоверности и полноты сведений о доходах, об имуществе и обязательствах имущественного характера в отношении 2 муниципальных служащих администрации Советского муниципального района.</w:t>
      </w:r>
    </w:p>
    <w:p w:rsidR="00EB3EFE" w:rsidRPr="00E9115B" w:rsidRDefault="00EB3EFE" w:rsidP="00EB3EF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 xml:space="preserve">В результате рассмотрения материалов проверок комиссией было установлено, что сведения о доходах, расходах, об имуществе и обязательствах имущественного характера, представленные </w:t>
      </w:r>
      <w:r w:rsidRPr="00E9115B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администрации Советского муниципального района </w:t>
      </w:r>
      <w:r w:rsidRPr="00E9115B">
        <w:rPr>
          <w:rFonts w:ascii="Times New Roman" w:hAnsi="Times New Roman" w:cs="Times New Roman"/>
          <w:sz w:val="28"/>
          <w:szCs w:val="28"/>
        </w:rPr>
        <w:t xml:space="preserve">являются не достоверными и не полными и рекомендовано главе муниципального района привлечь к дисциплинарной ответственности в виде замечания - 10 муниципальных служащих, в виде выговора – 4 муниципальных </w:t>
      </w:r>
      <w:r w:rsidRPr="00E9115B">
        <w:rPr>
          <w:rFonts w:ascii="Times New Roman" w:hAnsi="Times New Roman" w:cs="Times New Roman"/>
          <w:sz w:val="28"/>
          <w:szCs w:val="28"/>
        </w:rPr>
        <w:lastRenderedPageBreak/>
        <w:t>служащих, не привлекать к ответственности в связи с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незначительностью проступков – 6 муниципальных служащих.</w:t>
      </w:r>
    </w:p>
    <w:p w:rsidR="00EB3EFE" w:rsidRPr="00E9115B" w:rsidRDefault="00EB3EFE" w:rsidP="00EB3EFE">
      <w:pPr>
        <w:tabs>
          <w:tab w:val="left" w:pos="900"/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</w:rPr>
        <w:t>1.4. Случаев ненадлежащего исполнения муниципальным служащим должностных обязанностей не выявлено, уведомлений о фактах обращения в целях склонения муниципальных служащих администрации муниципального района к совершению коррупционных правонарушений не поступало, обращений граждан и организаций со сведениями о возможных проявлениях коррупции не поступало, в</w:t>
      </w:r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с чем какие-либо дополнительные меры не предпринимались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15B">
        <w:rPr>
          <w:rFonts w:ascii="Times New Roman" w:hAnsi="Times New Roman" w:cs="Times New Roman"/>
          <w:sz w:val="28"/>
          <w:szCs w:val="28"/>
          <w:u w:val="single"/>
        </w:rPr>
        <w:t>Работа межведомственной комиссии:</w:t>
      </w:r>
    </w:p>
    <w:p w:rsidR="00EB3EFE" w:rsidRPr="00E9115B" w:rsidRDefault="00EB3EFE" w:rsidP="00EB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При администрации Советского муниципального района создана межведомственная комиссия по противодействию коррупции, председателем которой является глава муниципального района, а в состав вошли депутаты Муниципального Собрания, представители прокуратуры района, органов внутренних дел, должностные лица администрации, участвующие в реализации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политики, и председатель Общественного совета района.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Комиссия работает в соответствии с Положением и ежегодно утверждаемым планом работы.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На своих заседаниях МВК рассматривает вопросы реализации плана по противодействию коррупции, его актуализации, заслушивает ответственных должностных лиц о проводимой работе, направленной на недопущение коррупционных проявлений в деятельности органов местного самоуправления и муниципальных учреждений в рамках своей компетенции и др. Заседания комиссии проводятся не реже, чем раз в квартал (т.е. минимум 4 раза в год).</w:t>
      </w:r>
      <w:proofErr w:type="gramEnd"/>
    </w:p>
    <w:p w:rsidR="00EB3EFE" w:rsidRPr="00E9115B" w:rsidRDefault="00E96951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1">
        <w:rPr>
          <w:rFonts w:ascii="Times New Roman" w:hAnsi="Times New Roman" w:cs="Times New Roman"/>
          <w:sz w:val="28"/>
          <w:szCs w:val="28"/>
        </w:rPr>
        <w:t>В</w:t>
      </w:r>
      <w:r w:rsidR="00EB3EFE" w:rsidRPr="00E96951">
        <w:rPr>
          <w:rFonts w:ascii="Times New Roman" w:hAnsi="Times New Roman" w:cs="Times New Roman"/>
          <w:sz w:val="28"/>
          <w:szCs w:val="28"/>
        </w:rPr>
        <w:t xml:space="preserve"> </w:t>
      </w:r>
      <w:r w:rsidR="00975FE1" w:rsidRPr="00E96951">
        <w:rPr>
          <w:rFonts w:ascii="Times New Roman" w:hAnsi="Times New Roman" w:cs="Times New Roman"/>
          <w:sz w:val="28"/>
          <w:szCs w:val="28"/>
        </w:rPr>
        <w:t>2021 год</w:t>
      </w:r>
      <w:r w:rsidRPr="00E96951">
        <w:rPr>
          <w:rFonts w:ascii="Times New Roman" w:hAnsi="Times New Roman" w:cs="Times New Roman"/>
          <w:sz w:val="28"/>
          <w:szCs w:val="28"/>
        </w:rPr>
        <w:t>у</w:t>
      </w:r>
      <w:r w:rsidR="00975FE1" w:rsidRPr="00E96951">
        <w:rPr>
          <w:rFonts w:ascii="Times New Roman" w:hAnsi="Times New Roman" w:cs="Times New Roman"/>
          <w:sz w:val="28"/>
          <w:szCs w:val="28"/>
        </w:rPr>
        <w:t xml:space="preserve"> проведено 4</w:t>
      </w:r>
      <w:r w:rsidR="00EB3EFE" w:rsidRPr="00E96951">
        <w:rPr>
          <w:rFonts w:ascii="Times New Roman" w:hAnsi="Times New Roman" w:cs="Times New Roman"/>
          <w:sz w:val="28"/>
          <w:szCs w:val="28"/>
        </w:rPr>
        <w:t xml:space="preserve"> плановых заседания МВК (в январе, июне, октябре</w:t>
      </w:r>
      <w:r w:rsidR="00975FE1" w:rsidRPr="00E96951">
        <w:rPr>
          <w:rFonts w:ascii="Times New Roman" w:hAnsi="Times New Roman" w:cs="Times New Roman"/>
          <w:sz w:val="28"/>
          <w:szCs w:val="28"/>
        </w:rPr>
        <w:t>, декабре</w:t>
      </w:r>
      <w:r w:rsidR="00EB3EFE" w:rsidRPr="00E96951">
        <w:rPr>
          <w:rFonts w:ascii="Times New Roman" w:hAnsi="Times New Roman" w:cs="Times New Roman"/>
          <w:sz w:val="28"/>
          <w:szCs w:val="28"/>
        </w:rPr>
        <w:t>), рассмотрены все зап</w:t>
      </w:r>
      <w:r w:rsidR="00975FE1" w:rsidRPr="00E96951">
        <w:rPr>
          <w:rFonts w:ascii="Times New Roman" w:hAnsi="Times New Roman" w:cs="Times New Roman"/>
          <w:sz w:val="28"/>
          <w:szCs w:val="28"/>
        </w:rPr>
        <w:t>ланированные 12 вопросов</w:t>
      </w:r>
      <w:r w:rsidR="00EB3EFE" w:rsidRPr="00E96951">
        <w:rPr>
          <w:rFonts w:ascii="Times New Roman" w:hAnsi="Times New Roman" w:cs="Times New Roman"/>
          <w:sz w:val="28"/>
          <w:szCs w:val="28"/>
        </w:rPr>
        <w:t>.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Разработка и принятие мер по противодействию коррупции при осуществлении закупок для обеспечения муниципальных нужд: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с целью выявления коррупционных рисков в деятельности по осуществлению закупок для обеспечения муниципальных нужд осуществляется в постоянном режиме, в том числе на этапе формирования аукционной документации. </w:t>
      </w:r>
      <w:r w:rsidRPr="00E9115B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требований по противодействию коррупции вся информация о закупках публикуется на официальном сайте РФ </w:t>
      </w:r>
      <w:hyperlink r:id="rId9" w:history="1"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E9115B">
        <w:rPr>
          <w:rFonts w:ascii="Times New Roman" w:hAnsi="Times New Roman" w:cs="Times New Roman"/>
          <w:sz w:val="28"/>
          <w:szCs w:val="28"/>
        </w:rPr>
        <w:t xml:space="preserve">. Определение поставщика (подрядчика, исполнителя) и заключение контрактов проводится в соответствии с позициями планов-графиков, которые также размещаются в сети интернет на официальном сайте РФ </w:t>
      </w:r>
      <w:hyperlink r:id="rId10" w:history="1"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E91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Для эффективности расходования бюджетных средств обоснование НМЦК при осуществлении закупок проводится в соответствии с приказом минэкономразвития от 02.10.2013 №567 во избежание необоснованного завышения или занижения цены контракта. Основным способом определения поставщика (исполнителя, подрядчика) на сегодняшний день остается открытый аукцион в электронной форме, особенностью которого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Если при проведении закупки начальная максимальная цена контракта была снижена на 25 и более процентов заказчиками применяются антидемпинговые меры к участнику, с которым заключается контракт.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Значительно снижен объем закупок по прямым договорам у единственного поставщика.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 xml:space="preserve">Администрацией Советского муниципального района распоряжением от 13.06.2018 №196 утверждены рекомендации муниципальным заказчикам ограничить долю закупок в соответствии с пунктами 4 и 5 части 1 статьи 93 Федерального закона </w:t>
      </w:r>
      <w:r w:rsidRPr="00E9115B">
        <w:rPr>
          <w:rFonts w:ascii="Times New Roman" w:hAnsi="Times New Roman" w:cs="Times New Roman"/>
          <w:sz w:val="28"/>
          <w:szCs w:val="28"/>
        </w:rPr>
        <w:lastRenderedPageBreak/>
        <w:t>от 05.04.2013 № 44-ФЗ до 5 % от совокупного годового объема закупок и проводить закупки конкурентным способом определения поставщика (подрядчика, исполнителя) если цена контракта превышает 10 тысяч рублей.</w:t>
      </w:r>
      <w:proofErr w:type="gramEnd"/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При проведении определения поставщика (подрядчика, исполнителя) одним из обязательных требований к участникам закупок является отсутствие конфликта интересов между поставщиком и заказчиком, что подтверждается предоставлением </w:t>
      </w:r>
      <w:r w:rsidRPr="00E9115B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соответствующей декларацией. Также участники закупок декларируют отсутствие судимости за экономические преступления.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Советского МР от 30.10.2019 №168 утвержден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15B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Советского МР от 26.08.2020 №263 данный перечень актуализирован с учетом положений </w:t>
      </w:r>
      <w:r w:rsidRPr="00E9115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Методических рекомендаций Минтруда РФ по выявлению и минимизации коррупционных рисков при осуществлении закупок (включены все члены закупочной комиссии и сотрудники контрактной службы).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администрации Советского МР от 19.11.2020 №402-р на специалиста правового отдела (не задействованного в процессе подготовки и проведения закупок, работы конкурсной комиссии) в соответствии с Методическими рекомендациями Минтруда РФ возложена ответственность за проведение работы, направленной на выявление личной заинтересованности при осуществлении муниципальных закупок, выявлению и минимизации коррупционных рисков при осуществлении закупок.</w:t>
      </w:r>
      <w:proofErr w:type="gramEnd"/>
      <w:r w:rsidRPr="00E9115B">
        <w:rPr>
          <w:color w:val="000000"/>
          <w:sz w:val="28"/>
          <w:szCs w:val="28"/>
        </w:rPr>
        <w:t xml:space="preserve">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Издано также </w:t>
      </w:r>
      <w:r w:rsidRPr="00E9115B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от 27.11.2020 № 686 «Об утверждении порядка предоставления и обмена информацией по выявлению личной заинтересованности муниципальных служащих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3A123F" w:rsidRPr="00E96951">
        <w:rPr>
          <w:rFonts w:ascii="Times New Roman" w:eastAsia="Calibri" w:hAnsi="Times New Roman" w:cs="Times New Roman"/>
          <w:sz w:val="28"/>
          <w:szCs w:val="28"/>
        </w:rPr>
        <w:t>В 2021 году</w:t>
      </w:r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 было проведено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 проверок, в ходе которых </w:t>
      </w:r>
      <w:proofErr w:type="spellStart"/>
      <w:r w:rsidRPr="00E9115B">
        <w:rPr>
          <w:rFonts w:ascii="Times New Roman" w:eastAsia="Calibri" w:hAnsi="Times New Roman" w:cs="Times New Roman"/>
          <w:sz w:val="28"/>
          <w:szCs w:val="28"/>
        </w:rPr>
        <w:t>аффелированных</w:t>
      </w:r>
      <w:proofErr w:type="spellEnd"/>
      <w:r w:rsidRPr="00E9115B">
        <w:rPr>
          <w:rFonts w:ascii="Times New Roman" w:eastAsia="Calibri" w:hAnsi="Times New Roman" w:cs="Times New Roman"/>
          <w:sz w:val="28"/>
          <w:szCs w:val="28"/>
        </w:rPr>
        <w:t xml:space="preserve"> связей не выявлено. Сообщений о коррупционных правонарушениях в сфере закупок в администрацию не поступало.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Разработка и принятие мер по противодействию коррупции при учете и использовании объектов муниципальной собственности района, осуществление </w:t>
      </w:r>
      <w:proofErr w:type="gramStart"/>
      <w:r w:rsidRPr="00E9115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 за</w:t>
      </w:r>
      <w:proofErr w:type="gramEnd"/>
      <w:r w:rsidRPr="00E911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использованием объектов муниципальной собственности подведомственными учреждениями и организациями: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Порядок предоставления и продажи объектов муниципальной собственности (земли, имущества) урегулирован административными регламентами по предоставлению муниципальных услуг. Вся информация о предстоящих торгах по земельным участкам, имуществу (представлении в аренду или продаже) размещается в СМИ (в т.ч. на сайте администрации в разделе «Муниципальное имущество» и на </w:t>
      </w:r>
      <w:hyperlink r:id="rId11" w:history="1"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115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20.10.2016 №852 (с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. от 18.03.2021 №159) утвержден состав комиссии по подготовке проведения аукционов по продаже земельных участков, продаже права на заключение договоров аренды земельных участков. Постановлением администрации района от 14.09.2011 №647 (с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>. от 03.09.2020 №373) утвержден состав комиссии по приватизации муниципального имущества.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Все протоколы, составленные в ходе работы комиссий, размещаются в СМИ (в т.ч. на сайте администрации в разделе «Муниципальное имущество» и на </w:t>
      </w:r>
      <w:hyperlink r:id="rId12" w:history="1"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E9115B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115B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9115B">
        <w:rPr>
          <w:rFonts w:ascii="Times New Roman" w:hAnsi="Times New Roman" w:cs="Times New Roman"/>
          <w:sz w:val="28"/>
          <w:szCs w:val="28"/>
        </w:rPr>
        <w:t xml:space="preserve">). За истекший период текущего года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конфликтов интересов (</w:t>
      </w:r>
      <w:proofErr w:type="spellStart"/>
      <w:r w:rsidRPr="00E9115B">
        <w:rPr>
          <w:rFonts w:ascii="Times New Roman" w:hAnsi="Times New Roman" w:cs="Times New Roman"/>
          <w:color w:val="000000"/>
          <w:sz w:val="28"/>
          <w:szCs w:val="28"/>
        </w:rPr>
        <w:t>аффилированных</w:t>
      </w:r>
      <w:proofErr w:type="spellEnd"/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связей должностных лиц, участвующих в принятии решений о 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объектов муниципальной собственности района, с физическими и юридическими лицами, в отношении которых принято решение о предоставлении объектов муниципальной собственности района), не выявлено.</w:t>
      </w:r>
    </w:p>
    <w:p w:rsidR="00EB3EFE" w:rsidRPr="00E9115B" w:rsidRDefault="00EB3EFE" w:rsidP="00EB3EF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91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 осуществляется в рамках Положения о порядке управления и распоряжения имуществом, находящимся в собственности Советского МР, утвержденным решением Муниципального Собрания </w:t>
      </w:r>
      <w:r w:rsidRPr="00E96951">
        <w:rPr>
          <w:rFonts w:ascii="Times New Roman" w:hAnsi="Times New Roman" w:cs="Times New Roman"/>
          <w:sz w:val="28"/>
          <w:szCs w:val="28"/>
        </w:rPr>
        <w:t xml:space="preserve">Советского МР от 17.02.2021 №321 (актуализировано в текущем году), в постоянном режиме. </w:t>
      </w:r>
      <w:r w:rsidR="003A123F" w:rsidRPr="00E96951">
        <w:rPr>
          <w:rFonts w:ascii="Times New Roman" w:hAnsi="Times New Roman" w:cs="Times New Roman"/>
          <w:sz w:val="28"/>
          <w:szCs w:val="28"/>
        </w:rPr>
        <w:t>В 2021 году</w:t>
      </w:r>
      <w:r w:rsidRPr="00E96951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E9115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не выявлено.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органа местного самоуправления</w:t>
      </w:r>
      <w:r w:rsidRPr="00E911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3EFE" w:rsidRPr="00E9115B" w:rsidRDefault="00EB3EFE" w:rsidP="00EB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На все заседания ПДС и различных комиссий при администрации района, публичные слушания, встречи с жителями, проведенные </w:t>
      </w:r>
      <w:r w:rsidR="00C3656F">
        <w:rPr>
          <w:rFonts w:ascii="Times New Roman" w:hAnsi="Times New Roman" w:cs="Times New Roman"/>
          <w:color w:val="000000"/>
          <w:sz w:val="28"/>
          <w:szCs w:val="28"/>
        </w:rPr>
        <w:t>в 2021 году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, приглашались и участвовали представители общественности района, всё в оперативном режиме размещается на </w:t>
      </w:r>
      <w:r w:rsidRPr="00E9115B">
        <w:rPr>
          <w:rFonts w:ascii="Times New Roman" w:hAnsi="Times New Roman" w:cs="Times New Roman"/>
          <w:sz w:val="28"/>
          <w:szCs w:val="28"/>
        </w:rPr>
        <w:t>официальных сайтах и страничках в «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». Такая практика будет применяться и далее.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Также в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доступа широкого круга заинтересованных лиц продолжается работа по наполнению раздела «Противодействие коррупции» и обновлению новостной ленты официального Интернет-сайта администрации района, открытого в связи с рекомендациями Правительства на Российской </w:t>
      </w:r>
      <w:proofErr w:type="spellStart"/>
      <w:r w:rsidRPr="00E9115B">
        <w:rPr>
          <w:rFonts w:ascii="Times New Roman" w:hAnsi="Times New Roman" w:cs="Times New Roman"/>
          <w:color w:val="000000"/>
          <w:sz w:val="28"/>
          <w:szCs w:val="28"/>
        </w:rPr>
        <w:t>интернет-платформе</w:t>
      </w:r>
      <w:proofErr w:type="spellEnd"/>
      <w:r w:rsidRPr="00E9115B">
        <w:rPr>
          <w:rFonts w:ascii="Times New Roman" w:hAnsi="Times New Roman" w:cs="Times New Roman"/>
          <w:color w:val="000000"/>
          <w:sz w:val="28"/>
          <w:szCs w:val="28"/>
        </w:rPr>
        <w:t>, в соответствии с требованиями к размещению и наполнению разделов, посвященных вопросам противодействия коррупции, приказа Министерства труда и социальной защиты РФ от 07.10.2013 №530н, где</w:t>
      </w:r>
      <w:r w:rsidRPr="00E9115B">
        <w:rPr>
          <w:rFonts w:ascii="Times New Roman" w:hAnsi="Times New Roman" w:cs="Times New Roman"/>
          <w:sz w:val="28"/>
          <w:szCs w:val="28"/>
        </w:rPr>
        <w:t xml:space="preserve"> размещены в том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15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9115B">
        <w:rPr>
          <w:rFonts w:ascii="Times New Roman" w:hAnsi="Times New Roman" w:cs="Times New Roman"/>
          <w:sz w:val="28"/>
          <w:szCs w:val="28"/>
        </w:rPr>
        <w:t xml:space="preserve"> 37 актуализированных административных регламентов, материалы и памятки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характера и др. </w:t>
      </w:r>
      <w:r w:rsidRPr="00E9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сообщений о проявлениях коррупции</w:t>
      </w:r>
      <w:r w:rsidRPr="00E911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указанном разделе сайта имеется вкладка «</w:t>
      </w:r>
      <w:r w:rsidRPr="00E91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Сообщить о факте коррупции»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E9115B">
        <w:rPr>
          <w:rFonts w:ascii="Times New Roman" w:hAnsi="Times New Roman" w:cs="Times New Roman"/>
          <w:sz w:val="28"/>
          <w:szCs w:val="28"/>
        </w:rPr>
        <w:t xml:space="preserve"> рамках взаимодействия с прокуратурой района на сайте администрации размещена вкладка «Прокуратура информирует», открывающий доступ к материалам и информации, в том числе о мерах ответственности за совершение коррупционных правонарушений. Также в 2021 году разработан подраздел «Подведомственные учреждения и предприятия» раздела «Противодействие коррупции», в котором размещены правовые документы по реализации 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 xml:space="preserve"> законодательства в подведомственных муниципальных учреждениях и предприятиях.</w:t>
      </w:r>
    </w:p>
    <w:p w:rsidR="00EB3EFE" w:rsidRPr="00E9115B" w:rsidRDefault="00EB3EFE" w:rsidP="00EB3EFE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115B">
        <w:rPr>
          <w:rFonts w:ascii="Times New Roman" w:hAnsi="Times New Roman" w:cs="Times New Roman"/>
          <w:sz w:val="28"/>
          <w:szCs w:val="28"/>
          <w:u w:val="single"/>
        </w:rPr>
        <w:t>Обучение сотрудников ОМСУ:</w:t>
      </w:r>
    </w:p>
    <w:p w:rsidR="00EB3EFE" w:rsidRPr="00E9115B" w:rsidRDefault="00EB3EFE" w:rsidP="00EB3EFE">
      <w:pPr>
        <w:tabs>
          <w:tab w:val="left" w:pos="900"/>
          <w:tab w:val="left" w:pos="169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51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по вопросам противодействия коррупции и</w:t>
      </w:r>
      <w:r w:rsidR="00975FE1" w:rsidRPr="00E96951">
        <w:rPr>
          <w:rFonts w:ascii="Times New Roman" w:hAnsi="Times New Roman" w:cs="Times New Roman"/>
          <w:color w:val="000000"/>
          <w:sz w:val="28"/>
          <w:szCs w:val="28"/>
        </w:rPr>
        <w:t>меют 15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служащих, в должностные обязанности которых входит участие в противодействии коррупции, а также являющихся сотру</w:t>
      </w:r>
      <w:r w:rsidR="00E96951" w:rsidRPr="00E96951">
        <w:rPr>
          <w:rFonts w:ascii="Times New Roman" w:hAnsi="Times New Roman" w:cs="Times New Roman"/>
          <w:color w:val="000000"/>
          <w:sz w:val="28"/>
          <w:szCs w:val="28"/>
        </w:rPr>
        <w:t>дниками контрактной службы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975FE1" w:rsidRPr="00E96951">
        <w:rPr>
          <w:rFonts w:ascii="Times New Roman" w:hAnsi="Times New Roman" w:cs="Times New Roman"/>
          <w:color w:val="000000"/>
          <w:sz w:val="28"/>
          <w:szCs w:val="28"/>
        </w:rPr>
        <w:t>2021 году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кадровыми изменениями </w:t>
      </w:r>
      <w:r w:rsidR="00975FE1" w:rsidRPr="00E96951">
        <w:rPr>
          <w:rFonts w:ascii="Times New Roman" w:hAnsi="Times New Roman" w:cs="Times New Roman"/>
          <w:color w:val="000000"/>
          <w:sz w:val="28"/>
          <w:szCs w:val="28"/>
        </w:rPr>
        <w:t>прошли обучение 5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служащих, являющихся сотрудниками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службы, а также в должностные </w:t>
      </w:r>
      <w:proofErr w:type="gramStart"/>
      <w:r w:rsidRPr="00E9115B">
        <w:rPr>
          <w:rFonts w:ascii="Times New Roman" w:hAnsi="Times New Roman" w:cs="Times New Roman"/>
          <w:color w:val="000000"/>
          <w:sz w:val="28"/>
          <w:szCs w:val="28"/>
        </w:rPr>
        <w:t>обязанности</w:t>
      </w:r>
      <w:proofErr w:type="gramEnd"/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входит участие в противодействии коррупции </w:t>
      </w:r>
      <w:r w:rsidRPr="00E9115B">
        <w:rPr>
          <w:rFonts w:ascii="Times New Roman" w:hAnsi="Times New Roman" w:cs="Times New Roman"/>
          <w:sz w:val="28"/>
          <w:szCs w:val="28"/>
        </w:rPr>
        <w:t>по программе повышения квалификации «Стратегия, направления и реализация Национального плана противодействия коррупции на 2021-2024 годы» в АНО ДПО «</w:t>
      </w:r>
      <w:proofErr w:type="spellStart"/>
      <w:r w:rsidRPr="00E9115B">
        <w:rPr>
          <w:rFonts w:ascii="Times New Roman" w:hAnsi="Times New Roman" w:cs="Times New Roman"/>
          <w:sz w:val="28"/>
          <w:szCs w:val="28"/>
        </w:rPr>
        <w:t>ИГиМУ</w:t>
      </w:r>
      <w:proofErr w:type="spellEnd"/>
      <w:r w:rsidRPr="00E9115B">
        <w:rPr>
          <w:rFonts w:ascii="Times New Roman" w:hAnsi="Times New Roman" w:cs="Times New Roman"/>
          <w:sz w:val="28"/>
          <w:szCs w:val="28"/>
        </w:rPr>
        <w:t>» в объеме 72-х часов</w:t>
      </w:r>
      <w:r w:rsidR="00C36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15B">
        <w:rPr>
          <w:rFonts w:ascii="Times New Roman" w:hAnsi="Times New Roman" w:cs="Times New Roman"/>
          <w:sz w:val="28"/>
          <w:szCs w:val="28"/>
        </w:rPr>
        <w:t xml:space="preserve">В настоящее время все запланированные позиции Плана по противодействию коррупции в администрации Советского муниципального района Саратовской области исполняются, необходимые индикаторы и показатели соблюдены. </w:t>
      </w: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3EFE" w:rsidRPr="00E9115B" w:rsidRDefault="00EB3EFE" w:rsidP="00EB3E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11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 муниципальные образо</w:t>
      </w:r>
      <w:r w:rsidR="003A123F">
        <w:rPr>
          <w:rFonts w:ascii="Times New Roman" w:hAnsi="Times New Roman" w:cs="Times New Roman"/>
          <w:color w:val="000000"/>
          <w:sz w:val="28"/>
          <w:szCs w:val="28"/>
        </w:rPr>
        <w:t xml:space="preserve">вания района также </w:t>
      </w:r>
      <w:r w:rsidR="003A123F" w:rsidRPr="00E96951">
        <w:rPr>
          <w:rFonts w:ascii="Times New Roman" w:hAnsi="Times New Roman" w:cs="Times New Roman"/>
          <w:color w:val="000000"/>
          <w:sz w:val="28"/>
          <w:szCs w:val="28"/>
        </w:rPr>
        <w:t>предоставили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отчеты о реализации своих Планов </w:t>
      </w:r>
      <w:r w:rsidRPr="00E96951">
        <w:rPr>
          <w:rFonts w:ascii="Times New Roman" w:hAnsi="Times New Roman" w:cs="Times New Roman"/>
          <w:sz w:val="28"/>
          <w:szCs w:val="28"/>
        </w:rPr>
        <w:t>по противодействию ко</w:t>
      </w:r>
      <w:r w:rsidRPr="00E9115B">
        <w:rPr>
          <w:rFonts w:ascii="Times New Roman" w:hAnsi="Times New Roman" w:cs="Times New Roman"/>
          <w:sz w:val="28"/>
          <w:szCs w:val="28"/>
        </w:rPr>
        <w:t>ррупции</w:t>
      </w:r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за 2021 год, проанализировав информацию об их исполнении, главам администраций городских и главам сельских поселений рекомендовано своевременно актуализировать все принятые правовые акты, провести обязательное обучение ответственных сотрудников и максимально освещать все проводимые администрациями мероприятия в своих </w:t>
      </w:r>
      <w:proofErr w:type="spellStart"/>
      <w:r w:rsidRPr="00E9115B">
        <w:rPr>
          <w:rFonts w:ascii="Times New Roman" w:hAnsi="Times New Roman" w:cs="Times New Roman"/>
          <w:color w:val="000000"/>
          <w:sz w:val="28"/>
          <w:szCs w:val="28"/>
        </w:rPr>
        <w:t>аккаунтах</w:t>
      </w:r>
      <w:proofErr w:type="spellEnd"/>
      <w:r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официальных сайтах. </w:t>
      </w:r>
      <w:proofErr w:type="gramEnd"/>
    </w:p>
    <w:p w:rsidR="00EB3EFE" w:rsidRDefault="00E96951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мероприятий, приуроченных ко Дню борьбы с коррупцией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>9 декабря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прове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дена 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>«прям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 xml:space="preserve"> лини</w:t>
      </w:r>
      <w:r w:rsidRPr="00E9695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3EFE" w:rsidRPr="00E96951">
        <w:rPr>
          <w:rFonts w:ascii="Times New Roman" w:hAnsi="Times New Roman" w:cs="Times New Roman"/>
          <w:color w:val="000000"/>
          <w:sz w:val="28"/>
          <w:szCs w:val="28"/>
        </w:rPr>
        <w:t>» главы района и прокурора района с жителями. С</w:t>
      </w:r>
      <w:r w:rsidR="00EB3EFE"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16 ноября по 1 декабря 2021 года в целях оценки уровня коррупции на территории района пров</w:t>
      </w:r>
      <w:r w:rsidR="00EB3EFE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="00EB3EFE"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ежегодный социологический опрос населения путем анонимного анкетирования</w:t>
      </w:r>
      <w:r w:rsidR="00EB3EFE">
        <w:rPr>
          <w:rFonts w:ascii="Times New Roman" w:hAnsi="Times New Roman" w:cs="Times New Roman"/>
          <w:color w:val="000000"/>
          <w:sz w:val="28"/>
          <w:szCs w:val="28"/>
        </w:rPr>
        <w:t>. Анкеты были направлены в администрации муниципальных образований района, учреждения образования, культуры, общественные организации</w:t>
      </w:r>
      <w:r w:rsidR="00EB3EFE" w:rsidRPr="00E911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3EFE">
        <w:rPr>
          <w:rFonts w:ascii="Times New Roman" w:hAnsi="Times New Roman" w:cs="Times New Roman"/>
          <w:color w:val="000000"/>
          <w:sz w:val="28"/>
          <w:szCs w:val="28"/>
        </w:rPr>
        <w:t>а также размещены в свободном доступе в фойе администрации района. Резу</w:t>
      </w:r>
      <w:r>
        <w:rPr>
          <w:rFonts w:ascii="Times New Roman" w:hAnsi="Times New Roman" w:cs="Times New Roman"/>
          <w:color w:val="000000"/>
          <w:sz w:val="28"/>
          <w:szCs w:val="28"/>
        </w:rPr>
        <w:t>льтаты анкетирования размещены отдельно</w:t>
      </w:r>
      <w:r w:rsidR="00EB3E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EFE" w:rsidRPr="00E9115B" w:rsidRDefault="00EB3EFE" w:rsidP="00EB3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FE" w:rsidRPr="00570DD7" w:rsidRDefault="00EB3EFE" w:rsidP="00EB3EFE">
      <w:pPr>
        <w:pStyle w:val="a7"/>
        <w:tabs>
          <w:tab w:val="left" w:pos="900"/>
          <w:tab w:val="left" w:pos="169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3EFE" w:rsidRDefault="00EB3EFE" w:rsidP="00EB3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EFE" w:rsidRDefault="00EB3EFE" w:rsidP="00EB3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69" w:rsidRDefault="002E1D69" w:rsidP="00570DD7">
      <w:pPr>
        <w:tabs>
          <w:tab w:val="left" w:pos="900"/>
          <w:tab w:val="left" w:pos="16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1D69" w:rsidSect="009848A8">
      <w:footerReference w:type="default" r:id="rId13"/>
      <w:pgSz w:w="11906" w:h="16838"/>
      <w:pgMar w:top="454" w:right="397" w:bottom="340" w:left="1134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24" w:rsidRDefault="00DE4A24" w:rsidP="00FF7C38">
      <w:pPr>
        <w:spacing w:after="0" w:line="240" w:lineRule="auto"/>
      </w:pPr>
      <w:r>
        <w:separator/>
      </w:r>
    </w:p>
  </w:endnote>
  <w:endnote w:type="continuationSeparator" w:id="0">
    <w:p w:rsidR="00DE4A24" w:rsidRDefault="00DE4A24" w:rsidP="00FF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5454"/>
      <w:docPartObj>
        <w:docPartGallery w:val="Page Numbers (Bottom of Page)"/>
        <w:docPartUnique/>
      </w:docPartObj>
    </w:sdtPr>
    <w:sdtContent>
      <w:p w:rsidR="003C10BC" w:rsidRDefault="00257AFB" w:rsidP="00FF7C38">
        <w:pPr>
          <w:pStyle w:val="ad"/>
          <w:jc w:val="right"/>
        </w:pPr>
        <w:fldSimple w:instr=" PAGE   \* MERGEFORMAT ">
          <w:r w:rsidR="00E96951">
            <w:rPr>
              <w:noProof/>
            </w:rPr>
            <w:t>2</w:t>
          </w:r>
        </w:fldSimple>
      </w:p>
    </w:sdtContent>
  </w:sdt>
  <w:p w:rsidR="003C10BC" w:rsidRDefault="003C10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24" w:rsidRDefault="00DE4A24" w:rsidP="00FF7C38">
      <w:pPr>
        <w:spacing w:after="0" w:line="240" w:lineRule="auto"/>
      </w:pPr>
      <w:r>
        <w:separator/>
      </w:r>
    </w:p>
  </w:footnote>
  <w:footnote w:type="continuationSeparator" w:id="0">
    <w:p w:rsidR="00DE4A24" w:rsidRDefault="00DE4A24" w:rsidP="00FF7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097"/>
    <w:multiLevelType w:val="hybridMultilevel"/>
    <w:tmpl w:val="880EF82C"/>
    <w:lvl w:ilvl="0" w:tplc="BC8AA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F1BC7"/>
    <w:multiLevelType w:val="hybridMultilevel"/>
    <w:tmpl w:val="880EF82C"/>
    <w:lvl w:ilvl="0" w:tplc="BC8AA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6C6796"/>
    <w:multiLevelType w:val="hybridMultilevel"/>
    <w:tmpl w:val="7E6EE834"/>
    <w:lvl w:ilvl="0" w:tplc="1562A9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3472FEA"/>
    <w:multiLevelType w:val="hybridMultilevel"/>
    <w:tmpl w:val="880EF82C"/>
    <w:lvl w:ilvl="0" w:tplc="BC8AA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AC506E"/>
    <w:multiLevelType w:val="hybridMultilevel"/>
    <w:tmpl w:val="234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611B3"/>
    <w:multiLevelType w:val="multilevel"/>
    <w:tmpl w:val="839C98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E75"/>
    <w:rsid w:val="00005F65"/>
    <w:rsid w:val="0002249C"/>
    <w:rsid w:val="00033D29"/>
    <w:rsid w:val="00045B48"/>
    <w:rsid w:val="00052ACE"/>
    <w:rsid w:val="00071CFB"/>
    <w:rsid w:val="00080D30"/>
    <w:rsid w:val="000D7A77"/>
    <w:rsid w:val="000E5C6A"/>
    <w:rsid w:val="00110DC6"/>
    <w:rsid w:val="00120993"/>
    <w:rsid w:val="00123A72"/>
    <w:rsid w:val="001329D6"/>
    <w:rsid w:val="00150C62"/>
    <w:rsid w:val="001572D2"/>
    <w:rsid w:val="0016064B"/>
    <w:rsid w:val="00180DC9"/>
    <w:rsid w:val="001819DE"/>
    <w:rsid w:val="00182EF2"/>
    <w:rsid w:val="001935A5"/>
    <w:rsid w:val="00196B44"/>
    <w:rsid w:val="001B718D"/>
    <w:rsid w:val="001D13A3"/>
    <w:rsid w:val="001E570F"/>
    <w:rsid w:val="001E7CDB"/>
    <w:rsid w:val="001F5B78"/>
    <w:rsid w:val="001F630B"/>
    <w:rsid w:val="0021052E"/>
    <w:rsid w:val="002223AE"/>
    <w:rsid w:val="002277AE"/>
    <w:rsid w:val="002279C2"/>
    <w:rsid w:val="00247FFD"/>
    <w:rsid w:val="00257AFB"/>
    <w:rsid w:val="00260A80"/>
    <w:rsid w:val="00264DC4"/>
    <w:rsid w:val="00275DA2"/>
    <w:rsid w:val="00285CE3"/>
    <w:rsid w:val="00291AC5"/>
    <w:rsid w:val="0029796D"/>
    <w:rsid w:val="002A077C"/>
    <w:rsid w:val="002A0C51"/>
    <w:rsid w:val="002A57AC"/>
    <w:rsid w:val="002A6049"/>
    <w:rsid w:val="002A6143"/>
    <w:rsid w:val="002D2F6D"/>
    <w:rsid w:val="002D75B5"/>
    <w:rsid w:val="002E1D69"/>
    <w:rsid w:val="002E6D9C"/>
    <w:rsid w:val="002F0034"/>
    <w:rsid w:val="002F111C"/>
    <w:rsid w:val="002F691F"/>
    <w:rsid w:val="0030154E"/>
    <w:rsid w:val="00303411"/>
    <w:rsid w:val="00304A94"/>
    <w:rsid w:val="003201CF"/>
    <w:rsid w:val="003208F1"/>
    <w:rsid w:val="0032182E"/>
    <w:rsid w:val="0032583B"/>
    <w:rsid w:val="00326D35"/>
    <w:rsid w:val="00336D34"/>
    <w:rsid w:val="003525D8"/>
    <w:rsid w:val="0035494A"/>
    <w:rsid w:val="00355543"/>
    <w:rsid w:val="00366E41"/>
    <w:rsid w:val="003767CB"/>
    <w:rsid w:val="003824A8"/>
    <w:rsid w:val="00383A32"/>
    <w:rsid w:val="00384278"/>
    <w:rsid w:val="003A123F"/>
    <w:rsid w:val="003A2027"/>
    <w:rsid w:val="003B64BC"/>
    <w:rsid w:val="003B747D"/>
    <w:rsid w:val="003C10BC"/>
    <w:rsid w:val="003C149F"/>
    <w:rsid w:val="003D23D3"/>
    <w:rsid w:val="003E645E"/>
    <w:rsid w:val="003E7556"/>
    <w:rsid w:val="003F6903"/>
    <w:rsid w:val="00400755"/>
    <w:rsid w:val="00402595"/>
    <w:rsid w:val="004270BD"/>
    <w:rsid w:val="00437CA8"/>
    <w:rsid w:val="00441087"/>
    <w:rsid w:val="00441576"/>
    <w:rsid w:val="00454767"/>
    <w:rsid w:val="004A4EA3"/>
    <w:rsid w:val="004A532E"/>
    <w:rsid w:val="004C76AD"/>
    <w:rsid w:val="004D0847"/>
    <w:rsid w:val="004D53AE"/>
    <w:rsid w:val="004D64F2"/>
    <w:rsid w:val="004E48B7"/>
    <w:rsid w:val="004E5A0E"/>
    <w:rsid w:val="005274A0"/>
    <w:rsid w:val="005331CE"/>
    <w:rsid w:val="005342B2"/>
    <w:rsid w:val="00543FAD"/>
    <w:rsid w:val="0056655F"/>
    <w:rsid w:val="00570DD7"/>
    <w:rsid w:val="00573BF3"/>
    <w:rsid w:val="00582F2D"/>
    <w:rsid w:val="0058718C"/>
    <w:rsid w:val="00590D63"/>
    <w:rsid w:val="005936D2"/>
    <w:rsid w:val="005A1BBB"/>
    <w:rsid w:val="005A72E2"/>
    <w:rsid w:val="005B27EC"/>
    <w:rsid w:val="005D03F4"/>
    <w:rsid w:val="005D4A3D"/>
    <w:rsid w:val="005E29AF"/>
    <w:rsid w:val="005E4CC7"/>
    <w:rsid w:val="005E5E75"/>
    <w:rsid w:val="005F1191"/>
    <w:rsid w:val="005F3FFE"/>
    <w:rsid w:val="005F4DF1"/>
    <w:rsid w:val="00631985"/>
    <w:rsid w:val="00633E01"/>
    <w:rsid w:val="00636FCD"/>
    <w:rsid w:val="00645C9F"/>
    <w:rsid w:val="006506C9"/>
    <w:rsid w:val="00651646"/>
    <w:rsid w:val="00654DC7"/>
    <w:rsid w:val="00673B96"/>
    <w:rsid w:val="00682147"/>
    <w:rsid w:val="006D55D7"/>
    <w:rsid w:val="006D6F5C"/>
    <w:rsid w:val="006F4835"/>
    <w:rsid w:val="00705422"/>
    <w:rsid w:val="007102BC"/>
    <w:rsid w:val="007227DC"/>
    <w:rsid w:val="00734EAA"/>
    <w:rsid w:val="007565A3"/>
    <w:rsid w:val="0078602E"/>
    <w:rsid w:val="00793DD5"/>
    <w:rsid w:val="007A1A2B"/>
    <w:rsid w:val="007A3E23"/>
    <w:rsid w:val="007B221B"/>
    <w:rsid w:val="007C0F48"/>
    <w:rsid w:val="007C0FA8"/>
    <w:rsid w:val="007C3087"/>
    <w:rsid w:val="007D0434"/>
    <w:rsid w:val="00855559"/>
    <w:rsid w:val="0085783C"/>
    <w:rsid w:val="008670DC"/>
    <w:rsid w:val="008735F4"/>
    <w:rsid w:val="00884E14"/>
    <w:rsid w:val="00886E1A"/>
    <w:rsid w:val="00893578"/>
    <w:rsid w:val="008A5EC3"/>
    <w:rsid w:val="008E55A3"/>
    <w:rsid w:val="008E665A"/>
    <w:rsid w:val="008F0A08"/>
    <w:rsid w:val="008F51A9"/>
    <w:rsid w:val="009456BE"/>
    <w:rsid w:val="00945CA6"/>
    <w:rsid w:val="0097204E"/>
    <w:rsid w:val="00975645"/>
    <w:rsid w:val="00975F07"/>
    <w:rsid w:val="00975FE1"/>
    <w:rsid w:val="009770A4"/>
    <w:rsid w:val="009848A8"/>
    <w:rsid w:val="00990409"/>
    <w:rsid w:val="00994519"/>
    <w:rsid w:val="009C0A92"/>
    <w:rsid w:val="009C77B3"/>
    <w:rsid w:val="009D5B0A"/>
    <w:rsid w:val="009D5C56"/>
    <w:rsid w:val="009F0D6E"/>
    <w:rsid w:val="00A07650"/>
    <w:rsid w:val="00A10BDC"/>
    <w:rsid w:val="00A13067"/>
    <w:rsid w:val="00A433C7"/>
    <w:rsid w:val="00A61539"/>
    <w:rsid w:val="00A667E1"/>
    <w:rsid w:val="00A71AB8"/>
    <w:rsid w:val="00A81C00"/>
    <w:rsid w:val="00AB0441"/>
    <w:rsid w:val="00AB342C"/>
    <w:rsid w:val="00AB7DC5"/>
    <w:rsid w:val="00AC5B22"/>
    <w:rsid w:val="00AD0C28"/>
    <w:rsid w:val="00AD6791"/>
    <w:rsid w:val="00AE551A"/>
    <w:rsid w:val="00AF4411"/>
    <w:rsid w:val="00AF6316"/>
    <w:rsid w:val="00B0069F"/>
    <w:rsid w:val="00B05B56"/>
    <w:rsid w:val="00B43410"/>
    <w:rsid w:val="00B4383B"/>
    <w:rsid w:val="00B463CC"/>
    <w:rsid w:val="00B47F82"/>
    <w:rsid w:val="00B57D57"/>
    <w:rsid w:val="00B9373B"/>
    <w:rsid w:val="00B9476B"/>
    <w:rsid w:val="00B95A08"/>
    <w:rsid w:val="00BB3F43"/>
    <w:rsid w:val="00BF0439"/>
    <w:rsid w:val="00C155BA"/>
    <w:rsid w:val="00C20A70"/>
    <w:rsid w:val="00C3656F"/>
    <w:rsid w:val="00C53A9D"/>
    <w:rsid w:val="00C7039F"/>
    <w:rsid w:val="00C80951"/>
    <w:rsid w:val="00C82CD6"/>
    <w:rsid w:val="00C9535A"/>
    <w:rsid w:val="00CA328A"/>
    <w:rsid w:val="00CA4DCA"/>
    <w:rsid w:val="00CA6D45"/>
    <w:rsid w:val="00CB2628"/>
    <w:rsid w:val="00CC3C43"/>
    <w:rsid w:val="00CD1C68"/>
    <w:rsid w:val="00CD6D29"/>
    <w:rsid w:val="00CF1737"/>
    <w:rsid w:val="00D31B67"/>
    <w:rsid w:val="00D352EB"/>
    <w:rsid w:val="00D42B66"/>
    <w:rsid w:val="00D547A8"/>
    <w:rsid w:val="00D636DA"/>
    <w:rsid w:val="00D92EFD"/>
    <w:rsid w:val="00D96478"/>
    <w:rsid w:val="00DA3EAC"/>
    <w:rsid w:val="00DB018F"/>
    <w:rsid w:val="00DB6DB7"/>
    <w:rsid w:val="00DC4CF5"/>
    <w:rsid w:val="00DE4A24"/>
    <w:rsid w:val="00DF4DDC"/>
    <w:rsid w:val="00E02908"/>
    <w:rsid w:val="00E03D52"/>
    <w:rsid w:val="00E05CE6"/>
    <w:rsid w:val="00E11E6B"/>
    <w:rsid w:val="00E51BA1"/>
    <w:rsid w:val="00E60FA4"/>
    <w:rsid w:val="00E6475F"/>
    <w:rsid w:val="00E72E26"/>
    <w:rsid w:val="00E80C74"/>
    <w:rsid w:val="00E96951"/>
    <w:rsid w:val="00EA27F2"/>
    <w:rsid w:val="00EA5D82"/>
    <w:rsid w:val="00EB3EFE"/>
    <w:rsid w:val="00F30F98"/>
    <w:rsid w:val="00F33939"/>
    <w:rsid w:val="00F358C5"/>
    <w:rsid w:val="00F42AD3"/>
    <w:rsid w:val="00F834C2"/>
    <w:rsid w:val="00F93D3B"/>
    <w:rsid w:val="00FA7F15"/>
    <w:rsid w:val="00FB0DA4"/>
    <w:rsid w:val="00FC55D0"/>
    <w:rsid w:val="00FD488D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76"/>
  </w:style>
  <w:style w:type="paragraph" w:styleId="1">
    <w:name w:val="heading 1"/>
    <w:basedOn w:val="a"/>
    <w:next w:val="a"/>
    <w:link w:val="10"/>
    <w:qFormat/>
    <w:rsid w:val="00BF043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02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ФИРМЕННЫЙ"/>
    <w:basedOn w:val="a"/>
    <w:rsid w:val="00E02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E02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208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0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A7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C77B3"/>
    <w:rPr>
      <w:b/>
      <w:bCs/>
    </w:rPr>
  </w:style>
  <w:style w:type="paragraph" w:styleId="a9">
    <w:name w:val="header"/>
    <w:basedOn w:val="a"/>
    <w:link w:val="aa"/>
    <w:rsid w:val="00CB26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B2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6475F"/>
    <w:rPr>
      <w:color w:val="0000FF"/>
      <w:u w:val="single"/>
    </w:rPr>
  </w:style>
  <w:style w:type="table" w:styleId="ac">
    <w:name w:val="Table Grid"/>
    <w:basedOn w:val="a1"/>
    <w:uiPriority w:val="59"/>
    <w:rsid w:val="00682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FF7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C38"/>
  </w:style>
  <w:style w:type="character" w:customStyle="1" w:styleId="af">
    <w:name w:val="Цветовое выделение"/>
    <w:uiPriority w:val="99"/>
    <w:rsid w:val="00EB3EFE"/>
    <w:rPr>
      <w:b/>
      <w:bCs/>
      <w:color w:val="000080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EB3EF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619978/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2622C-174D-4AAC-B0BB-4FBCB824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20796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Кадры</cp:lastModifiedBy>
  <cp:revision>104</cp:revision>
  <cp:lastPrinted>2021-12-06T07:00:00Z</cp:lastPrinted>
  <dcterms:created xsi:type="dcterms:W3CDTF">2019-07-01T13:55:00Z</dcterms:created>
  <dcterms:modified xsi:type="dcterms:W3CDTF">2022-01-17T06:01:00Z</dcterms:modified>
</cp:coreProperties>
</file>