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left="34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-800735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40" w:lineRule="exact"/>
        <w:ind w:left="1260" w:right="118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before="215" w:after="0" w:line="345" w:lineRule="exact"/>
        <w:ind w:left="2849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AD392D">
      <w:pPr>
        <w:widowControl w:val="0"/>
        <w:autoSpaceDE w:val="0"/>
        <w:autoSpaceDN w:val="0"/>
        <w:adjustRightInd w:val="0"/>
        <w:spacing w:before="220" w:after="0" w:line="300" w:lineRule="exact"/>
        <w:ind w:left="89" w:right="-30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31.01.2013 </w:t>
      </w:r>
      <w:r>
        <w:rPr>
          <w:rFonts w:ascii="Arial" w:hAnsi="Arial" w:cs="Times New Roman"/>
          <w:color w:val="000000"/>
          <w:sz w:val="24"/>
          <w:szCs w:val="24"/>
        </w:rPr>
        <w:t>№</w:t>
      </w:r>
      <w:r>
        <w:rPr>
          <w:rFonts w:ascii="Arial" w:hAnsi="Arial" w:cs="Times New Roman"/>
          <w:color w:val="000000"/>
          <w:sz w:val="24"/>
          <w:szCs w:val="24"/>
        </w:rPr>
        <w:t xml:space="preserve"> 99</w:t>
      </w:r>
      <w:r>
        <w:rPr>
          <w:rFonts w:ascii="Century" w:hAnsi="Century" w:cs="Times New Roman"/>
          <w:color w:val="000000"/>
          <w:sz w:val="24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left="44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before="290" w:after="0" w:line="320" w:lineRule="exact"/>
        <w:ind w:right="271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62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D39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50241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1686" w:right="720" w:bottom="660" w:left="1133" w:header="0" w:footer="0" w:gutter="0"/>
          <w:cols w:space="720"/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255" w:lineRule="exact"/>
        <w:ind w:left="549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D39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ind w:left="5499" w:right="1033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31.01.2013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99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720" w:lineRule="exact"/>
        <w:ind w:left="312" w:right="225"/>
        <w:rPr>
          <w:rFonts w:ascii="Times New Roman" w:hAnsi="Times New Roman" w:cs="Times New Roman"/>
          <w:b/>
          <w:color w:val="000000"/>
          <w:sz w:val="64"/>
          <w:szCs w:val="24"/>
        </w:rPr>
      </w:pPr>
      <w:r>
        <w:rPr>
          <w:rFonts w:ascii="Times New Roman" w:hAnsi="Times New Roman" w:cs="Times New Roman"/>
          <w:b/>
          <w:color w:val="000000"/>
          <w:sz w:val="64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735" w:lineRule="exact"/>
        <w:ind w:right="-82"/>
        <w:rPr>
          <w:rFonts w:ascii="Times New Roman" w:hAnsi="Times New Roman" w:cs="Times New Roman"/>
          <w:b/>
          <w:color w:val="000000"/>
          <w:sz w:val="64"/>
          <w:szCs w:val="24"/>
        </w:rPr>
      </w:pPr>
      <w:r>
        <w:rPr>
          <w:rFonts w:ascii="Times New Roman" w:hAnsi="Times New Roman" w:cs="Times New Roman"/>
          <w:b/>
          <w:color w:val="000000"/>
          <w:sz w:val="6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дистанционных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форм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64"/>
          <w:szCs w:val="24"/>
        </w:rPr>
        <w:t xml:space="preserve">» 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left="41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before="285" w:after="0" w:line="315" w:lineRule="exact"/>
        <w:ind w:left="44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563" w:right="718" w:bottom="660" w:left="1164" w:header="0" w:footer="0" w:gutter="0"/>
          <w:cols w:space="720"/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left="43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left="490" w:right="7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7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Среднесрочная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2013-2015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10.07.1992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3266-1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разработчики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296" w:right="538" w:bottom="660" w:left="1174" w:header="0" w:footer="0" w:gutter="0"/>
          <w:cols w:space="720"/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>МКУ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>«</w:t>
      </w:r>
      <w:r>
        <w:rPr>
          <w:rFonts w:ascii="Times New Roman" w:hAnsi="Times New Roman" w:cs="Times New Roman"/>
          <w:color w:val="000000"/>
          <w:sz w:val="26"/>
          <w:szCs w:val="24"/>
        </w:rPr>
        <w:t>Информационн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2200" w:right="538" w:bottom="720" w:left="1174" w:header="720" w:footer="720" w:gutter="0"/>
          <w:cols w:num="5" w:space="720" w:equalWidth="0">
            <w:col w:w="1320" w:space="949"/>
            <w:col w:w="653" w:space="516"/>
            <w:col w:w="4895" w:space="519"/>
            <w:col w:w="1341" w:space="0"/>
            <w:col w:w="-1"/>
          </w:cols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left="2269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2200" w:right="538" w:bottom="720" w:left="1174" w:header="720" w:footer="720" w:gutter="0"/>
          <w:cols w:space="720" w:equalWidth="0">
            <w:col w:w="10192"/>
          </w:cols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Цели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Важнейшие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оценочные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      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>Цель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6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tabs>
          <w:tab w:val="left" w:pos="509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технологий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ab/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</w:p>
    <w:p w:rsidR="00000000" w:rsidRDefault="00AD39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28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00" w:lineRule="exact"/>
        <w:ind w:right="-25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6"/>
          <w:szCs w:val="24"/>
        </w:rPr>
        <w:t>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8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всестороннего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00" w:lineRule="exact"/>
        <w:ind w:right="-28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8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изучения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</w:t>
      </w:r>
      <w:r>
        <w:rPr>
          <w:rFonts w:ascii="Times New Roman" w:hAnsi="Times New Roman" w:cs="Times New Roman"/>
          <w:color w:val="000000"/>
          <w:sz w:val="26"/>
          <w:szCs w:val="24"/>
        </w:rPr>
        <w:t>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00" w:lineRule="exact"/>
        <w:ind w:right="25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расширенном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углубленном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активного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28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включение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рамками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00" w:lineRule="exact"/>
        <w:ind w:right="-27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6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8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обще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дисциплин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предпрофильном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профильном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обучении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старшей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 </w:t>
      </w:r>
    </w:p>
    <w:p w:rsidR="00000000" w:rsidRDefault="00AD39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8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медицинскими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ограничениями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–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00" w:lineRule="exact"/>
        <w:ind w:right="-2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регулярного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6"/>
          <w:szCs w:val="24"/>
        </w:rPr>
        <w:t>тельные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традиционной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 </w:t>
      </w:r>
    </w:p>
    <w:p w:rsidR="00000000" w:rsidRDefault="00AD392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8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28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системной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00" w:lineRule="exact"/>
        <w:ind w:right="-2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>недрения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AD39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28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желающие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приобрести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увлеченные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или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иным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8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выпускники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школ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готовящиеся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поступлению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профессиона</w:t>
      </w:r>
      <w:r>
        <w:rPr>
          <w:rFonts w:ascii="Times New Roman" w:hAnsi="Times New Roman" w:cs="Times New Roman"/>
          <w:color w:val="000000"/>
          <w:sz w:val="26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28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кто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традиционной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283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2200" w:right="538" w:bottom="720" w:left="1174" w:header="720" w:footer="720" w:gutter="0"/>
          <w:cols w:num="3" w:space="720" w:equalWidth="0">
            <w:col w:w="1942" w:space="327"/>
            <w:col w:w="7924" w:space="0"/>
            <w:col w:w="-1"/>
          </w:cols>
          <w:noEndnote/>
        </w:sectPr>
      </w:pPr>
    </w:p>
    <w:p w:rsidR="00000000" w:rsidRDefault="00AD392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2552" w:right="-30" w:firstLine="0"/>
        <w:rPr>
          <w:rFonts w:ascii="Times New Roman" w:hAnsi="Times New Roman" w:cs="Times New Roman"/>
          <w:color w:val="000000"/>
          <w:spacing w:val="-1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дети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инвалиды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обеспеченные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комплектами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специализированн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>ой</w:t>
      </w:r>
      <w:r>
        <w:rPr>
          <w:rFonts w:ascii="Times New Roman" w:hAnsi="Times New Roman" w:cs="Times New Roman"/>
          <w:color w:val="000000"/>
          <w:spacing w:val="-1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00" w:lineRule="exact"/>
        <w:ind w:left="2269" w:right="-26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компьютерной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цифрового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оргтехники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адаптированными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специфики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0" w:lineRule="exact"/>
        <w:ind w:left="2552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прошедшие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специальную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tabs>
          <w:tab w:val="left" w:pos="9479"/>
        </w:tabs>
        <w:autoSpaceDE w:val="0"/>
        <w:autoSpaceDN w:val="0"/>
        <w:adjustRightInd w:val="0"/>
        <w:spacing w:after="0" w:line="285" w:lineRule="exact"/>
        <w:ind w:left="22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обладающие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знаниями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дистанцион</w:t>
      </w:r>
      <w:r>
        <w:rPr>
          <w:rFonts w:ascii="Times New Roman" w:hAnsi="Times New Roman" w:cs="Times New Roman"/>
          <w:color w:val="000000"/>
          <w:sz w:val="26"/>
          <w:szCs w:val="24"/>
        </w:rPr>
        <w:t>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6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AD392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2552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tabs>
          <w:tab w:val="left" w:pos="3542"/>
        </w:tabs>
        <w:autoSpaceDE w:val="0"/>
        <w:autoSpaceDN w:val="0"/>
        <w:adjustRightInd w:val="0"/>
        <w:spacing w:after="0" w:line="285" w:lineRule="exact"/>
        <w:ind w:left="22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этапы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79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500,0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250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250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      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желающих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приобрести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увлеченных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учебным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предметом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486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700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;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готовящихся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поступлению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еждения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65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120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;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кто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имеет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получить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традиционной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;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55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;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удельного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веса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получающих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дистанционном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режиме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выявленных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дому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25%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50%;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обеспеченных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комплектами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специализированной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цифрового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адаптированными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специфики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;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4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прошедших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специальную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обладающих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необходимыми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знаниями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6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повышению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едагогических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20.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321" w:right="538" w:bottom="660" w:left="1174" w:header="0" w:footer="0" w:gutter="0"/>
          <w:cols w:space="720"/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>МКУ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>«</w:t>
      </w:r>
      <w:r>
        <w:rPr>
          <w:rFonts w:ascii="Times New Roman" w:hAnsi="Times New Roman" w:cs="Times New Roman"/>
          <w:color w:val="000000"/>
          <w:sz w:val="26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6"/>
          <w:szCs w:val="24"/>
        </w:rPr>
        <w:t>-</w:t>
      </w:r>
      <w:r>
        <w:rPr>
          <w:rFonts w:ascii="Times New Roman" w:hAnsi="Times New Roman" w:cs="Times New Roman"/>
          <w:color w:val="000000"/>
          <w:sz w:val="26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6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2200" w:right="538" w:bottom="720" w:left="1174" w:header="720" w:footer="720" w:gutter="0"/>
          <w:cols w:num="5" w:space="720" w:equalWidth="0">
            <w:col w:w="999" w:space="1270"/>
            <w:col w:w="653" w:space="483"/>
            <w:col w:w="4859" w:space="485"/>
            <w:col w:w="1343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5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2200" w:right="538" w:bottom="720" w:left="1174" w:header="720" w:footer="720" w:gutter="0"/>
          <w:cols w:space="720" w:equalWidth="0">
            <w:col w:w="10192"/>
          </w:cols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left="518" w:right="53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85" w:after="0" w:line="324" w:lineRule="exact"/>
        <w:ind w:left="0" w:right="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Наша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color w:val="000000"/>
          <w:sz w:val="28"/>
          <w:szCs w:val="24"/>
        </w:rPr>
        <w:t>ережающего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востребованы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обусловило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3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посколь</w:t>
      </w:r>
      <w:r>
        <w:rPr>
          <w:rFonts w:ascii="Times New Roman" w:hAnsi="Times New Roman" w:cs="Times New Roman"/>
          <w:color w:val="000000"/>
          <w:sz w:val="28"/>
          <w:szCs w:val="24"/>
        </w:rPr>
        <w:t>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взвешенные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конкурентоспособности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</w:t>
      </w:r>
      <w:r>
        <w:rPr>
          <w:rFonts w:ascii="Times New Roman" w:hAnsi="Times New Roman" w:cs="Times New Roman"/>
          <w:color w:val="000000"/>
          <w:sz w:val="28"/>
          <w:szCs w:val="24"/>
        </w:rPr>
        <w:t>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6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4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D392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40" w:lineRule="exact"/>
        <w:ind w:left="0" w:right="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2500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300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Серье</w:t>
      </w:r>
      <w:r>
        <w:rPr>
          <w:rFonts w:ascii="Times New Roman" w:hAnsi="Times New Roman" w:cs="Times New Roman"/>
          <w:color w:val="000000"/>
          <w:sz w:val="28"/>
          <w:szCs w:val="24"/>
        </w:rPr>
        <w:t>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малочисленных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Традиционным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</w:t>
      </w:r>
      <w:r>
        <w:rPr>
          <w:rFonts w:ascii="Times New Roman" w:hAnsi="Times New Roman" w:cs="Times New Roman"/>
          <w:color w:val="000000"/>
          <w:sz w:val="28"/>
          <w:szCs w:val="24"/>
        </w:rPr>
        <w:t>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right="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Очевидно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гораздо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Наша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AD392D">
      <w:pPr>
        <w:widowControl w:val="0"/>
        <w:numPr>
          <w:ilvl w:val="0"/>
          <w:numId w:val="24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переносных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63,6 %; </w:t>
      </w:r>
    </w:p>
    <w:p w:rsidR="00000000" w:rsidRDefault="00AD392D">
      <w:pPr>
        <w:widowControl w:val="0"/>
        <w:numPr>
          <w:ilvl w:val="0"/>
          <w:numId w:val="25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86%; </w:t>
      </w:r>
    </w:p>
    <w:p w:rsidR="00000000" w:rsidRDefault="00AD392D">
      <w:pPr>
        <w:widowControl w:val="0"/>
        <w:numPr>
          <w:ilvl w:val="0"/>
          <w:numId w:val="25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18%; </w:t>
      </w:r>
    </w:p>
    <w:p w:rsidR="00000000" w:rsidRDefault="00AD392D">
      <w:pPr>
        <w:widowControl w:val="0"/>
        <w:numPr>
          <w:ilvl w:val="0"/>
          <w:numId w:val="26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15,5 %.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296" w:right="720" w:bottom="660" w:left="1133" w:header="0" w:footer="0" w:gutter="0"/>
          <w:cols w:space="720"/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контингенты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сконцентрированы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</w:t>
      </w:r>
      <w:r>
        <w:rPr>
          <w:rFonts w:ascii="Times New Roman" w:hAnsi="Times New Roman" w:cs="Times New Roman"/>
          <w:color w:val="000000"/>
          <w:sz w:val="28"/>
          <w:szCs w:val="24"/>
        </w:rPr>
        <w:t>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D392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7" w:lineRule="exact"/>
        <w:ind w:left="0" w:right="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две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Пушкино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2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-1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</w:t>
      </w:r>
      <w:r>
        <w:rPr>
          <w:rFonts w:ascii="Times New Roman" w:hAnsi="Times New Roman" w:cs="Times New Roman"/>
          <w:color w:val="000000"/>
          <w:sz w:val="28"/>
          <w:szCs w:val="24"/>
        </w:rPr>
        <w:t>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26.07.2012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2339). </w:t>
      </w:r>
    </w:p>
    <w:p w:rsidR="00000000" w:rsidRDefault="00AD392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включились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486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 </w:t>
      </w:r>
      <w:r>
        <w:rPr>
          <w:rFonts w:ascii="Times New Roman" w:hAnsi="Times New Roman" w:cs="Times New Roman"/>
          <w:color w:val="000000"/>
          <w:sz w:val="28"/>
          <w:szCs w:val="24"/>
        </w:rPr>
        <w:t>кур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7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</w:t>
      </w:r>
      <w:r>
        <w:rPr>
          <w:rFonts w:ascii="Times New Roman" w:hAnsi="Times New Roman" w:cs="Times New Roman"/>
          <w:color w:val="000000"/>
          <w:sz w:val="28"/>
          <w:szCs w:val="24"/>
        </w:rPr>
        <w:t>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МБОУ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создан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надомной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2011-2012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нестабильной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затрудняет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Дистанционные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Наша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одаренных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талантливых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одар</w:t>
      </w:r>
      <w:r>
        <w:rPr>
          <w:rFonts w:ascii="Times New Roman" w:hAnsi="Times New Roman" w:cs="Times New Roman"/>
          <w:color w:val="000000"/>
          <w:sz w:val="28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3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шагом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взвеш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307" w:right="720" w:bottom="660" w:left="1133" w:header="0" w:footer="0" w:gutter="0"/>
          <w:cols w:space="720"/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left="32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tabs>
          <w:tab w:val="left" w:pos="326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D392D">
      <w:pPr>
        <w:widowControl w:val="0"/>
        <w:numPr>
          <w:ilvl w:val="0"/>
          <w:numId w:val="30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31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всестороннего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32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углубленном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33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34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предпрофильном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D392D">
      <w:pPr>
        <w:widowControl w:val="0"/>
        <w:numPr>
          <w:ilvl w:val="0"/>
          <w:numId w:val="35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D392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before="290" w:after="0" w:line="330" w:lineRule="exact"/>
        <w:ind w:left="30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before="285" w:after="0" w:line="320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before="270" w:after="0" w:line="330" w:lineRule="exact"/>
        <w:ind w:left="27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before="245" w:after="0" w:line="327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теори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концептуальная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</w:t>
      </w:r>
      <w:r>
        <w:rPr>
          <w:rFonts w:ascii="Times New Roman" w:hAnsi="Times New Roman" w:cs="Times New Roman"/>
          <w:color w:val="000000"/>
          <w:sz w:val="28"/>
          <w:szCs w:val="24"/>
        </w:rPr>
        <w:t>льтативный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numPr>
          <w:ilvl w:val="0"/>
          <w:numId w:val="37"/>
        </w:numPr>
        <w:tabs>
          <w:tab w:val="left" w:pos="938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фессии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склонностям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D392D">
      <w:pPr>
        <w:widowControl w:val="0"/>
        <w:numPr>
          <w:ilvl w:val="0"/>
          <w:numId w:val="38"/>
        </w:numPr>
        <w:tabs>
          <w:tab w:val="left" w:pos="938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4" w:lineRule="exact"/>
        <w:ind w:right="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внеурочную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D392D">
      <w:pPr>
        <w:widowControl w:val="0"/>
        <w:tabs>
          <w:tab w:val="left" w:pos="1127"/>
          <w:tab w:val="left" w:pos="1173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D392D">
      <w:pPr>
        <w:widowControl w:val="0"/>
        <w:numPr>
          <w:ilvl w:val="0"/>
          <w:numId w:val="39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296" w:right="720" w:bottom="660" w:left="1133" w:header="0" w:footer="0" w:gutter="0"/>
          <w:cols w:space="720"/>
          <w:noEndnote/>
        </w:sectPr>
      </w:pPr>
    </w:p>
    <w:p w:rsidR="00000000" w:rsidRDefault="00AD392D">
      <w:pPr>
        <w:widowControl w:val="0"/>
        <w:numPr>
          <w:ilvl w:val="0"/>
          <w:numId w:val="40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развернутых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видеоконфер</w:t>
      </w:r>
      <w:r>
        <w:rPr>
          <w:rFonts w:ascii="Times New Roman" w:hAnsi="Times New Roman" w:cs="Times New Roman"/>
          <w:color w:val="000000"/>
          <w:sz w:val="28"/>
          <w:szCs w:val="24"/>
        </w:rPr>
        <w:t>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D392D">
      <w:pPr>
        <w:widowControl w:val="0"/>
        <w:numPr>
          <w:ilvl w:val="0"/>
          <w:numId w:val="41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виртуального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D392D">
      <w:pPr>
        <w:widowControl w:val="0"/>
        <w:tabs>
          <w:tab w:val="left" w:pos="1127"/>
          <w:tab w:val="left" w:pos="1173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D392D">
      <w:pPr>
        <w:widowControl w:val="0"/>
        <w:numPr>
          <w:ilvl w:val="0"/>
          <w:numId w:val="42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теоретические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D392D">
      <w:pPr>
        <w:widowControl w:val="0"/>
        <w:numPr>
          <w:ilvl w:val="0"/>
          <w:numId w:val="43"/>
        </w:numPr>
        <w:tabs>
          <w:tab w:val="left" w:pos="832"/>
          <w:tab w:val="left" w:pos="9968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форумах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видеоклассах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Century" w:hAnsi="Century" w:cs="Times New Roman"/>
          <w:color w:val="000000"/>
          <w:sz w:val="24"/>
          <w:szCs w:val="24"/>
        </w:rPr>
        <w:tab/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right="-1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диагностировал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D392D">
      <w:pPr>
        <w:widowControl w:val="0"/>
        <w:numPr>
          <w:ilvl w:val="0"/>
          <w:numId w:val="44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виртуальных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неблагополучных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никто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tabs>
          <w:tab w:val="left" w:pos="1127"/>
          <w:tab w:val="left" w:pos="1173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внеурочной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D392D">
      <w:pPr>
        <w:widowControl w:val="0"/>
        <w:numPr>
          <w:ilvl w:val="0"/>
          <w:numId w:val="45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виртуальной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фотогалереи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(«</w:t>
      </w:r>
      <w:r>
        <w:rPr>
          <w:rFonts w:ascii="Times New Roman" w:hAnsi="Times New Roman" w:cs="Times New Roman"/>
          <w:color w:val="000000"/>
          <w:sz w:val="28"/>
          <w:szCs w:val="24"/>
        </w:rPr>
        <w:t>Поэт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1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», «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Ученик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», «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Храм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моем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сердце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!»), 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включающие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обсуждение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D392D">
      <w:pPr>
        <w:widowControl w:val="0"/>
        <w:numPr>
          <w:ilvl w:val="0"/>
          <w:numId w:val="47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</w:t>
      </w:r>
      <w:r>
        <w:rPr>
          <w:rFonts w:ascii="Times New Roman" w:hAnsi="Times New Roman" w:cs="Times New Roman"/>
          <w:color w:val="000000"/>
          <w:sz w:val="28"/>
          <w:szCs w:val="24"/>
        </w:rPr>
        <w:t>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(«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Интернешка</w:t>
      </w:r>
      <w:r>
        <w:rPr>
          <w:rFonts w:ascii="Times New Roman" w:hAnsi="Times New Roman" w:cs="Times New Roman"/>
          <w:color w:val="000000"/>
          <w:sz w:val="28"/>
          <w:szCs w:val="24"/>
        </w:rPr>
        <w:t>», «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Закаляйся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хочешь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 </w:t>
      </w:r>
    </w:p>
    <w:p w:rsidR="00000000" w:rsidRDefault="00AD392D">
      <w:pPr>
        <w:widowControl w:val="0"/>
        <w:numPr>
          <w:ilvl w:val="0"/>
          <w:numId w:val="48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(«</w:t>
      </w:r>
      <w:r>
        <w:rPr>
          <w:rFonts w:ascii="Times New Roman" w:hAnsi="Times New Roman" w:cs="Times New Roman"/>
          <w:color w:val="000000"/>
          <w:sz w:val="28"/>
          <w:szCs w:val="24"/>
        </w:rPr>
        <w:t>Пишем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»),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конференция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Взрослым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?»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AD392D">
      <w:pPr>
        <w:widowControl w:val="0"/>
        <w:numPr>
          <w:ilvl w:val="0"/>
          <w:numId w:val="49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49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мастер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плейкаста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D392D">
      <w:pPr>
        <w:widowControl w:val="0"/>
        <w:numPr>
          <w:ilvl w:val="0"/>
          <w:numId w:val="50"/>
        </w:numPr>
        <w:tabs>
          <w:tab w:val="left" w:pos="938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D392D">
      <w:pPr>
        <w:widowControl w:val="0"/>
        <w:numPr>
          <w:ilvl w:val="0"/>
          <w:numId w:val="51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диалога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преодолению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барьерами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D392D">
      <w:pPr>
        <w:widowControl w:val="0"/>
        <w:numPr>
          <w:ilvl w:val="0"/>
          <w:numId w:val="52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53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дискуссии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арсенал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мыслительных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глубокие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убеждения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невербальных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D392D">
      <w:pPr>
        <w:widowControl w:val="0"/>
        <w:numPr>
          <w:ilvl w:val="0"/>
          <w:numId w:val="54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адекватно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комментариев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D392D">
      <w:pPr>
        <w:widowControl w:val="0"/>
        <w:numPr>
          <w:ilvl w:val="0"/>
          <w:numId w:val="54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тактичность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терпимость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сдержанность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AD392D">
      <w:pPr>
        <w:widowControl w:val="0"/>
        <w:numPr>
          <w:ilvl w:val="0"/>
          <w:numId w:val="55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рефлексии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wiki-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307" w:right="720" w:bottom="660" w:left="1133" w:header="0" w:footer="0" w:gutter="0"/>
          <w:cols w:space="720"/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самопознания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сознанному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склонностями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56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7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</w:t>
      </w:r>
      <w:r>
        <w:rPr>
          <w:rFonts w:ascii="Times New Roman" w:hAnsi="Times New Roman" w:cs="Times New Roman"/>
          <w:color w:val="000000"/>
          <w:sz w:val="28"/>
          <w:szCs w:val="24"/>
        </w:rPr>
        <w:t>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снятию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барьеров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numPr>
          <w:ilvl w:val="0"/>
          <w:numId w:val="57"/>
        </w:numPr>
        <w:tabs>
          <w:tab w:val="left" w:pos="938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D392D">
      <w:pPr>
        <w:widowControl w:val="0"/>
        <w:numPr>
          <w:ilvl w:val="0"/>
          <w:numId w:val="58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</w:t>
      </w:r>
      <w:r>
        <w:rPr>
          <w:rFonts w:ascii="Times New Roman" w:hAnsi="Times New Roman" w:cs="Times New Roman"/>
          <w:color w:val="000000"/>
          <w:sz w:val="28"/>
          <w:szCs w:val="24"/>
        </w:rPr>
        <w:t>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D392D">
      <w:pPr>
        <w:widowControl w:val="0"/>
        <w:numPr>
          <w:ilvl w:val="0"/>
          <w:numId w:val="59"/>
        </w:numPr>
        <w:tabs>
          <w:tab w:val="left" w:pos="832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4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before="250" w:after="0" w:line="330" w:lineRule="exact"/>
        <w:ind w:left="18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before="28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AD392D">
      <w:pPr>
        <w:widowControl w:val="0"/>
        <w:numPr>
          <w:ilvl w:val="0"/>
          <w:numId w:val="61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увлеченных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486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62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left="17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63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64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олимпиад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65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left="17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дистанционном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</w:t>
      </w:r>
      <w:r>
        <w:rPr>
          <w:rFonts w:ascii="Times New Roman" w:hAnsi="Times New Roman" w:cs="Times New Roman"/>
          <w:color w:val="000000"/>
          <w:sz w:val="28"/>
          <w:szCs w:val="24"/>
        </w:rPr>
        <w:t>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25%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50% </w:t>
      </w:r>
    </w:p>
    <w:p w:rsidR="00000000" w:rsidRDefault="00AD392D">
      <w:pPr>
        <w:widowControl w:val="0"/>
        <w:numPr>
          <w:ilvl w:val="0"/>
          <w:numId w:val="66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left="17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цифрового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ргтехники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адаптированными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1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D392D">
      <w:pPr>
        <w:widowControl w:val="0"/>
        <w:numPr>
          <w:ilvl w:val="0"/>
          <w:numId w:val="68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left="17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numPr>
          <w:ilvl w:val="0"/>
          <w:numId w:val="69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D392D">
      <w:pPr>
        <w:widowControl w:val="0"/>
        <w:tabs>
          <w:tab w:val="left" w:pos="4334"/>
        </w:tabs>
        <w:autoSpaceDE w:val="0"/>
        <w:autoSpaceDN w:val="0"/>
        <w:adjustRightInd w:val="0"/>
        <w:spacing w:after="0" w:line="330" w:lineRule="exact"/>
        <w:ind w:left="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AD392D">
      <w:pPr>
        <w:widowControl w:val="0"/>
        <w:numPr>
          <w:ilvl w:val="0"/>
          <w:numId w:val="70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обогащение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307" w:right="712" w:bottom="660" w:left="1133" w:header="0" w:footer="0" w:gutter="0"/>
          <w:cols w:space="720"/>
          <w:noEndnote/>
        </w:sectPr>
      </w:pPr>
    </w:p>
    <w:p w:rsidR="00000000" w:rsidRDefault="00AD392D">
      <w:pPr>
        <w:widowControl w:val="0"/>
        <w:numPr>
          <w:ilvl w:val="0"/>
          <w:numId w:val="71"/>
        </w:numPr>
        <w:tabs>
          <w:tab w:val="left" w:pos="892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before="290" w:after="0" w:line="330" w:lineRule="exact"/>
        <w:ind w:left="179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before="185" w:after="0" w:line="320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D392D">
      <w:pPr>
        <w:widowControl w:val="0"/>
        <w:autoSpaceDE w:val="0"/>
        <w:autoSpaceDN w:val="0"/>
        <w:adjustRightInd w:val="0"/>
        <w:spacing w:before="290" w:after="0" w:line="330" w:lineRule="exact"/>
        <w:ind w:left="1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before="285" w:after="0" w:line="320" w:lineRule="exact"/>
        <w:ind w:right="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4" w:h="16836"/>
          <w:pgMar w:top="296" w:right="720" w:bottom="660" w:left="1133" w:header="0" w:footer="0" w:gutter="0"/>
          <w:cols w:space="720"/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2200" w:right="720" w:bottom="720" w:left="1133" w:header="720" w:footer="720" w:gutter="0"/>
          <w:cols w:num="7" w:space="720" w:equalWidth="0">
            <w:col w:w="2951" w:space="650"/>
            <w:col w:w="70" w:space="650"/>
            <w:col w:w="70" w:space="650"/>
            <w:col w:w="70" w:space="650"/>
            <w:col w:w="70" w:space="650"/>
            <w:col w:w="3428" w:space="0"/>
            <w:col w:w="-1"/>
          </w:cols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280" w:lineRule="exact"/>
        <w:ind w:left="1217" w:right="117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левой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дистанционных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6" w:h="11904"/>
          <w:pgMar w:top="293" w:right="345" w:bottom="660" w:left="852" w:header="0" w:footer="0" w:gutter="0"/>
          <w:cols w:space="720"/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left="549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left="1046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45" w:bottom="720" w:left="852" w:header="720" w:footer="720" w:gutter="0"/>
          <w:cols w:num="3" w:space="720" w:equalWidth="0">
            <w:col w:w="6374" w:space="7061"/>
            <w:col w:w="2204" w:space="0"/>
            <w:col w:w="-1"/>
          </w:cols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left="79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left="113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45" w:bottom="720" w:left="852" w:header="720" w:footer="720" w:gutter="0"/>
          <w:cols w:num="4" w:space="720" w:equalWidth="0">
            <w:col w:w="8384" w:space="942"/>
            <w:col w:w="544" w:space="3566"/>
            <w:col w:w="1047" w:space="0"/>
            <w:col w:w="-1"/>
          </w:cols>
          <w:noEndnote/>
        </w:sectPr>
      </w:pPr>
    </w:p>
    <w:p w:rsidR="00000000" w:rsidRDefault="00AD392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left="29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2014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2015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 </w:t>
      </w:r>
    </w:p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45" w:bottom="720" w:left="852" w:header="720" w:footer="720" w:gutter="0"/>
          <w:cols w:num="6" w:space="720" w:equalWidth="0">
            <w:col w:w="3895" w:space="1600"/>
            <w:col w:w="2242" w:space="168"/>
            <w:col w:w="1055" w:space="365"/>
            <w:col w:w="946" w:space="190"/>
            <w:col w:w="413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5"/>
        <w:gridCol w:w="2410"/>
        <w:gridCol w:w="1420"/>
        <w:gridCol w:w="1136"/>
        <w:gridCol w:w="989"/>
        <w:gridCol w:w="991"/>
        <w:gridCol w:w="994"/>
        <w:gridCol w:w="21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технологий</w:t>
            </w:r>
            <w:r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обучении</w:t>
            </w:r>
            <w:r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компетентности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обучения</w:t>
            </w:r>
            <w:r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возможностей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подготовленности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школ</w:t>
            </w:r>
            <w:r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структурно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содержательной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современными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технологиями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самообразованию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10,0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осознанного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выбора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педагогами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сервисов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закладки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видеосервисы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фотосервисы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форумы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адекв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задачам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10,0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роцессе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вебинаров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скайп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конференций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20,0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внеурочной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кружки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факультативы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40,0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40,0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6" w:h="11904"/>
          <w:pgMar w:top="2200" w:right="345" w:bottom="720" w:left="852" w:header="720" w:footer="720" w:gutter="0"/>
          <w:cols w:space="720" w:equalWidth="0">
            <w:col w:w="15639"/>
          </w:cols>
          <w:noEndnote/>
        </w:sectPr>
      </w:pPr>
    </w:p>
    <w:p w:rsidR="00000000" w:rsidRDefault="00AD392D">
      <w:pPr>
        <w:widowControl w:val="0"/>
        <w:autoSpaceDE w:val="0"/>
        <w:autoSpaceDN w:val="0"/>
        <w:adjustRightInd w:val="0"/>
        <w:spacing w:after="0" w:line="225" w:lineRule="exact"/>
        <w:ind w:left="39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олимпиадах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95"/>
        <w:gridCol w:w="2410"/>
        <w:gridCol w:w="1420"/>
        <w:gridCol w:w="1136"/>
        <w:gridCol w:w="989"/>
        <w:gridCol w:w="991"/>
        <w:gridCol w:w="994"/>
        <w:gridCol w:w="21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социума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выбранных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ресурсами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60,0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Инновационная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апробации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20,0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Апробация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технологиями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20,0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.)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сервисов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40,0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40,0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60,0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стажировк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классах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семинарах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60,0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10,0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23.</w:t>
            </w:r>
            <w:r>
              <w:rPr>
                <w:rFonts w:ascii="Arial" w:hAnsi="Arial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инновационного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опыта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дистанционного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муниципалитете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регионе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60,0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2013-2015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 500,0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250,0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250,0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D39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AD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D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6" w:h="11904"/>
      <w:pgMar w:top="46" w:right="394" w:bottom="660" w:left="85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5C"/>
    <w:multiLevelType w:val="hybridMultilevel"/>
    <w:tmpl w:val="000142EE"/>
    <w:lvl w:ilvl="0" w:tplc="000009D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1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7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D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6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5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FE4"/>
    <w:multiLevelType w:val="hybridMultilevel"/>
    <w:tmpl w:val="000146A2"/>
    <w:lvl w:ilvl="0" w:tplc="0000165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A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F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1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E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96B"/>
    <w:multiLevelType w:val="hybridMultilevel"/>
    <w:tmpl w:val="00005825"/>
    <w:lvl w:ilvl="0" w:tplc="0000255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84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B0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7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4E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A3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99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FA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41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">
    <w:nsid w:val="00001E2D"/>
    <w:multiLevelType w:val="hybridMultilevel"/>
    <w:tmpl w:val="000134E9"/>
    <w:lvl w:ilvl="0" w:tplc="000023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36A"/>
    <w:multiLevelType w:val="hybridMultilevel"/>
    <w:tmpl w:val="00004DF2"/>
    <w:lvl w:ilvl="0" w:tplc="0000227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E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7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4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3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2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4B1"/>
    <w:multiLevelType w:val="hybridMultilevel"/>
    <w:tmpl w:val="0000C4E3"/>
    <w:lvl w:ilvl="0" w:tplc="0000114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0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7D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63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7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FF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4E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46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11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">
    <w:nsid w:val="00002A3D"/>
    <w:multiLevelType w:val="hybridMultilevel"/>
    <w:tmpl w:val="0000DD48"/>
    <w:lvl w:ilvl="0" w:tplc="0000256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8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A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BB5"/>
    <w:multiLevelType w:val="hybridMultilevel"/>
    <w:tmpl w:val="00018623"/>
    <w:lvl w:ilvl="0" w:tplc="0000100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9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5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E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6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3D6"/>
    <w:multiLevelType w:val="hybridMultilevel"/>
    <w:tmpl w:val="00009B27"/>
    <w:lvl w:ilvl="0" w:tplc="0000164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8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7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5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CA9"/>
    <w:multiLevelType w:val="hybridMultilevel"/>
    <w:tmpl w:val="00005C31"/>
    <w:lvl w:ilvl="0" w:tplc="0000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B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0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0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9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7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A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8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3D59"/>
    <w:multiLevelType w:val="hybridMultilevel"/>
    <w:tmpl w:val="00010CCC"/>
    <w:lvl w:ilvl="0" w:tplc="0000139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A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D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C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31F"/>
    <w:multiLevelType w:val="hybridMultilevel"/>
    <w:tmpl w:val="0000FB23"/>
    <w:lvl w:ilvl="0" w:tplc="0000150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B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69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6B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5F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4B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D3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C4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10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>
    <w:nsid w:val="000048A6"/>
    <w:multiLevelType w:val="hybridMultilevel"/>
    <w:tmpl w:val="0000CB96"/>
    <w:lvl w:ilvl="0" w:tplc="000022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8ED"/>
    <w:multiLevelType w:val="hybridMultilevel"/>
    <w:tmpl w:val="0000A9EB"/>
    <w:lvl w:ilvl="0" w:tplc="000006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9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A54"/>
    <w:multiLevelType w:val="hybridMultilevel"/>
    <w:tmpl w:val="00003291"/>
    <w:lvl w:ilvl="0" w:tplc="00001DB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4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0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1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A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1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F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D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F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51A1"/>
    <w:multiLevelType w:val="hybridMultilevel"/>
    <w:tmpl w:val="00008ED5"/>
    <w:lvl w:ilvl="0" w:tplc="00000F5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5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F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A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9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8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D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54E1"/>
    <w:multiLevelType w:val="hybridMultilevel"/>
    <w:tmpl w:val="0000544C"/>
    <w:lvl w:ilvl="0" w:tplc="00000B1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4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8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8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794"/>
    <w:multiLevelType w:val="hybridMultilevel"/>
    <w:tmpl w:val="0000537A"/>
    <w:lvl w:ilvl="0" w:tplc="000008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9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C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1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7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5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3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A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62A9"/>
    <w:multiLevelType w:val="hybridMultilevel"/>
    <w:tmpl w:val="00010227"/>
    <w:lvl w:ilvl="0" w:tplc="0000121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6B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59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4A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7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D1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92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8E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8C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9">
    <w:nsid w:val="000062E7"/>
    <w:multiLevelType w:val="hybridMultilevel"/>
    <w:tmpl w:val="000063D6"/>
    <w:lvl w:ilvl="0" w:tplc="000005A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16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5B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EA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32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E0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E8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4D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4C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0">
    <w:nsid w:val="00006916"/>
    <w:multiLevelType w:val="hybridMultilevel"/>
    <w:tmpl w:val="0000F3EB"/>
    <w:lvl w:ilvl="0" w:tplc="0000166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AC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0F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B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1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0E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CA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9F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4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>
    <w:nsid w:val="00006989"/>
    <w:multiLevelType w:val="hybridMultilevel"/>
    <w:tmpl w:val="00014350"/>
    <w:lvl w:ilvl="0" w:tplc="0000255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19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FD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5B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AC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A5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D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82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E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>
    <w:nsid w:val="00006D50"/>
    <w:multiLevelType w:val="hybridMultilevel"/>
    <w:tmpl w:val="0000B80F"/>
    <w:lvl w:ilvl="0" w:tplc="000020A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3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E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C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C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71BE"/>
    <w:multiLevelType w:val="hybridMultilevel"/>
    <w:tmpl w:val="00005724"/>
    <w:lvl w:ilvl="0" w:tplc="0000113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1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4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4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0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3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6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C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D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75DF"/>
    <w:multiLevelType w:val="hybridMultilevel"/>
    <w:tmpl w:val="0000CF78"/>
    <w:lvl w:ilvl="0" w:tplc="0000089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30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4A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E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A6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CA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AB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EF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02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5">
    <w:nsid w:val="00007A92"/>
    <w:multiLevelType w:val="hybridMultilevel"/>
    <w:tmpl w:val="0000B71B"/>
    <w:lvl w:ilvl="0" w:tplc="00000F5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8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A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D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8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5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5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7EAD"/>
    <w:multiLevelType w:val="hybridMultilevel"/>
    <w:tmpl w:val="00009F20"/>
    <w:lvl w:ilvl="0" w:tplc="000018F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23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E1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C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2D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02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65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02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D7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7">
    <w:nsid w:val="0000892F"/>
    <w:multiLevelType w:val="hybridMultilevel"/>
    <w:tmpl w:val="00016F39"/>
    <w:lvl w:ilvl="0" w:tplc="0000120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E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5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1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C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8AAA"/>
    <w:multiLevelType w:val="hybridMultilevel"/>
    <w:tmpl w:val="0001825D"/>
    <w:lvl w:ilvl="0" w:tplc="00000E1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40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2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8A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A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61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E1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5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18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9">
    <w:nsid w:val="00008DF8"/>
    <w:multiLevelType w:val="hybridMultilevel"/>
    <w:tmpl w:val="00001769"/>
    <w:lvl w:ilvl="0" w:tplc="00000C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8FDB"/>
    <w:multiLevelType w:val="hybridMultilevel"/>
    <w:tmpl w:val="00010168"/>
    <w:lvl w:ilvl="0" w:tplc="000009F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09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2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30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9C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5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ED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89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00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1">
    <w:nsid w:val="00009032"/>
    <w:multiLevelType w:val="hybridMultilevel"/>
    <w:tmpl w:val="000152D0"/>
    <w:lvl w:ilvl="0" w:tplc="00001B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93F4"/>
    <w:multiLevelType w:val="hybridMultilevel"/>
    <w:tmpl w:val="0000D62E"/>
    <w:lvl w:ilvl="0" w:tplc="00001E3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B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F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4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9E76"/>
    <w:multiLevelType w:val="hybridMultilevel"/>
    <w:tmpl w:val="00015956"/>
    <w:lvl w:ilvl="0" w:tplc="000017B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09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B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E3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89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1A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E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0C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90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4">
    <w:nsid w:val="0000A68B"/>
    <w:multiLevelType w:val="hybridMultilevel"/>
    <w:tmpl w:val="00009F3F"/>
    <w:lvl w:ilvl="0" w:tplc="0000026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F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3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0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A706"/>
    <w:multiLevelType w:val="hybridMultilevel"/>
    <w:tmpl w:val="000040AF"/>
    <w:lvl w:ilvl="0" w:tplc="00000D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A84A"/>
    <w:multiLevelType w:val="hybridMultilevel"/>
    <w:tmpl w:val="00009AC1"/>
    <w:lvl w:ilvl="0" w:tplc="00001F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AA34"/>
    <w:multiLevelType w:val="hybridMultilevel"/>
    <w:tmpl w:val="000002C1"/>
    <w:lvl w:ilvl="0" w:tplc="00000B2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20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F2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69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1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E7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12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0F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05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8">
    <w:nsid w:val="0000AB43"/>
    <w:multiLevelType w:val="hybridMultilevel"/>
    <w:tmpl w:val="0001816B"/>
    <w:lvl w:ilvl="0" w:tplc="000001C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20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0A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54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40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C8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F1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5F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2C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9">
    <w:nsid w:val="0000ADCB"/>
    <w:multiLevelType w:val="hybridMultilevel"/>
    <w:tmpl w:val="00004EBE"/>
    <w:lvl w:ilvl="0" w:tplc="00000A7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6A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E4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56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12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88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FA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D8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3C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0">
    <w:nsid w:val="0000B16F"/>
    <w:multiLevelType w:val="hybridMultilevel"/>
    <w:tmpl w:val="00003E58"/>
    <w:lvl w:ilvl="0" w:tplc="00001AA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B2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6C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7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FC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04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12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AE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47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1">
    <w:nsid w:val="0000B30F"/>
    <w:multiLevelType w:val="hybridMultilevel"/>
    <w:tmpl w:val="0001147C"/>
    <w:lvl w:ilvl="0" w:tplc="000012F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F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5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8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7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C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5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0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B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0B6DD"/>
    <w:multiLevelType w:val="hybridMultilevel"/>
    <w:tmpl w:val="000066F5"/>
    <w:lvl w:ilvl="0" w:tplc="00000A0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46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BF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55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76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8B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D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D0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22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3">
    <w:nsid w:val="0000B6E8"/>
    <w:multiLevelType w:val="hybridMultilevel"/>
    <w:tmpl w:val="0000DF06"/>
    <w:lvl w:ilvl="0" w:tplc="0000096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F8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A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D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B93F"/>
    <w:multiLevelType w:val="hybridMultilevel"/>
    <w:tmpl w:val="00004E79"/>
    <w:lvl w:ilvl="0" w:tplc="0000244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3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37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82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70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66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58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C3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07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5">
    <w:nsid w:val="0000C4BE"/>
    <w:multiLevelType w:val="hybridMultilevel"/>
    <w:tmpl w:val="000151F3"/>
    <w:lvl w:ilvl="0" w:tplc="000016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C53C"/>
    <w:multiLevelType w:val="hybridMultilevel"/>
    <w:tmpl w:val="000166D3"/>
    <w:lvl w:ilvl="0" w:tplc="00000B4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66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E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A8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4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41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71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F6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3C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7">
    <w:nsid w:val="0000C5A4"/>
    <w:multiLevelType w:val="hybridMultilevel"/>
    <w:tmpl w:val="00006A1D"/>
    <w:lvl w:ilvl="0" w:tplc="00000CE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FE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0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EE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9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40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6B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E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14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8">
    <w:nsid w:val="0000CF3D"/>
    <w:multiLevelType w:val="hybridMultilevel"/>
    <w:tmpl w:val="0000FC06"/>
    <w:lvl w:ilvl="0" w:tplc="00000BB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D6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D724"/>
    <w:multiLevelType w:val="hybridMultilevel"/>
    <w:tmpl w:val="0001360B"/>
    <w:lvl w:ilvl="0" w:tplc="0000251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FB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25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35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2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43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43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D9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67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0">
    <w:nsid w:val="0000D7BD"/>
    <w:multiLevelType w:val="hybridMultilevel"/>
    <w:tmpl w:val="00016631"/>
    <w:lvl w:ilvl="0" w:tplc="000022C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62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60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A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DE86"/>
    <w:multiLevelType w:val="hybridMultilevel"/>
    <w:tmpl w:val="00011D45"/>
    <w:lvl w:ilvl="0" w:tplc="00000A5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4B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FC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D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1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EC69"/>
    <w:multiLevelType w:val="hybridMultilevel"/>
    <w:tmpl w:val="0000779A"/>
    <w:lvl w:ilvl="0" w:tplc="0000007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B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2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B3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3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66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E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18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C0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3">
    <w:nsid w:val="0000FB54"/>
    <w:multiLevelType w:val="hybridMultilevel"/>
    <w:tmpl w:val="00009ED5"/>
    <w:lvl w:ilvl="0" w:tplc="00000AA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8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80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88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CE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2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4D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B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17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4">
    <w:nsid w:val="000100CB"/>
    <w:multiLevelType w:val="hybridMultilevel"/>
    <w:tmpl w:val="0000D5B3"/>
    <w:lvl w:ilvl="0" w:tplc="00001D5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E8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5F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A0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A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7B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66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B5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10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5">
    <w:nsid w:val="000108F4"/>
    <w:multiLevelType w:val="hybridMultilevel"/>
    <w:tmpl w:val="00012393"/>
    <w:lvl w:ilvl="0" w:tplc="000014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196B"/>
    <w:multiLevelType w:val="hybridMultilevel"/>
    <w:tmpl w:val="00013643"/>
    <w:lvl w:ilvl="0" w:tplc="000015C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7B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99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B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4C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C2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B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1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8E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7">
    <w:nsid w:val="00012E01"/>
    <w:multiLevelType w:val="hybridMultilevel"/>
    <w:tmpl w:val="00013A2F"/>
    <w:lvl w:ilvl="0" w:tplc="000027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3C87"/>
    <w:multiLevelType w:val="hybridMultilevel"/>
    <w:tmpl w:val="00001AE2"/>
    <w:lvl w:ilvl="0" w:tplc="0000008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CF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2C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F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56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7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96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81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19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9">
    <w:nsid w:val="00014E16"/>
    <w:multiLevelType w:val="hybridMultilevel"/>
    <w:tmpl w:val="00003D7C"/>
    <w:lvl w:ilvl="0" w:tplc="000002D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0B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6A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32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A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7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64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8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2A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0">
    <w:nsid w:val="00014F7A"/>
    <w:multiLevelType w:val="hybridMultilevel"/>
    <w:tmpl w:val="0000F127"/>
    <w:lvl w:ilvl="0" w:tplc="0000160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24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12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8A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B1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77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0A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0D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FD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1">
    <w:nsid w:val="000154C2"/>
    <w:multiLevelType w:val="hybridMultilevel"/>
    <w:tmpl w:val="0000E271"/>
    <w:lvl w:ilvl="0" w:tplc="000008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55EF"/>
    <w:multiLevelType w:val="hybridMultilevel"/>
    <w:tmpl w:val="00018679"/>
    <w:lvl w:ilvl="0" w:tplc="0000247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63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5F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4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25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E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7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B9"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57E9"/>
    <w:multiLevelType w:val="hybridMultilevel"/>
    <w:tmpl w:val="00010587"/>
    <w:lvl w:ilvl="0" w:tplc="00000AE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21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B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0B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53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1F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4B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1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73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4">
    <w:nsid w:val="00015848"/>
    <w:multiLevelType w:val="hybridMultilevel"/>
    <w:tmpl w:val="0000C0CF"/>
    <w:lvl w:ilvl="0" w:tplc="0000266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17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A9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9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39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AF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C4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0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60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5">
    <w:nsid w:val="00015DF0"/>
    <w:multiLevelType w:val="hybridMultilevel"/>
    <w:tmpl w:val="00000327"/>
    <w:lvl w:ilvl="0" w:tplc="000002C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2D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73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77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9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F4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F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1B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C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6">
    <w:nsid w:val="00016132"/>
    <w:multiLevelType w:val="hybridMultilevel"/>
    <w:tmpl w:val="00008E74"/>
    <w:lvl w:ilvl="0" w:tplc="00000CF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A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2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C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698A"/>
    <w:multiLevelType w:val="hybridMultilevel"/>
    <w:tmpl w:val="00006F51"/>
    <w:lvl w:ilvl="0" w:tplc="00000AF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3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27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07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80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7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1B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8C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1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8">
    <w:nsid w:val="00017060"/>
    <w:multiLevelType w:val="hybridMultilevel"/>
    <w:tmpl w:val="000008C0"/>
    <w:lvl w:ilvl="0" w:tplc="0000036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B1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4F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28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5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F9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D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B5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75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9">
    <w:nsid w:val="0001730C"/>
    <w:multiLevelType w:val="hybridMultilevel"/>
    <w:tmpl w:val="00011613"/>
    <w:lvl w:ilvl="0" w:tplc="0000213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B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28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57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0D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7C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2D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A4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4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0">
    <w:nsid w:val="000174AA"/>
    <w:multiLevelType w:val="hybridMultilevel"/>
    <w:tmpl w:val="00004E2C"/>
    <w:lvl w:ilvl="0" w:tplc="0000139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B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4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0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D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E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D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1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D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17657"/>
    <w:multiLevelType w:val="hybridMultilevel"/>
    <w:tmpl w:val="000170E4"/>
    <w:lvl w:ilvl="0" w:tplc="0000008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4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4D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4B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2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59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6C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3E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F4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num w:numId="1">
    <w:abstractNumId w:val="57"/>
  </w:num>
  <w:num w:numId="2">
    <w:abstractNumId w:val="9"/>
  </w:num>
  <w:num w:numId="3">
    <w:abstractNumId w:val="15"/>
  </w:num>
  <w:num w:numId="4">
    <w:abstractNumId w:val="70"/>
  </w:num>
  <w:num w:numId="5">
    <w:abstractNumId w:val="29"/>
  </w:num>
  <w:num w:numId="6">
    <w:abstractNumId w:val="24"/>
  </w:num>
  <w:num w:numId="7">
    <w:abstractNumId w:val="40"/>
  </w:num>
  <w:num w:numId="8">
    <w:abstractNumId w:val="26"/>
  </w:num>
  <w:num w:numId="9">
    <w:abstractNumId w:val="71"/>
  </w:num>
  <w:num w:numId="10">
    <w:abstractNumId w:val="28"/>
  </w:num>
  <w:num w:numId="11">
    <w:abstractNumId w:val="11"/>
  </w:num>
  <w:num w:numId="12">
    <w:abstractNumId w:val="2"/>
  </w:num>
  <w:num w:numId="13">
    <w:abstractNumId w:val="19"/>
  </w:num>
  <w:num w:numId="14">
    <w:abstractNumId w:val="33"/>
  </w:num>
  <w:num w:numId="15">
    <w:abstractNumId w:val="46"/>
  </w:num>
  <w:num w:numId="16">
    <w:abstractNumId w:val="54"/>
  </w:num>
  <w:num w:numId="17">
    <w:abstractNumId w:val="44"/>
  </w:num>
  <w:num w:numId="18">
    <w:abstractNumId w:val="37"/>
  </w:num>
  <w:num w:numId="19">
    <w:abstractNumId w:val="18"/>
  </w:num>
  <w:num w:numId="20">
    <w:abstractNumId w:val="59"/>
  </w:num>
  <w:num w:numId="21">
    <w:abstractNumId w:val="3"/>
  </w:num>
  <w:num w:numId="22">
    <w:abstractNumId w:val="35"/>
  </w:num>
  <w:num w:numId="23">
    <w:abstractNumId w:val="45"/>
  </w:num>
  <w:num w:numId="24">
    <w:abstractNumId w:val="60"/>
  </w:num>
  <w:num w:numId="25">
    <w:abstractNumId w:val="68"/>
  </w:num>
  <w:num w:numId="26">
    <w:abstractNumId w:val="64"/>
  </w:num>
  <w:num w:numId="27">
    <w:abstractNumId w:val="36"/>
  </w:num>
  <w:num w:numId="28">
    <w:abstractNumId w:val="31"/>
  </w:num>
  <w:num w:numId="29">
    <w:abstractNumId w:val="12"/>
  </w:num>
  <w:num w:numId="30">
    <w:abstractNumId w:val="56"/>
  </w:num>
  <w:num w:numId="31">
    <w:abstractNumId w:val="5"/>
  </w:num>
  <w:num w:numId="32">
    <w:abstractNumId w:val="53"/>
  </w:num>
  <w:num w:numId="33">
    <w:abstractNumId w:val="63"/>
  </w:num>
  <w:num w:numId="34">
    <w:abstractNumId w:val="39"/>
  </w:num>
  <w:num w:numId="35">
    <w:abstractNumId w:val="47"/>
  </w:num>
  <w:num w:numId="36">
    <w:abstractNumId w:val="52"/>
  </w:num>
  <w:num w:numId="37">
    <w:abstractNumId w:val="17"/>
  </w:num>
  <w:num w:numId="38">
    <w:abstractNumId w:val="14"/>
  </w:num>
  <w:num w:numId="39">
    <w:abstractNumId w:val="51"/>
  </w:num>
  <w:num w:numId="40">
    <w:abstractNumId w:val="7"/>
  </w:num>
  <w:num w:numId="41">
    <w:abstractNumId w:val="43"/>
  </w:num>
  <w:num w:numId="42">
    <w:abstractNumId w:val="27"/>
  </w:num>
  <w:num w:numId="43">
    <w:abstractNumId w:val="62"/>
  </w:num>
  <w:num w:numId="44">
    <w:abstractNumId w:val="50"/>
  </w:num>
  <w:num w:numId="45">
    <w:abstractNumId w:val="25"/>
  </w:num>
  <w:num w:numId="46">
    <w:abstractNumId w:val="55"/>
  </w:num>
  <w:num w:numId="47">
    <w:abstractNumId w:val="0"/>
  </w:num>
  <w:num w:numId="48">
    <w:abstractNumId w:val="10"/>
  </w:num>
  <w:num w:numId="49">
    <w:abstractNumId w:val="8"/>
  </w:num>
  <w:num w:numId="50">
    <w:abstractNumId w:val="23"/>
  </w:num>
  <w:num w:numId="51">
    <w:abstractNumId w:val="34"/>
  </w:num>
  <w:num w:numId="52">
    <w:abstractNumId w:val="48"/>
  </w:num>
  <w:num w:numId="53">
    <w:abstractNumId w:val="6"/>
  </w:num>
  <w:num w:numId="54">
    <w:abstractNumId w:val="4"/>
  </w:num>
  <w:num w:numId="55">
    <w:abstractNumId w:val="32"/>
  </w:num>
  <w:num w:numId="56">
    <w:abstractNumId w:val="1"/>
  </w:num>
  <w:num w:numId="57">
    <w:abstractNumId w:val="41"/>
  </w:num>
  <w:num w:numId="58">
    <w:abstractNumId w:val="22"/>
  </w:num>
  <w:num w:numId="59">
    <w:abstractNumId w:val="16"/>
  </w:num>
  <w:num w:numId="60">
    <w:abstractNumId w:val="61"/>
  </w:num>
  <w:num w:numId="61">
    <w:abstractNumId w:val="20"/>
  </w:num>
  <w:num w:numId="62">
    <w:abstractNumId w:val="30"/>
  </w:num>
  <w:num w:numId="63">
    <w:abstractNumId w:val="65"/>
  </w:num>
  <w:num w:numId="64">
    <w:abstractNumId w:val="38"/>
  </w:num>
  <w:num w:numId="65">
    <w:abstractNumId w:val="69"/>
  </w:num>
  <w:num w:numId="66">
    <w:abstractNumId w:val="21"/>
  </w:num>
  <w:num w:numId="67">
    <w:abstractNumId w:val="66"/>
  </w:num>
  <w:num w:numId="68">
    <w:abstractNumId w:val="58"/>
  </w:num>
  <w:num w:numId="69">
    <w:abstractNumId w:val="49"/>
  </w:num>
  <w:num w:numId="70">
    <w:abstractNumId w:val="67"/>
  </w:num>
  <w:num w:numId="71">
    <w:abstractNumId w:val="42"/>
  </w:num>
  <w:num w:numId="72">
    <w:abstractNumId w:val="13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D392D"/>
    <w:rsid w:val="00AD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4242</Words>
  <Characters>24186</Characters>
  <Application>Microsoft Office Word</Application>
  <DocSecurity>4</DocSecurity>
  <Lines>201</Lines>
  <Paragraphs>56</Paragraphs>
  <ScaleCrop>false</ScaleCrop>
  <Company/>
  <LinksUpToDate>false</LinksUpToDate>
  <CharactersWithSpaces>28372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2016-03-28T12:12:00Z</dcterms:created>
  <dcterms:modified xsi:type="dcterms:W3CDTF">2016-03-28T12:12:00Z</dcterms:modified>
</cp:coreProperties>
</file>