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9BE361" wp14:editId="6B6EADDE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0"/>
          <w:szCs w:val="20"/>
          <w:lang w:eastAsia="ru-RU"/>
        </w:rPr>
      </w:pPr>
    </w:p>
    <w:p w:rsidR="00EE020D" w:rsidRPr="00EE020D" w:rsidRDefault="00EE020D" w:rsidP="00EE020D">
      <w:pPr>
        <w:keepNext/>
        <w:overflowPunct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t xml:space="preserve">АДМИНИСТРАЦИЯ </w:t>
      </w:r>
      <w:r w:rsidRPr="00EE020D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br/>
        <w:t xml:space="preserve">СОВЕТСКОГО   МУНИЦИПАЛЬНОГО  РАЙОНА </w:t>
      </w:r>
    </w:p>
    <w:p w:rsidR="00EE020D" w:rsidRPr="00EE020D" w:rsidRDefault="00EE020D" w:rsidP="00EE020D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:rsidR="00EE020D" w:rsidRPr="00EE020D" w:rsidRDefault="00EE020D" w:rsidP="00EE020D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30"/>
          <w:szCs w:val="30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E020D">
        <w:rPr>
          <w:rFonts w:ascii="Times New Roman" w:eastAsia="Times New Roman" w:hAnsi="Times New Roman" w:cs="Times New Roman"/>
          <w:b/>
          <w:spacing w:val="110"/>
          <w:sz w:val="30"/>
          <w:szCs w:val="30"/>
          <w:lang w:eastAsia="ru-RU"/>
        </w:rPr>
        <w:t>ПОСТАНОВЛЕНИЕ</w:t>
      </w:r>
    </w:p>
    <w:p w:rsidR="00EE020D" w:rsidRPr="00EE020D" w:rsidRDefault="00EE020D" w:rsidP="00EE020D">
      <w:pPr>
        <w:framePr w:w="3349" w:h="601" w:hSpace="180" w:wrap="around" w:vAnchor="page" w:hAnchor="page" w:x="1786" w:y="433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_GoBack"/>
    </w:p>
    <w:p w:rsidR="00EE020D" w:rsidRPr="00EE020D" w:rsidRDefault="00EE020D" w:rsidP="00EE020D">
      <w:pPr>
        <w:framePr w:w="3349" w:h="601" w:hSpace="180" w:wrap="around" w:vAnchor="page" w:hAnchor="page" w:x="1786" w:y="4336"/>
        <w:tabs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0D">
        <w:rPr>
          <w:rFonts w:ascii="Arial" w:eastAsia="Times New Roman" w:hAnsi="Arial" w:cs="Times New Roman"/>
          <w:sz w:val="24"/>
          <w:szCs w:val="24"/>
          <w:lang w:eastAsia="ru-RU"/>
        </w:rPr>
        <w:t>от 19.12.2016 № 1013</w:t>
      </w:r>
    </w:p>
    <w:bookmarkEnd w:id="0"/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proofErr w:type="spellStart"/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gramStart"/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тепное</w:t>
      </w:r>
      <w:proofErr w:type="spellEnd"/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</w:t>
      </w:r>
      <w:r w:rsidRPr="00EE020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муниципального района </w:t>
      </w:r>
      <w:hyperlink r:id="rId7" w:history="1">
        <w:r w:rsidRPr="00EE020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от 31.12.2010 № 122</w:t>
        </w:r>
      </w:hyperlink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 от 23.11.2009 № 261-ФЗ «Об энергосбережении и о повышении энергетической эффективности</w:t>
      </w: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</w:t>
      </w:r>
      <w:r w:rsidRPr="00E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постановлением администрации Советского муниципального района Саратовской области от 07.11.2013 № 1471 «Об утверждении Порядка принятия решений о разработке, формировании, реализации и оценки</w:t>
      </w:r>
      <w:proofErr w:type="gramEnd"/>
      <w:r w:rsidRPr="00E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эффективности муниципальных программ», руководствуясь </w:t>
      </w:r>
      <w:hyperlink r:id="rId8" w:history="1">
        <w:r w:rsidRPr="00EE020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Уставом Советского муниципального района</w:t>
        </w:r>
      </w:hyperlink>
      <w:r w:rsidRPr="00EE0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Советского муниципального района </w:t>
      </w: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к постановлению администрации Советского муниципального района от 31.12.2010 № 122 «Об утверждении  муниципальной программы «Энергосбережение и повышение энергетической эффективности в образовательных учреждениях Советского муниципального района на период до 2020 года» (с изменениями от 29.01.2014  № 69, от 04.03.2015  №220, от 07.04.2015  №284, от 15.05.2015 №417,  от 18.06.2015 №485, от 09.10.2015 №736, от 28.12.2015 № 1011, от 31.12.2015 № 1038, от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17.06.2016 №292, от 13.07.2016 №656, от 29.08.2016 №744),  изложив его в новой редакции согласно приложению.</w:t>
      </w:r>
      <w:proofErr w:type="gramEnd"/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со дня официального опубликования в установленном порядке.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 </w:t>
      </w:r>
      <w:proofErr w:type="gramStart"/>
      <w:r w:rsidRPr="00EE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</w:t>
      </w:r>
      <w:proofErr w:type="gramEnd"/>
      <w:r w:rsidRPr="00EE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Пименов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Турукина</w:t>
      </w:r>
      <w:proofErr w:type="spellEnd"/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О.Н.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0"/>
          <w:szCs w:val="20"/>
          <w:lang w:eastAsia="ru-RU"/>
        </w:rPr>
        <w:t>5-02-41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b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253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E020D" w:rsidRPr="00EE020D" w:rsidTr="0065135B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Советского муниципального района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__________№ ____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«Приложение к постановлению администрации Советского муниципального района от 31.12.2010г. № 122</w:t>
            </w:r>
          </w:p>
        </w:tc>
      </w:tr>
    </w:tbl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Муниципальная программа</w:t>
      </w: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«Энергосбережение и повышение энергетической эффективности в образовательных учреждениях    Советского муниципального района на период    до 2020 года»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6"/>
        <w:gridCol w:w="1395"/>
      </w:tblGrid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Стр.3;4</w:t>
            </w:r>
          </w:p>
        </w:tc>
      </w:tr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Характеристика проблемы и обоснование необходимости ее решения программно-целевым методом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Стр.5;6</w:t>
            </w:r>
          </w:p>
        </w:tc>
      </w:tr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цели и задачи программы, сроки и этапы реализации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</w:t>
            </w:r>
          </w:p>
        </w:tc>
      </w:tr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3.Ресурсное обеспечение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Стр.7;8</w:t>
            </w:r>
          </w:p>
        </w:tc>
      </w:tr>
      <w:tr w:rsidR="00EE020D" w:rsidRPr="00EE020D" w:rsidTr="0065135B"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4.Организация управления реализацией программы и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выполнения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</w:t>
            </w:r>
          </w:p>
        </w:tc>
      </w:tr>
      <w:tr w:rsidR="00EE020D" w:rsidRPr="00EE020D" w:rsidTr="0065135B">
        <w:trPr>
          <w:trHeight w:val="379"/>
        </w:trPr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Система (перечень) программных мероприятий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Стр.8</w:t>
            </w:r>
          </w:p>
        </w:tc>
      </w:tr>
      <w:tr w:rsidR="00EE020D" w:rsidRPr="00EE020D" w:rsidTr="0065135B">
        <w:trPr>
          <w:trHeight w:val="235"/>
        </w:trPr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Прогноз ожидаемых социально-экономических, экологических результатов реализации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Стр.9</w:t>
            </w:r>
          </w:p>
        </w:tc>
      </w:tr>
    </w:tbl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учреждениях Советского муниципального района на период до 2020 года»</w:t>
      </w:r>
    </w:p>
    <w:tbl>
      <w:tblPr>
        <w:tblpPr w:leftFromText="180" w:rightFromText="180" w:vertAnchor="text" w:tblpY="128"/>
        <w:tblW w:w="10173" w:type="dxa"/>
        <w:tblLook w:val="01E0" w:firstRow="1" w:lastRow="1" w:firstColumn="1" w:lastColumn="1" w:noHBand="0" w:noVBand="0"/>
      </w:tblPr>
      <w:tblGrid>
        <w:gridCol w:w="2518"/>
        <w:gridCol w:w="7655"/>
      </w:tblGrid>
      <w:tr w:rsidR="00EE020D" w:rsidRPr="00EE020D" w:rsidTr="0065135B">
        <w:trPr>
          <w:trHeight w:val="578"/>
        </w:trPr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Муниципальная программа «Энергосбережение и повышение энергетической эффективности в образовательных учреждениях Советского муниципального района на период до 2020 года» (далее – Программа).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rPr>
          <w:trHeight w:val="578"/>
        </w:trPr>
        <w:tc>
          <w:tcPr>
            <w:tcW w:w="2518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разработки Программы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РФ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управление образования администрации Советского муниципального района.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администрации Советского муниципального района.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стимулирование энергосбережения и повышение энергетической эффективности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учреждений на 30%;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повышение энергетической эффективности и экономии ТЭР в образовательных учреждений на 30 % за счет внедрение передовых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энергоэффективных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и оборудования.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оснащение приборами учета потребляемых энергетических ресурсов объектов образовательных учреждений на 90 %;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расходов бюджета на обеспечение энергетическими ресурсами образовательных учреждений на 30 %;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Программа рассчитана на 10 лет с 2010 года по 2020 год с поэтапным финансированием и освоением денежных средств и выполнением мероприятий: 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- с 2010 г. по 2015г.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выполнение мероприятий по установке приборов учета; проведение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энергообследования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образования; установка энергосберегающих лампочек; реконструкция инженерных сетей.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с 2016 г. по 2020г. - завершение работ по реконструкции и капитальному ремонту инженерных сетей; утепление фасада здания с применением фасадных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теплосберегающих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панелей.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общая планируемая потребность в затратах на реализацию Программы составит 26498,59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в том числе в 2010 году – 14,0 тыс. рублей, в 2011 году – 866,51 тыс. руб., в 2012 году –16,5 тыс. руб., в 2013 году – 0,0 тыс. руб., в 2014 году – 4,03 тыс. руб., в 2015 году – 244,19 тыс. руб., в 2016 году – 7332,13 тыс. руб., в 2017 году –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7035,53 тыс. руб., в 2018 году – 6704,58 тыс. руб., в 2019 году – 1989,86 тыс. руб., в 2020 году – 1618,66 тыс. руб.;</w:t>
            </w:r>
            <w:proofErr w:type="gramEnd"/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финансирования уточняется ежегодно.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финансирование за счет местных бюджетных и внебюджетных источников.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Исполнители основных мероприятий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образовательные учреждения Советского муниципального района (по согласованию);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управление образования администрации Советского муниципального района.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Ожидаемые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конечные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реализации Программы 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потребление энергоресурсов на 30%;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замена ламп накаливания на энергосберегающие даст  ориентировочную экономию 47 %;</w:t>
            </w:r>
            <w:proofErr w:type="gramEnd"/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приборов учета ТЭР позволит экономить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3-5 % ТЭР ежегодно.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c>
          <w:tcPr>
            <w:tcW w:w="2518" w:type="dxa"/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655" w:type="dxa"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координирующим органом по реализации мероприятий Программы является эксплуатационно-технический отдел управления образования администрации Советского муниципального района.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ПРОБЛЕМЫ И ОБОСНОВАНИЕ НЕОБХОДИМОСТИ ЕЕ РЕШЕНИЯ ПРОГРАММНО-ЦЕЛЕВЫМ МЕТОДОМ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нельзя рассматривать без мероприятий, направленных на сокращение энергетического потребления системами отопления, электрооборудования, вентиляции, кондиционирования воздуха. Здания - это как  энергетическая система, представляющая собой совокупность помещений, каждое из которых характеризуется индивидуальными особенностями.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выстроенная структура энергосбережения складывается из работ, связанных с проведением энергетических обследований, учета энергетических ресурсов, разработки мероприятий и энергосберегающих программ по следующим направлениям: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электроснабжение и электропотребление;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 и теплопотребление;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вентиляция и кондиционирование воздуха;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 и канализация.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структура энергосбережения обеспечивает комплексный подход к проблеме повышения энергетической эффективности и создает условия для быстрого и качественного решения поставленных задач.</w:t>
      </w:r>
    </w:p>
    <w:p w:rsidR="00EE020D" w:rsidRPr="00EE020D" w:rsidRDefault="00EE020D" w:rsidP="00EE0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территории района находится 24 образовательных  учреждений, из них 11 общеобразовательных, 11 дошкольных, 2 дополнительных и одно  административное.  24 учреждения расположены в типовых зданиях с кирпичными стенами и перегородками, 1 учреждение расположено в здании барачного типа (сбитые щиты, обложенные кирпичом). Во всех учреждениях имеются узлы учета электроэнергии и газа, но по-прежнему очень низким является уровень оснащенности объектов образовательных учреждений района приборами учета потребления тепловой энергии. Размер оплаты начисляется по действующим нормативам, что, с учетом ежегодного повышения тарифов на тепловую энергию, приводит к завышенным платежам бюджетных учреждений за тепловую энергию.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реализации мероприятий по энергосбережению, оптимизации расходов и экономии бюджетных средств является установка энергосберегающих ламп на объектах образовательных учреждений. 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нынешнюю ситуацию, при которой в образовательных учреждениях Советского муниципального района установлено 5082 шт. ламп освещения, в том числе ламп накаливания 2438 шт., планируется заменить это количество ламп накаливания на энергосберегающие со стандартным цоколем  в 2011 году (Приложение № 1).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такого количества энергосберегающих ламп требует вложения денежных средств в объеме 317 тыс. руб., планируемая экономия   электроэнергии объектами образовательных учреждений за счет установки энергосберегающих ламп должна составить 1169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год (Приложение № 2). </w:t>
      </w:r>
      <w:r w:rsidRPr="00EE02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приборы учета ТЭР и выполнение организационно-технических мероприятий,  таких как разработка 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рациональной и эффективной работе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теплоэлектрооборудования</w:t>
      </w:r>
      <w:proofErr w:type="spell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проведение ежедневного мониторинга потребления ТЭР с анализом причин перерасхода, позволят оценить реальные объемы потребления энергоресурсов.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образовательных учреждений приборами учета в % отношении:</w:t>
      </w:r>
    </w:p>
    <w:p w:rsidR="00EE020D" w:rsidRPr="00EE020D" w:rsidRDefault="00EE020D" w:rsidP="00EE02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приборами учета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4,2 %;</w:t>
      </w:r>
    </w:p>
    <w:p w:rsidR="00EE020D" w:rsidRPr="00EE020D" w:rsidRDefault="00EE020D" w:rsidP="00EE02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воды – 81 %;</w:t>
      </w:r>
    </w:p>
    <w:p w:rsidR="00EE020D" w:rsidRPr="00EE020D" w:rsidRDefault="00EE020D" w:rsidP="00EE02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газа – 100 %;</w:t>
      </w:r>
    </w:p>
    <w:p w:rsidR="00EE020D" w:rsidRPr="00EE020D" w:rsidRDefault="00EE020D" w:rsidP="00EE020D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приборами учета электроэнергии – 100 %.</w:t>
      </w:r>
    </w:p>
    <w:p w:rsidR="00EE020D" w:rsidRPr="00EE020D" w:rsidRDefault="00EE020D" w:rsidP="00EE02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коммунальных услуг образовательных учреждений составила в 2009 году 23 084,4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Бюджетные расходы на электропотребление по </w:t>
      </w: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итогам 2009 года – 2 910,4 тыс. руб., затраты на тепло- 18 772 тыс. руб., газ – 195,5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вода- 1 206,5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.. Потребление ТЭР в физических величинах указано в таблице из которой видно, что основным показателем превышения лимитов по ТЭР является тепловая энергия.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tabs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и фактическое использование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теплоэнергоресурсов</w:t>
      </w:r>
      <w:proofErr w:type="spellEnd"/>
    </w:p>
    <w:p w:rsidR="00EE020D" w:rsidRPr="00EE020D" w:rsidRDefault="00EE020D" w:rsidP="00EE020D">
      <w:pPr>
        <w:tabs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Советского муниципального района </w:t>
      </w:r>
    </w:p>
    <w:p w:rsidR="00EE020D" w:rsidRPr="00EE020D" w:rsidRDefault="00EE020D" w:rsidP="00EE020D">
      <w:pPr>
        <w:tabs>
          <w:tab w:val="left" w:pos="3900"/>
          <w:tab w:val="center" w:pos="5372"/>
        </w:tabs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 2009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559"/>
        <w:gridCol w:w="1701"/>
        <w:gridCol w:w="3267"/>
      </w:tblGrid>
      <w:tr w:rsidR="00EE020D" w:rsidRPr="00EE020D" w:rsidTr="0065135B">
        <w:trPr>
          <w:trHeight w:val="2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   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ТЭР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E02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2009 г</w:t>
              </w:r>
            </w:smartTag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Экономия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Перерасход</w:t>
            </w: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020D" w:rsidRPr="00EE020D" w:rsidTr="0065135B">
        <w:trPr>
          <w:trHeight w:val="1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лимит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факт</w:t>
            </w: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020D" w:rsidRPr="00EE020D" w:rsidTr="0065135B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794798,3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317201,7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  <w:tr w:rsidR="00EE020D" w:rsidRPr="00EE020D" w:rsidTr="0065135B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Теплоэнергия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(Гкал)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10530,33  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0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674,03</w:t>
            </w:r>
          </w:p>
        </w:tc>
      </w:tr>
      <w:tr w:rsidR="00EE020D" w:rsidRPr="00EE020D" w:rsidTr="0065135B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81543 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30457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  <w:tr w:rsidR="00EE020D" w:rsidRPr="00EE020D" w:rsidTr="0065135B">
        <w:trPr>
          <w:trHeight w:val="5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(м3)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52966,18  </w:t>
            </w:r>
          </w:p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24433,82 </w:t>
            </w:r>
            <w:r w:rsidRPr="00EE02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 0</w:t>
            </w:r>
          </w:p>
        </w:tc>
      </w:tr>
    </w:tbl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tabs>
          <w:tab w:val="left" w:pos="37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образовательных учреждениях в конечном итоге зависит  и от потребителя тоже. Образовательные учреждения должны сами устанавливать приборы учета, проводить ремонт и утепление окон и дверей, что в конечном итоге может значительно сократить расходы.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ПРОГРАММЫ, СРОКИ И ЭТАПЫ РЕАЛИЗАЦИИ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Программы являются: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координация деятельности учреждений в области энергосбережения;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составление бюджетной росписи, обоснование лимитов бюджетных средств по получателям подведомственной отрасли и осуществления 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осуществление в пределах  предоставленных полномочий 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договорных обязательств;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координация работы по заключению договоров на техническое обслуживание оборудования;</w:t>
      </w:r>
    </w:p>
    <w:p w:rsidR="00EE020D" w:rsidRPr="00EE020D" w:rsidRDefault="00EE020D" w:rsidP="00EE020D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целевым и эффективным использованием бюджетных средств, выделяемых образовательному учреждению, на эксплуатацию энергетического хозяйства и оплату топливно-энергетических ресурсов;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стимулирование энергосбережения и повышение энергетической эффективности 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на 30%;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повышение энергетической эффективности и экономии ТЭР в образовательных учреждений на 30 % за счет внедрения передовых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и оборудования.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мероприятий Программы - 11 лет, с 2010 года по 2020 год (Приложение № 1), с поэтапным составлением целевых показателей и выполнением. Первый этап рассчитан на пять лет с 2010 года по 2015 год (Приложение № 2). 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Инвестирование мероприятий Программы может осуществляться за счет: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финансовой поддержки из средств областного бюджета и средств местного бюджета:</w:t>
      </w:r>
    </w:p>
    <w:p w:rsidR="00EE020D" w:rsidRPr="00EE020D" w:rsidRDefault="00EE020D" w:rsidP="00EE020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возмещение части затрат на уплату процентов ставки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эффективности;</w:t>
      </w:r>
    </w:p>
    <w:p w:rsidR="00EE020D" w:rsidRPr="00EE020D" w:rsidRDefault="00EE020D" w:rsidP="00EE020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предоставления денежных средств на возвратной или льготной основе.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Банковского кредитования.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 соглашения.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Товарно-энергетического кредитования.</w:t>
      </w:r>
    </w:p>
    <w:p w:rsidR="00EE020D" w:rsidRPr="00EE020D" w:rsidRDefault="00EE020D" w:rsidP="00EE020D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 и организаций жилищно-коммунального комплекса.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реализуемых мероприятий Программы за счет местных бюджетных и внебюджетных источников может осуществляться как на безвозвратной, так и на возвратной основе.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потребность в затратах на реализацию Программы ориентировочно составит 26498,59 </w:t>
      </w:r>
      <w:proofErr w:type="spell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в 2010 году – 14,0 тыс. рублей, в 2011 году – 866,51 тыс. руб., в 2012 году –16,5 тыс. руб., в 2013 году – 0,0 тыс. руб., в 2014 году – 4,03 тыс. руб., в 2015 году – 244,19 тыс. руб., в 2016 году – 7332,13 тыс. руб., в 2017 году – 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7035,53 тыс. руб., в 2018 году – 6704,58 тыс. руб., в 2019 году – 1989,86 тыс. руб., в 2020 году – 1618,66 тыс. руб.;</w:t>
      </w:r>
      <w:proofErr w:type="gramEnd"/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Планируемым источником финансирования Программы является местный бюджет, объем финансирования уточняется ежегодно.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денежные средства могут использоваться только на проведение мероприятий, указанных в приложении № 1 к настоящей Программе.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ОРГАНИЗАЦИЯ УПРАВЛЕНИЯ РЕАЛИЗАЦИЕЙ ПРОГРАММЫ И </w:t>
      </w:r>
      <w:proofErr w:type="gramStart"/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ЕЕ ВЫПОЛНЕНИЯ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реализации мероприятий Программы осуществляется в соответствии с нормативно-правовыми актами органов власти Саратовской области и федеральным законодательством.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эксплуатационно-техническим отделом управления образования администрации Советского муниципального района.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основных мероприятий Программы являются: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администрации Советского муниципального района;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учреждения Советского муниципального района;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управляющие компании, осуществляющие управление, содержание и текущий ремонт общего имущества образовательных учреждений (по согласованию);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осуществляющие эксплуатацию объектов коммунальной инфраструктуры Советского муниципального района (по согласованию).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СИСТЕМА (ПЕРЕЧЕНЬ) ПРОГРАММНЫХ МЕРОПРИЯТИЙ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включает в себя социально-экономические, производственные, организационно-хозяйственные и другие мероприятия, обеспечивающие достижение программных целей.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Программы: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ориентирование Программы;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социально-экономическая значимость результатов Программы;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правовое обеспечение деятельности исполнителей Программы;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Программы.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Программы. Отбор исполнителей должен осуществляться заказчиком на конкурсной основе.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ПРОГНОЗ ОЖИДАЕМЫХ СОЦИАЛЬНО-ЭКОНОМИЧЕСКИХ, ЭКОЛОГИЧЕСКИХ РЕЗУЛЬТАТОВ РЕАЛИЗАЦИИ ПРОГРАММЫ 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реализации Программы: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рациональное потребление энергоресурсов на 30 %;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оснащенность приборами учета потребляемых энергетических ресурсов позволит сэкономить от 30 до 50 % ТЭР;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расходов бюджета на обеспечение энергетическими ресурсами муниципальных учреждений снизится до 30%.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в области энергосбережения и повышения энергетической эффективности, предусмотренные в приложении № 2 к данной Программе, отражают динамику показателей и рассчитываются по отношению к значениям соответствующих показателей в году, предшествующем году начала реализации Программы. Планируемые и фактически достигнутые в ходе реализации Программы значения целевых показателей рассчитываются для каждого года на протяжении всего срока реализации Программы. 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изменений социально-экономической ситуации</w:t>
      </w:r>
      <w:proofErr w:type="gramStart"/>
      <w:r w:rsidRP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</w:t>
      </w:r>
    </w:p>
    <w:p w:rsidR="00EE020D" w:rsidRPr="00EE020D" w:rsidRDefault="00EE020D" w:rsidP="00EE02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аппарата                                                                    О.Л. </w:t>
      </w:r>
      <w:proofErr w:type="spellStart"/>
      <w:r w:rsidRP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Дябина</w:t>
      </w:r>
      <w:proofErr w:type="spellEnd"/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</w:p>
    <w:p w:rsidR="00EE020D" w:rsidRPr="00EE020D" w:rsidRDefault="00EE020D" w:rsidP="00EE020D">
      <w:pPr>
        <w:autoSpaceDN w:val="0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EE020D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begin"/>
      </w:r>
      <w:r w:rsidRPr="00EE020D">
        <w:rPr>
          <w:rFonts w:ascii="Times New Roman" w:eastAsia="Times New Roman" w:hAnsi="Times New Roman" w:cs="Times New Roman"/>
          <w:sz w:val="10"/>
          <w:szCs w:val="16"/>
          <w:lang w:eastAsia="ru-RU"/>
        </w:rPr>
        <w:instrText xml:space="preserve"> LINK Excel.Sheet.8 "C:\\Users\\admin\\Desktop\\приложение №11.xlsx" Лист1!R1C1:R186C29 \a \f 4 \h  \* MERGEFORMAT </w:instrText>
      </w:r>
      <w:r w:rsidRPr="00EE020D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separate"/>
      </w:r>
    </w:p>
    <w:tbl>
      <w:tblPr>
        <w:tblW w:w="164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1"/>
        <w:gridCol w:w="851"/>
        <w:gridCol w:w="709"/>
        <w:gridCol w:w="850"/>
        <w:gridCol w:w="719"/>
        <w:gridCol w:w="591"/>
        <w:gridCol w:w="533"/>
        <w:gridCol w:w="567"/>
        <w:gridCol w:w="567"/>
        <w:gridCol w:w="567"/>
        <w:gridCol w:w="425"/>
        <w:gridCol w:w="425"/>
        <w:gridCol w:w="600"/>
        <w:gridCol w:w="540"/>
        <w:gridCol w:w="619"/>
        <w:gridCol w:w="509"/>
        <w:gridCol w:w="554"/>
        <w:gridCol w:w="438"/>
        <w:gridCol w:w="426"/>
        <w:gridCol w:w="567"/>
        <w:gridCol w:w="425"/>
        <w:gridCol w:w="425"/>
        <w:gridCol w:w="425"/>
        <w:gridCol w:w="426"/>
        <w:gridCol w:w="567"/>
        <w:gridCol w:w="424"/>
        <w:gridCol w:w="567"/>
        <w:gridCol w:w="567"/>
        <w:gridCol w:w="851"/>
      </w:tblGrid>
      <w:tr w:rsidR="00EE020D" w:rsidRPr="00EE020D" w:rsidTr="0065135B">
        <w:trPr>
          <w:trHeight w:val="156"/>
        </w:trPr>
        <w:tc>
          <w:tcPr>
            <w:tcW w:w="72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"Приложение № 1</w:t>
            </w:r>
          </w:p>
        </w:tc>
      </w:tr>
      <w:tr w:rsidR="00EE020D" w:rsidRPr="00EE020D" w:rsidTr="0065135B">
        <w:trPr>
          <w:trHeight w:val="204"/>
        </w:trPr>
        <w:tc>
          <w:tcPr>
            <w:tcW w:w="10348" w:type="dxa"/>
            <w:gridSpan w:val="17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      Перечень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програмных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438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7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                          к программе  </w:t>
            </w:r>
          </w:p>
        </w:tc>
      </w:tr>
      <w:tr w:rsidR="00EE020D" w:rsidRPr="00EE020D" w:rsidTr="0065135B">
        <w:trPr>
          <w:trHeight w:val="204"/>
        </w:trPr>
        <w:tc>
          <w:tcPr>
            <w:tcW w:w="10348" w:type="dxa"/>
            <w:gridSpan w:val="17"/>
            <w:vMerge w:val="restart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 "Энергосбережение и повышение энергетической эффективности</w:t>
            </w:r>
          </w:p>
        </w:tc>
        <w:tc>
          <w:tcPr>
            <w:tcW w:w="438" w:type="dxa"/>
            <w:vMerge w:val="restart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 "Энергосбережение и повышение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энергетической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</w:tr>
      <w:tr w:rsidR="00EE020D" w:rsidRPr="00EE020D" w:rsidTr="0065135B">
        <w:trPr>
          <w:trHeight w:val="204"/>
        </w:trPr>
        <w:tc>
          <w:tcPr>
            <w:tcW w:w="10252" w:type="dxa"/>
            <w:gridSpan w:val="17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эффективности в образовательных учреждениях</w:t>
            </w:r>
          </w:p>
        </w:tc>
      </w:tr>
      <w:tr w:rsidR="00EE020D" w:rsidRPr="00EE020D" w:rsidTr="0065135B">
        <w:trPr>
          <w:trHeight w:val="204"/>
        </w:trPr>
        <w:tc>
          <w:tcPr>
            <w:tcW w:w="10348" w:type="dxa"/>
            <w:gridSpan w:val="17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в образовательных учреждениях Советского муниципального района</w:t>
            </w: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Советского муниципального района</w:t>
            </w:r>
          </w:p>
        </w:tc>
      </w:tr>
      <w:tr w:rsidR="00EE020D" w:rsidRPr="00EE020D" w:rsidTr="0065135B">
        <w:trPr>
          <w:trHeight w:val="204"/>
        </w:trPr>
        <w:tc>
          <w:tcPr>
            <w:tcW w:w="10348" w:type="dxa"/>
            <w:gridSpan w:val="17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                      на 2010- 2020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г.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г</w:t>
            </w:r>
            <w:proofErr w:type="spellEnd"/>
            <w:proofErr w:type="gram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."</w:t>
            </w: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8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на период до 2020 года"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№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Мероприятия по реализации программы.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Наименование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учебного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учереждения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место нахождение.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Срок исполнения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Всего </w:t>
            </w:r>
          </w:p>
        </w:tc>
        <w:tc>
          <w:tcPr>
            <w:tcW w:w="1116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Объем финансирования по года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м(</w:t>
            </w:r>
            <w:proofErr w:type="spellStart"/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прогнозно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) (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тыс.руб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Ответственный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за выполнение мероприятий</w:t>
            </w:r>
          </w:p>
        </w:tc>
      </w:tr>
      <w:tr w:rsidR="00EE020D" w:rsidRPr="00EE020D" w:rsidTr="0065135B">
        <w:trPr>
          <w:trHeight w:val="2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год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тыс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.р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уб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17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6"/>
                <w:lang w:eastAsia="ru-RU"/>
              </w:rPr>
              <w:t>29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1.                      Замена ламп накаливания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на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Степное, ул. Школьная д.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19,6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1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18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3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40,897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Александровка, ул. Школьная д. 15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8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Розовое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8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Золотая Степь, ул. Садовая д. 5 (по согласованию) 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ь(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7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НОШ с.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Пионерское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Клубная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НОШ с. Пионерско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-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РДДиЮ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 д. 14(по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-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РДДиЮ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-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-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"Теремок"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"Теремок"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"Звездочка"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"Звездочка"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8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"Ромашка"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Степное, ул.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Нефтянников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д. 36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б(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"Ромашка"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3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5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"Красная Шапочка"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Губаревича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"Красная Шапочка"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"Ягодка" с. Золотая Степь, ул. Советская д. 3 (по согласованию) 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2,9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ь(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6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"Чебурашка"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Мелиораторов, д. 20(по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"Чебурашка"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"Чайка"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Розовое 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6,5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"Василек"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"Василек"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"119"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Пушкино,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"119"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8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Гагарина, д. 2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73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1,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.: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74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179,097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27,997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29,4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720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2</w:t>
            </w:r>
          </w:p>
        </w:tc>
      </w:tr>
      <w:tr w:rsidR="00EE020D" w:rsidRPr="00EE020D" w:rsidTr="0065135B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2.                 Установка приборов учета потребления тепловой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Пионерии д. 13(по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150,87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Школьная, д. 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378,64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 (по согласованию)</w:t>
            </w:r>
          </w:p>
        </w:tc>
      </w:tr>
      <w:tr w:rsidR="00EE020D" w:rsidRPr="00EE020D" w:rsidTr="0065135B">
        <w:trPr>
          <w:trHeight w:val="34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2,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.: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529,51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9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3</w:t>
            </w:r>
          </w:p>
        </w:tc>
      </w:tr>
      <w:tr w:rsidR="00EE020D" w:rsidRPr="00EE020D" w:rsidTr="0065135B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3. Установка приборов учета потребления воды.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27(по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 (по согласованию)</w:t>
            </w:r>
            <w:proofErr w:type="gramEnd"/>
          </w:p>
        </w:tc>
      </w:tr>
      <w:tr w:rsidR="00EE020D" w:rsidRPr="00EE020D" w:rsidTr="0065135B">
        <w:trPr>
          <w:trHeight w:val="20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 (по согласованию)</w:t>
            </w:r>
            <w:proofErr w:type="gramEnd"/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Управление образования,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Степное,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ул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.Ш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кольная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Управление образования,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3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Гагарина, д. 2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2010-2011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8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3,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9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4</w:t>
            </w:r>
          </w:p>
        </w:tc>
      </w:tr>
      <w:tr w:rsidR="00EE020D" w:rsidRPr="00EE020D" w:rsidTr="0065135B">
        <w:trPr>
          <w:trHeight w:val="22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4.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Энергообследование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оборудования и объектов потребления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федерального и местного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4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Александровка, ул. Школьная д. 15(по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8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Розовое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6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4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31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 (по согласованию)</w:t>
            </w:r>
            <w:proofErr w:type="gramEnd"/>
          </w:p>
        </w:tc>
      </w:tr>
      <w:tr w:rsidR="00EE020D" w:rsidRPr="00EE020D" w:rsidTr="0065135B">
        <w:trPr>
          <w:trHeight w:val="229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НОШ с.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Пионерское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Клубная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НОШ с.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Пионерское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7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РДД и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Ю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Факел, Орленок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-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РДДиЮ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-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"Теремок"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"Теремок"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"Звездочка"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"Звездочка"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5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"Ромашка"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Степное, ул.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Нефтянников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д. 36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б(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"Ромашка"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4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"Красная Шапочка"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Губаревича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"Красная Шапочка"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ь(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"Чебурашка"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"Чебурашка"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"Василек"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"Василек"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"119"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Пушкино,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"119"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Гагарина, д. 2а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Управление образования,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Степное,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ул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.Ш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кольная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Управление образования (по согласованию)</w:t>
            </w:r>
          </w:p>
        </w:tc>
      </w:tr>
      <w:tr w:rsidR="00EE020D" w:rsidRPr="00EE020D" w:rsidTr="0065135B">
        <w:trPr>
          <w:trHeight w:val="40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4,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8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80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5</w:t>
            </w:r>
          </w:p>
        </w:tc>
      </w:tr>
      <w:tr w:rsidR="00EE020D" w:rsidRPr="00EE020D" w:rsidTr="0065135B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5. Утепление фасада здания с применением фасадных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теплосберегающих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панелей.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 д. 20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2017-2018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69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5,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5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8800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72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6</w:t>
            </w:r>
          </w:p>
        </w:tc>
      </w:tr>
      <w:tr w:rsidR="00EE020D" w:rsidRPr="00EE020D" w:rsidTr="0065135B">
        <w:trPr>
          <w:trHeight w:val="22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6. Капитальный ремонт и реконструкция инженерных сетей.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8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11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0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Александровка, ул. Школьная д. 15(по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Александровк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Розовое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Школьная д. 20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ООШ с. Розово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176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 27(по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ООШ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</w:p>
        </w:tc>
      </w:tr>
      <w:tr w:rsidR="00EE020D" w:rsidRPr="00EE020D" w:rsidTr="0065135B">
        <w:trPr>
          <w:trHeight w:val="20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Степь, ул. Садовая д. 5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 СОШ с. Золотая Степ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ь(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0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НОШ с.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Пионерское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Клубная д. 17 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НОШ с.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Пионерское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24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РДД и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Ю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-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РДДиЮ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19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-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"Теремок"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Победы, д. 15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"Теремок"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"Звездочка"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Победы, д. 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"Звездочка"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"Ромашка"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Степное, ул.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Нефтянников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д. 36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б(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"Ромашка"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Степно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5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"Красная Шапочка"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Губаревича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"Красная Шапочка"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0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Степь, ул. Советская д. 3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"Ягодка" с. Золотая Степ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ь(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3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"Чебурашка"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"Чебурашка"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196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Розовое, ул. Школьная, д. 1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"Чайка" с. Розово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3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"Василек"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17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"Василек"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0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"119"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Пушкино,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"119"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Гагарина, д. 2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(по согласованию)</w:t>
            </w:r>
          </w:p>
        </w:tc>
      </w:tr>
      <w:tr w:rsidR="00EE020D" w:rsidRPr="00EE020D" w:rsidTr="0065135B">
        <w:trPr>
          <w:trHeight w:val="336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6,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88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1 710,00 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-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-   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15,00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660,00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365,00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670,00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7</w:t>
            </w:r>
          </w:p>
        </w:tc>
      </w:tr>
      <w:tr w:rsidR="00EE020D" w:rsidRPr="00EE020D" w:rsidTr="0065135B">
        <w:trPr>
          <w:trHeight w:val="13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7. Составление договора на оказание услуг по сбору документации для разработки проектно-сметной </w:t>
            </w: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2(по согласованию)</w:t>
            </w:r>
          </w:p>
        </w:tc>
      </w:tr>
      <w:tr w:rsidR="00EE020D" w:rsidRPr="00EE020D" w:rsidTr="0065135B">
        <w:trPr>
          <w:trHeight w:val="3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16(по согласованию)</w:t>
            </w:r>
          </w:p>
        </w:tc>
      </w:tr>
      <w:tr w:rsidR="00EE020D" w:rsidRPr="00EE020D" w:rsidTr="0065135B">
        <w:trPr>
          <w:trHeight w:val="24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16(по согласованию)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7,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97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8</w:t>
            </w:r>
          </w:p>
        </w:tc>
      </w:tr>
      <w:tr w:rsidR="00EE020D" w:rsidRPr="00EE020D" w:rsidTr="0065135B">
        <w:trPr>
          <w:trHeight w:val="42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8. Составление договора на разработку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2(по согласованию)</w:t>
            </w:r>
          </w:p>
        </w:tc>
      </w:tr>
      <w:tr w:rsidR="00EE020D" w:rsidRPr="00EE020D" w:rsidTr="0065135B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16(по согласованию)</w:t>
            </w:r>
          </w:p>
        </w:tc>
      </w:tr>
      <w:tr w:rsidR="00EE020D" w:rsidRPr="00EE020D" w:rsidTr="0065135B">
        <w:trPr>
          <w:trHeight w:val="1572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</w:tr>
      <w:tr w:rsidR="00EE020D" w:rsidRPr="00EE020D" w:rsidTr="0065135B">
        <w:trPr>
          <w:trHeight w:val="3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8,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4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9</w:t>
            </w:r>
          </w:p>
        </w:tc>
      </w:tr>
      <w:tr w:rsidR="00EE020D" w:rsidRPr="00EE020D" w:rsidTr="0065135B">
        <w:trPr>
          <w:trHeight w:val="34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9. Составление договора о подключении (технологическом присоединении к сетям газораспределения)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2(по согласованию)</w:t>
            </w:r>
          </w:p>
        </w:tc>
      </w:tr>
      <w:tr w:rsidR="00EE020D" w:rsidRPr="00EE020D" w:rsidTr="0065135B">
        <w:trPr>
          <w:trHeight w:val="7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9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0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56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10</w:t>
            </w:r>
          </w:p>
        </w:tc>
      </w:tr>
      <w:tr w:rsidR="00EE020D" w:rsidRPr="00EE020D" w:rsidTr="0065135B">
        <w:trPr>
          <w:trHeight w:val="20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10. Погашение кредиторской задолженности прочих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Школьная д. 4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№ 1.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Школьная д. 4(по согласованию)</w:t>
            </w:r>
          </w:p>
        </w:tc>
      </w:tr>
      <w:tr w:rsidR="00EE020D" w:rsidRPr="00EE020D" w:rsidTr="0065135B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 д. 20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«Лицей»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 д. 20(по согласованию)</w:t>
            </w:r>
          </w:p>
        </w:tc>
      </w:tr>
      <w:tr w:rsidR="00EE020D" w:rsidRPr="00EE020D" w:rsidTr="0065135B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 д. 13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 д. 13(по согласованию)</w:t>
            </w:r>
          </w:p>
        </w:tc>
      </w:tr>
      <w:tr w:rsidR="00EE020D" w:rsidRPr="00EE020D" w:rsidTr="0065135B">
        <w:trPr>
          <w:trHeight w:val="21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РДД и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Ю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 д. 14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РДД и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Ю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50 лет Победы д. 14(по согласованию)</w:t>
            </w:r>
          </w:p>
        </w:tc>
      </w:tr>
      <w:tr w:rsidR="00EE020D" w:rsidRPr="00EE020D" w:rsidTr="0065135B">
        <w:trPr>
          <w:trHeight w:val="15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МБДОУ-д/с «Чайка» 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Розовое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МБДОУ-д/с «Чайка»  с. Розово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е(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1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 (по согласованию)</w:t>
            </w:r>
            <w:proofErr w:type="gramEnd"/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д/с "Тополек" с. Александровка, ул. Школьная, д. 17(по согласованию)</w:t>
            </w:r>
            <w:proofErr w:type="gramEnd"/>
          </w:p>
        </w:tc>
      </w:tr>
      <w:tr w:rsidR="00EE020D" w:rsidRPr="00EE020D" w:rsidTr="0065135B">
        <w:trPr>
          <w:trHeight w:val="21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"Василек"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17(по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"Василек"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Любимово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Школьная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17(по согласованию)</w:t>
            </w:r>
          </w:p>
        </w:tc>
      </w:tr>
      <w:tr w:rsidR="00EE020D" w:rsidRPr="00EE020D" w:rsidTr="0065135B">
        <w:trPr>
          <w:trHeight w:val="20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"119"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Пушкино,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"119"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Пушкино, ул.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2(по согласованию)</w:t>
            </w:r>
          </w:p>
        </w:tc>
      </w:tr>
      <w:tr w:rsidR="00EE020D" w:rsidRPr="00EE020D" w:rsidTr="0065135B">
        <w:trPr>
          <w:trHeight w:val="23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Гагарина, д. 2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"Смена"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Новокривовка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Гагарина, д. 2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а(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по согласованию)</w:t>
            </w:r>
          </w:p>
        </w:tc>
      </w:tr>
      <w:tr w:rsidR="00EE020D" w:rsidRPr="00EE020D" w:rsidTr="0065135B">
        <w:trPr>
          <w:trHeight w:val="22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Пионерии, д. 2(по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Пионерии, д. 2(по согласованию)</w:t>
            </w:r>
          </w:p>
        </w:tc>
      </w:tr>
      <w:tr w:rsidR="00EE020D" w:rsidRPr="00EE020D" w:rsidTr="0065135B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"Красная Шапочка"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Советское, ул.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Губаревича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14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"Красная Шапочка"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, ул.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Губаревича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д. 14(по согласованию)</w:t>
            </w:r>
          </w:p>
        </w:tc>
      </w:tr>
      <w:tr w:rsidR="00EE020D" w:rsidRPr="00EE020D" w:rsidTr="0065135B">
        <w:trPr>
          <w:trHeight w:val="23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"Чебурашка"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Мелиораторов, д. 20(по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"Чебурашка" 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Мечетное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Мелиораторов, д. 20(по согласованию)</w:t>
            </w:r>
          </w:p>
        </w:tc>
      </w:tr>
      <w:tr w:rsidR="00EE020D" w:rsidRPr="00EE020D" w:rsidTr="0065135B">
        <w:trPr>
          <w:trHeight w:val="242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МКУ "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Информационно-методический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отлел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" управления образования администрации Советского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МКУ "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Информационно-методический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отлел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" управления образования администрации Советского муниципального района</w:t>
            </w:r>
          </w:p>
        </w:tc>
      </w:tr>
      <w:tr w:rsidR="00EE020D" w:rsidRPr="00EE020D" w:rsidTr="0065135B">
        <w:trPr>
          <w:trHeight w:val="31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6,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11</w:t>
            </w:r>
          </w:p>
        </w:tc>
      </w:tr>
      <w:tr w:rsidR="00EE020D" w:rsidRPr="00EE020D" w:rsidTr="0065135B">
        <w:trPr>
          <w:trHeight w:val="13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11. Составление договора на оказание услуг по сбору документации для разработки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6,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73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12</w:t>
            </w:r>
          </w:p>
        </w:tc>
      </w:tr>
      <w:tr w:rsidR="00EE020D" w:rsidRPr="00EE020D" w:rsidTr="0065135B">
        <w:trPr>
          <w:trHeight w:val="14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Мероприятие № 12. Составление договора на разработку проектно-сметной документации на техническое перевооружение системы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2(по согласованию)</w:t>
            </w:r>
          </w:p>
        </w:tc>
      </w:tr>
      <w:tr w:rsidR="00EE020D" w:rsidRPr="00EE020D" w:rsidTr="0065135B">
        <w:trPr>
          <w:trHeight w:val="142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16(по согласованию)</w:t>
            </w:r>
          </w:p>
        </w:tc>
      </w:tr>
      <w:tr w:rsidR="00EE020D" w:rsidRPr="00EE020D" w:rsidTr="0065135B">
        <w:trPr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6,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96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13</w:t>
            </w:r>
          </w:p>
        </w:tc>
      </w:tr>
      <w:tr w:rsidR="00EE020D" w:rsidRPr="00EE020D" w:rsidTr="0065135B">
        <w:trPr>
          <w:trHeight w:val="28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13. Оплата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энергосервисных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контрактов на оказание услуг на объекте «внутреннее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«Солнышко»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372,504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4,032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46,596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46,596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135,442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186,434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«Солнышко»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Советское</w:t>
            </w:r>
          </w:p>
        </w:tc>
      </w:tr>
      <w:tr w:rsidR="00EE020D" w:rsidRPr="00EE020D" w:rsidTr="0065135B">
        <w:trPr>
          <w:trHeight w:val="19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2.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«Красная шапочка»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216,657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50,29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50,59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66,692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88,559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11,116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 д/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«Красная шапочка»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Советское</w:t>
            </w:r>
          </w:p>
        </w:tc>
      </w:tr>
      <w:tr w:rsidR="00EE020D" w:rsidRPr="00EE020D" w:rsidTr="0065135B">
        <w:trPr>
          <w:trHeight w:val="4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11,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36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589,461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4,032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97,186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97,186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202,134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274,993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11,116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1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14. Оказание услуг, направленных на энергосбережение и повышение энергетической эффективности использования теплоснабжения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3651,88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706,68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ДОД ДЮСШ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Степное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, ул. Димитрова, д. 16 (по согласованию)</w:t>
            </w:r>
          </w:p>
        </w:tc>
      </w:tr>
      <w:tr w:rsidR="00EE020D" w:rsidRPr="00EE020D" w:rsidTr="0065135B">
        <w:trPr>
          <w:trHeight w:val="18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9351,84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МБОУ СОШ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Пушкино, ул. 60 лет Октября, д. 2 (по согласованию)</w:t>
            </w:r>
          </w:p>
        </w:tc>
      </w:tr>
      <w:tr w:rsidR="00EE020D" w:rsidRPr="00EE020D" w:rsidTr="0065135B">
        <w:trPr>
          <w:trHeight w:val="202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507,28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507,28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</w:tr>
      <w:tr w:rsidR="00EE020D" w:rsidRPr="00EE020D" w:rsidTr="0065135B">
        <w:trPr>
          <w:trHeight w:val="184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"Солнышко"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Советское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 (по согласованию)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260,52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3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12,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540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13771,52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6683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2302,14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1595,46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15</w:t>
            </w:r>
          </w:p>
        </w:tc>
      </w:tr>
      <w:tr w:rsidR="00EE020D" w:rsidRPr="00EE020D" w:rsidTr="0065135B">
        <w:trPr>
          <w:trHeight w:val="2580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15.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Составление договора на энергетическое обследования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обхъетов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образвоания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МБОУ-СОШ с. Золотая Степь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МБОУ-СОШ с. Золотая Степь</w:t>
            </w:r>
            <w:proofErr w:type="gramEnd"/>
          </w:p>
        </w:tc>
      </w:tr>
      <w:tr w:rsidR="00EE020D" w:rsidRPr="00EE020D" w:rsidTr="0065135B">
        <w:trPr>
          <w:trHeight w:val="20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6,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20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8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16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16. Оказание услуг по расчету потребности в тепле и топливе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МбДОУ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д/с №119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Пушкиноул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.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Вокзальная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д.2 (по согласованию)</w:t>
            </w:r>
          </w:p>
        </w:tc>
      </w:tr>
      <w:tr w:rsidR="00EE020D" w:rsidRPr="00EE020D" w:rsidTr="0065135B">
        <w:trPr>
          <w:trHeight w:val="5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13,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384"/>
        </w:trPr>
        <w:tc>
          <w:tcPr>
            <w:tcW w:w="164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Раздел 17</w:t>
            </w:r>
          </w:p>
        </w:tc>
      </w:tr>
      <w:tr w:rsidR="00EE020D" w:rsidRPr="00EE020D" w:rsidTr="0065135B">
        <w:trPr>
          <w:trHeight w:val="2148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Мероприятие № 17. Оказание услуг по замене оконных блоков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«Солнышко»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2011-2020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МБДОУ д/с «Солнышко»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р.п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. Советское</w:t>
            </w:r>
          </w:p>
        </w:tc>
      </w:tr>
      <w:tr w:rsidR="00EE020D" w:rsidRPr="00EE020D" w:rsidTr="0065135B">
        <w:trPr>
          <w:trHeight w:val="57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разделу 13,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12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2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Итого по Программе, в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т.ч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684"/>
        </w:trPr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26 438,59 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14,00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14,00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866,51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866,41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16,50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9,50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-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4,03  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-    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244,19  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244,186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7 272,13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7 035,13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-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6 704,58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1 989,86 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1 618,66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 xml:space="preserve">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46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Другие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7E4BC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6"/>
                <w:lang w:eastAsia="ru-RU"/>
              </w:rPr>
              <w:t> </w:t>
            </w:r>
          </w:p>
        </w:tc>
      </w:tr>
      <w:tr w:rsidR="00EE020D" w:rsidRPr="00EE020D" w:rsidTr="0065135B">
        <w:trPr>
          <w:trHeight w:val="156"/>
        </w:trPr>
        <w:tc>
          <w:tcPr>
            <w:tcW w:w="72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20D" w:rsidRPr="00EE020D" w:rsidRDefault="00EE020D" w:rsidP="00EE020D">
      <w:pPr>
        <w:autoSpaceDN w:val="0"/>
        <w:ind w:left="-567"/>
        <w:rPr>
          <w:rFonts w:ascii="Times New Roman" w:eastAsia="Times New Roman" w:hAnsi="Times New Roman" w:cs="Times New Roman"/>
          <w:sz w:val="10"/>
          <w:szCs w:val="16"/>
          <w:lang w:eastAsia="ru-RU"/>
        </w:rPr>
      </w:pPr>
      <w:r w:rsidRPr="00EE020D">
        <w:rPr>
          <w:rFonts w:ascii="Times New Roman" w:eastAsia="Times New Roman" w:hAnsi="Times New Roman" w:cs="Times New Roman"/>
          <w:sz w:val="10"/>
          <w:szCs w:val="16"/>
          <w:lang w:eastAsia="ru-RU"/>
        </w:rPr>
        <w:fldChar w:fldCharType="end"/>
      </w: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567"/>
        <w:gridCol w:w="426"/>
        <w:gridCol w:w="567"/>
        <w:gridCol w:w="425"/>
        <w:gridCol w:w="425"/>
        <w:gridCol w:w="567"/>
        <w:gridCol w:w="567"/>
        <w:gridCol w:w="567"/>
        <w:gridCol w:w="567"/>
        <w:gridCol w:w="567"/>
        <w:gridCol w:w="566"/>
        <w:gridCol w:w="568"/>
        <w:gridCol w:w="425"/>
        <w:gridCol w:w="483"/>
        <w:gridCol w:w="359"/>
        <w:gridCol w:w="576"/>
        <w:gridCol w:w="567"/>
        <w:gridCol w:w="567"/>
        <w:gridCol w:w="483"/>
        <w:gridCol w:w="493"/>
        <w:gridCol w:w="613"/>
        <w:gridCol w:w="481"/>
        <w:gridCol w:w="481"/>
        <w:gridCol w:w="483"/>
        <w:gridCol w:w="492"/>
        <w:gridCol w:w="425"/>
        <w:gridCol w:w="408"/>
        <w:gridCol w:w="516"/>
        <w:gridCol w:w="540"/>
        <w:gridCol w:w="350"/>
        <w:gridCol w:w="236"/>
      </w:tblGrid>
      <w:tr w:rsidR="00EE020D" w:rsidRPr="00EE020D" w:rsidTr="0065135B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6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EE020D" w:rsidRPr="00EE020D" w:rsidTr="0065135B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0"/>
            <w:vMerge w:val="restart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программе "Энергосбережение и повышение энергетической эффективности в образовательных учреждениях Советского муниципального района на период до 2020 года" </w:t>
            </w: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5" w:type="dxa"/>
            <w:gridSpan w:val="18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6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10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24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5" w:type="dxa"/>
            <w:gridSpan w:val="18"/>
            <w:noWrap/>
            <w:vAlign w:val="bottom"/>
            <w:hideMark/>
          </w:tcPr>
          <w:tbl>
            <w:tblPr>
              <w:tblW w:w="7560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26"/>
              <w:gridCol w:w="465"/>
              <w:gridCol w:w="534"/>
              <w:gridCol w:w="236"/>
              <w:gridCol w:w="3490"/>
              <w:gridCol w:w="236"/>
              <w:gridCol w:w="236"/>
              <w:gridCol w:w="236"/>
              <w:gridCol w:w="361"/>
              <w:gridCol w:w="361"/>
              <w:gridCol w:w="236"/>
              <w:gridCol w:w="447"/>
            </w:tblGrid>
            <w:tr w:rsidR="00EE020D" w:rsidRPr="00EE020D" w:rsidTr="0065135B">
              <w:trPr>
                <w:trHeight w:val="240"/>
              </w:trPr>
              <w:tc>
                <w:tcPr>
                  <w:tcW w:w="42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60" w:type="dxa"/>
                  <w:gridSpan w:val="5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Целевые показатели I  этапа программы</w:t>
                  </w: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020D" w:rsidRPr="00EE020D" w:rsidTr="0065135B">
              <w:trPr>
                <w:trHeight w:val="240"/>
              </w:trPr>
              <w:tc>
                <w:tcPr>
                  <w:tcW w:w="7560" w:type="dxa"/>
                  <w:gridSpan w:val="13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образовательных учреждениях Советского муниципального района</w:t>
                  </w:r>
                </w:p>
              </w:tc>
            </w:tr>
            <w:tr w:rsidR="00EE020D" w:rsidRPr="00EE020D" w:rsidTr="0065135B">
              <w:trPr>
                <w:trHeight w:val="390"/>
              </w:trPr>
              <w:tc>
                <w:tcPr>
                  <w:tcW w:w="42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1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 2010 - 2015 </w:t>
                  </w:r>
                  <w:proofErr w:type="spellStart"/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  <w:proofErr w:type="gramStart"/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proofErr w:type="gramEnd"/>
                  <w:r w:rsidRPr="00EE02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noWrap/>
                  <w:vAlign w:val="bottom"/>
                  <w:hideMark/>
                </w:tcPr>
                <w:p w:rsidR="00EE020D" w:rsidRPr="00EE020D" w:rsidRDefault="00EE020D" w:rsidP="00EE0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39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6" w:type="dxa"/>
            <w:gridSpan w:val="6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8" w:type="dxa"/>
            <w:gridSpan w:val="10"/>
            <w:vMerge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20D" w:rsidRPr="00EE020D" w:rsidTr="0065135B">
        <w:trPr>
          <w:trHeight w:val="11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показатели I  этапа программы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 год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4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нергия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потребление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кВт </w:t>
            </w:r>
            <w:proofErr w:type="spellStart"/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кВт </w:t>
            </w:r>
            <w:proofErr w:type="spellStart"/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кВт </w:t>
            </w:r>
            <w:proofErr w:type="spellStart"/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 тыс.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кВт </w:t>
            </w:r>
            <w:proofErr w:type="spellStart"/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570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электроэнергии в период с 2010 по 2015 г. составляет:  1) в физической величине - 337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;  2) в денежном выражении - 1381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.;                           3) в % отношении - 52,4 %  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54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525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при потреблении воды в период с 2010 по 2015 г. составляет:  1) в физической величине - 11 тыс.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.;                                                                                              2) в денежном выражении - 286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.;  3) в % отношении - 20 %  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45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570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при потреблении бытового газа в период с 2010 по 2015 г. составляет:  1) в физической величине - 11,9 тыс.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.;                                                                             2) в денежном выражении - 38,5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.;  3) в % отношении - 15,9 %  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69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10935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765"/>
        </w:trPr>
        <w:tc>
          <w:tcPr>
            <w:tcW w:w="1611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планируемая экономия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теплоэнергии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период с 2010 по 2015 г. составляет:  1) в физической величине - 1649 тыс. Гкал.;                                                                                                                 2) в денежном выражении - 2009 </w:t>
            </w:r>
            <w:proofErr w:type="spell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EE02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.;  3) в % отношении - 16 %  </w:t>
            </w: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435"/>
        </w:trPr>
        <w:tc>
          <w:tcPr>
            <w:tcW w:w="284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310"/>
        </w:trPr>
        <w:tc>
          <w:tcPr>
            <w:tcW w:w="993" w:type="dxa"/>
            <w:gridSpan w:val="2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310"/>
        </w:trPr>
        <w:tc>
          <w:tcPr>
            <w:tcW w:w="1986" w:type="dxa"/>
            <w:gridSpan w:val="4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14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</w:t>
            </w: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310"/>
        </w:trPr>
        <w:tc>
          <w:tcPr>
            <w:tcW w:w="12419" w:type="dxa"/>
            <w:gridSpan w:val="24"/>
            <w:noWrap/>
            <w:vAlign w:val="bottom"/>
            <w:hideMark/>
          </w:tcPr>
          <w:p w:rsidR="00EE020D" w:rsidRPr="00EE020D" w:rsidRDefault="00EE020D" w:rsidP="00EE02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2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20D" w:rsidRPr="00EE020D" w:rsidTr="0065135B">
        <w:trPr>
          <w:trHeight w:val="290"/>
        </w:trPr>
        <w:tc>
          <w:tcPr>
            <w:tcW w:w="284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E020D" w:rsidRPr="00EE020D" w:rsidRDefault="00EE020D" w:rsidP="00EE0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20D" w:rsidRPr="00EE020D" w:rsidRDefault="00EE020D" w:rsidP="00EE020D">
      <w:pPr>
        <w:autoSpaceDN w:val="0"/>
        <w:rPr>
          <w:rFonts w:ascii="Times New Roman" w:eastAsia="Calibri" w:hAnsi="Times New Roman" w:cs="Times New Roman"/>
          <w:sz w:val="16"/>
          <w:szCs w:val="16"/>
        </w:rPr>
      </w:pPr>
    </w:p>
    <w:p w:rsidR="00EE020D" w:rsidRPr="00EE020D" w:rsidRDefault="00EE020D" w:rsidP="00EE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20D" w:rsidRPr="00EE020D" w:rsidRDefault="00EE020D" w:rsidP="00EE020D">
      <w:pPr>
        <w:rPr>
          <w:rFonts w:ascii="Calibri" w:eastAsia="Calibri" w:hAnsi="Calibri" w:cs="Times New Roman"/>
        </w:rPr>
      </w:pPr>
    </w:p>
    <w:p w:rsidR="00C43125" w:rsidRDefault="00C43125"/>
    <w:sectPr w:rsidR="00C43125" w:rsidSect="00EE0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0" w:rsidRDefault="00EE02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0" w:rsidRDefault="00EE02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0" w:rsidRDefault="00EE020D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0" w:rsidRDefault="00EE02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0" w:rsidRDefault="00EE02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70" w:rsidRDefault="00EE02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9"/>
    <w:rsid w:val="007A5E79"/>
    <w:rsid w:val="00C43125"/>
    <w:rsid w:val="00E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E020D"/>
    <w:pPr>
      <w:keepNext/>
      <w:overflowPunct w:val="0"/>
      <w:autoSpaceDE w:val="0"/>
      <w:autoSpaceDN w:val="0"/>
      <w:adjustRightInd w:val="0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020D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02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020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E02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E02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020D"/>
  </w:style>
  <w:style w:type="numbering" w:customStyle="1" w:styleId="11">
    <w:name w:val="Нет списка11"/>
    <w:next w:val="a2"/>
    <w:uiPriority w:val="99"/>
    <w:semiHidden/>
    <w:unhideWhenUsed/>
    <w:rsid w:val="00EE020D"/>
  </w:style>
  <w:style w:type="character" w:styleId="a3">
    <w:name w:val="Hyperlink"/>
    <w:uiPriority w:val="99"/>
    <w:unhideWhenUsed/>
    <w:rsid w:val="00EE02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020D"/>
    <w:rPr>
      <w:color w:val="800080"/>
      <w:u w:val="single"/>
    </w:rPr>
  </w:style>
  <w:style w:type="paragraph" w:styleId="a5">
    <w:name w:val="Normal (Web)"/>
    <w:basedOn w:val="a"/>
    <w:semiHidden/>
    <w:unhideWhenUsed/>
    <w:rsid w:val="00EE020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E02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E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EE020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E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E0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EE020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EE020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E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EE020D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EE020D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5">
    <w:name w:val="xl65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67">
    <w:name w:val="xl67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E0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E0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E02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EE02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EE0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0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EE0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E02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E02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E0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EE0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EE0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EE020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E020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E0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E0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EE0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EE0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f2">
    <w:name w:val="Table Grid"/>
    <w:basedOn w:val="a1"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E020D"/>
    <w:pPr>
      <w:keepNext/>
      <w:overflowPunct w:val="0"/>
      <w:autoSpaceDE w:val="0"/>
      <w:autoSpaceDN w:val="0"/>
      <w:adjustRightInd w:val="0"/>
      <w:spacing w:after="0" w:line="252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020D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02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020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E02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E020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020D"/>
  </w:style>
  <w:style w:type="numbering" w:customStyle="1" w:styleId="11">
    <w:name w:val="Нет списка11"/>
    <w:next w:val="a2"/>
    <w:uiPriority w:val="99"/>
    <w:semiHidden/>
    <w:unhideWhenUsed/>
    <w:rsid w:val="00EE020D"/>
  </w:style>
  <w:style w:type="character" w:styleId="a3">
    <w:name w:val="Hyperlink"/>
    <w:uiPriority w:val="99"/>
    <w:unhideWhenUsed/>
    <w:rsid w:val="00EE02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E020D"/>
    <w:rPr>
      <w:color w:val="800080"/>
      <w:u w:val="single"/>
    </w:rPr>
  </w:style>
  <w:style w:type="paragraph" w:styleId="a5">
    <w:name w:val="Normal (Web)"/>
    <w:basedOn w:val="a"/>
    <w:semiHidden/>
    <w:unhideWhenUsed/>
    <w:rsid w:val="00EE020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EE02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E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EE020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E02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EE0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EE020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EE020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E0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2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E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EE020D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EE020D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5">
    <w:name w:val="xl65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6">
    <w:name w:val="xl66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67">
    <w:name w:val="xl67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E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E0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E0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EE02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EE02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EE0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0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EE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EE0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E02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E02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E0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EE0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EE0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EE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EE020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E020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E0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EE0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EE02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E0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EE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EE0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f2">
    <w:name w:val="Table Grid"/>
    <w:basedOn w:val="a1"/>
    <w:rsid w:val="00EE02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23f97bad-95de-4c67-b453-8b5567866620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yperlink" Target="/content/act/e9f5870d-8cfb-4f87-bfe9-0d2f57eb171b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S9jZ9SlDYp0ADvFfMgX1hD2HJDIZIo8ZSy3nGeut7dg=</DigestValue>
    </Reference>
    <Reference URI="#idOfficeObject" Type="http://www.w3.org/2000/09/xmldsig#Object">
      <DigestMethod Algorithm="urn:ietf:params:xml:ns:cpxmlsec:algorithms:gostr3411"/>
      <DigestValue>h0lVPdn2OPsIUJOFrfTVWwXtJIqoS+FfOJYN8pV/iik=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kle3rZVyXyq0arpHrcVuZWlJ1RMEdkXQRR1tPlje6zs=</DigestValue>
    </Reference>
  </SignedInfo>
  <SignatureValue>YnZKkY53KAOk0oyb9Fxiix0fX6lXi6ETB09/Y/1CNj9KsoyzieuM8SECqTRdTQWO
rd6cFIog2Y0NwP1mbf3wzQ==</SignatureValue>
  <KeyInfo>
    <X509Data>
      <X509Certificate>MIIJyDCCCXegAwIBAgIDGdwxMAgGBiqFAwICAzCCAV0xGDAWBgkqhkiG9w0BCQIT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DTE2MDgyMjA2NTgzMVoXDTE3MTEyMjA2NTgzMVowggLZMRowGAYIKoUDA4EDAQES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0LTQtdGA0LDQu9GM0L3QvtCz0L4g0LrQsNC30L3QsNGH0LXQudGB0YLQstCwggEB
MF4GA1UdHwRXMFUwKaAnoCWGI2h0dHA6Ly9jcmwucm9za2F6bmEucnUvY3JsL2Zr
MDEuY3JsMCigJqAkhiJodHRwOi8vY3JsLmZzZmsubG9jYWwvY3JsL2ZrMDEuY3Js
MB0GA1UdDgQWBBSVX6i7EP2Vw50xBKO9Q6DGDZD0ezAIBgYqhQMCAgMDQQDdmMRU
KAqTwF9C7ajPum2o20i1VJntbos/ebRJs72UvhzHNEsrPr3PzO6mhAMEOJ+fL2rV
OKOKoLE9IaBeIfyO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xzt5SE3k8+KgophkITDtXFHxCi8=
</DigestValue>
      </Reference>
      <Reference URI="/word/document.xml?ContentType=application/vnd.openxmlformats-officedocument.wordprocessingml.document.main+xml">
        <DigestMethod Algorithm="http://www.w3.org/2000/09/xmldsig#sha1"/>
        <DigestValue>G2TqmT6tjWd6cx/IxV/SAMs86ig=
</DigestValue>
      </Reference>
      <Reference URI="/word/fontTable.xml?ContentType=application/vnd.openxmlformats-officedocument.wordprocessingml.fontTable+xml">
        <DigestMethod Algorithm="http://www.w3.org/2000/09/xmldsig#sha1"/>
        <DigestValue>xOopRSZm/Xgz87Z+aVnB61GBsBI=
</DigestValue>
      </Reference>
      <Reference URI="/word/footer1.xml?ContentType=application/vnd.openxmlformats-officedocument.wordprocessingml.footer+xml">
        <DigestMethod Algorithm="http://www.w3.org/2000/09/xmldsig#sha1"/>
        <DigestValue>vFuZ38JNH4PMcKNcQ1UDmVoNTt8=
</DigestValue>
      </Reference>
      <Reference URI="/word/footer2.xml?ContentType=application/vnd.openxmlformats-officedocument.wordprocessingml.footer+xml">
        <DigestMethod Algorithm="http://www.w3.org/2000/09/xmldsig#sha1"/>
        <DigestValue>vFuZ38JNH4PMcKNcQ1UDmVoNTt8=
</DigestValue>
      </Reference>
      <Reference URI="/word/footer3.xml?ContentType=application/vnd.openxmlformats-officedocument.wordprocessingml.footer+xml">
        <DigestMethod Algorithm="http://www.w3.org/2000/09/xmldsig#sha1"/>
        <DigestValue>vFuZ38JNH4PMcKNcQ1UDmVoNTt8=
</DigestValue>
      </Reference>
      <Reference URI="/word/header1.xml?ContentType=application/vnd.openxmlformats-officedocument.wordprocessingml.header+xml">
        <DigestMethod Algorithm="http://www.w3.org/2000/09/xmldsig#sha1"/>
        <DigestValue>wXY+L3YGgwMf+gZQvN2LVS48yAI=
</DigestValue>
      </Reference>
      <Reference URI="/word/header2.xml?ContentType=application/vnd.openxmlformats-officedocument.wordprocessingml.header+xml">
        <DigestMethod Algorithm="http://www.w3.org/2000/09/xmldsig#sha1"/>
        <DigestValue>wXY+L3YGgwMf+gZQvN2LVS48yAI=
</DigestValue>
      </Reference>
      <Reference URI="/word/header3.xml?ContentType=application/vnd.openxmlformats-officedocument.wordprocessingml.header+xml">
        <DigestMethod Algorithm="http://www.w3.org/2000/09/xmldsig#sha1"/>
        <DigestValue>wXY+L3YGgwMf+gZQvN2LVS48yAI=
</DigestValue>
      </Reference>
      <Reference URI="/word/media/image1.png?ContentType=image/png">
        <DigestMethod Algorithm="http://www.w3.org/2000/09/xmldsig#sha1"/>
        <DigestValue>+7+AvGlBVrJp1KBDzqF423DZ89c=
</DigestValue>
      </Reference>
      <Reference URI="/word/numbering.xml?ContentType=application/vnd.openxmlformats-officedocument.wordprocessingml.numbering+xml">
        <DigestMethod Algorithm="http://www.w3.org/2000/09/xmldsig#sha1"/>
        <DigestValue>Zta6qQxWvlEOloH+C0q0dokywo4=
</DigestValue>
      </Reference>
      <Reference URI="/word/settings.xml?ContentType=application/vnd.openxmlformats-officedocument.wordprocessingml.settings+xml">
        <DigestMethod Algorithm="http://www.w3.org/2000/09/xmldsig#sha1"/>
        <DigestValue>vT9RNoVsIappZfOiqw2D62zimV8=
</DigestValue>
      </Reference>
      <Reference URI="/word/styles.xml?ContentType=application/vnd.openxmlformats-officedocument.wordprocessingml.styles+xml">
        <DigestMethod Algorithm="http://www.w3.org/2000/09/xmldsig#sha1"/>
        <DigestValue>yUpSECcIdhcDlNMF7D2ZG8ZtgoQ=
</DigestValue>
      </Reference>
      <Reference URI="/word/stylesWithEffects.xml?ContentType=application/vnd.ms-word.stylesWithEffects+xml">
        <DigestMethod Algorithm="http://www.w3.org/2000/09/xmldsig#sha1"/>
        <DigestValue>YO/COJRigkGpbscGfRrKvm5TfM4=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</Manifest>
    <SignatureProperties>
      <SignatureProperty Id="idSignatureTime" Target="#idPackageSignature">
        <mdssi:SignatureTime>
          <mdssi:Format>YYYY-MM-DDThh:mm:ssTZD</mdssi:Format>
          <mdssi:Value>2016-12-23T10:17:17Z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14.0</OfficeVersion>
          <ApplicationVersion>14.0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2016-12-23T10:17:17Z</xd:SigningTime>
          <xd:SigningCertificate>
            <xd:Cert>
              <xd:CertDigest>
                <DigestMethod Algorithm="http://www.w3.org/2000/09/xmldsig#sha1"/>
                <DigestValue>LARxXHTuR/c2aFgqLRTnTYYirbc=
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1694769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7464</Words>
  <Characters>42550</Characters>
  <Application>Microsoft Office Word</Application>
  <DocSecurity>0</DocSecurity>
  <Lines>354</Lines>
  <Paragraphs>99</Paragraphs>
  <ScaleCrop>false</ScaleCrop>
  <Company>ADM</Company>
  <LinksUpToDate>false</LinksUpToDate>
  <CharactersWithSpaces>49915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2016-12-23T10:14:00Z</dcterms:created>
  <dcterms:modified xsi:type="dcterms:W3CDTF">2016-12-23T10:15:00Z</dcterms:modified>
</cp:coreProperties>
</file>