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06988">
      <w:pPr>
        <w:widowControl w:val="0"/>
        <w:autoSpaceDE w:val="0"/>
        <w:autoSpaceDN w:val="0"/>
        <w:adjustRightInd w:val="0"/>
        <w:spacing w:after="0" w:line="330" w:lineRule="exact"/>
        <w:ind w:left="364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2907030</wp:posOffset>
            </wp:positionH>
            <wp:positionV relativeFrom="paragraph">
              <wp:posOffset>-757555</wp:posOffset>
            </wp:positionV>
            <wp:extent cx="542925" cy="7143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before="35" w:after="0" w:line="300" w:lineRule="exact"/>
        <w:ind w:left="1666" w:right="1571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before="215" w:after="0" w:line="345" w:lineRule="exact"/>
        <w:ind w:left="2854" w:right="-38"/>
        <w:rPr>
          <w:rFonts w:ascii="Times New Roman" w:hAnsi="Times New Roman" w:cs="Times New Roman"/>
          <w:b/>
          <w:color w:val="000000"/>
          <w:sz w:val="30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25.12.2013 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1763 </w:t>
      </w:r>
    </w:p>
    <w:p w:rsidR="00000000" w:rsidRDefault="00F06988">
      <w:pPr>
        <w:widowControl w:val="0"/>
        <w:autoSpaceDE w:val="0"/>
        <w:autoSpaceDN w:val="0"/>
        <w:adjustRightInd w:val="0"/>
        <w:spacing w:before="15" w:after="0" w:line="225" w:lineRule="exact"/>
        <w:ind w:left="438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30" w:lineRule="exact"/>
        <w:ind w:left="3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30" w:lineRule="exact"/>
        <w:ind w:left="3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30" w:lineRule="exact"/>
        <w:ind w:left="3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20" w:lineRule="exact"/>
        <w:ind w:left="38" w:right="639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планируется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)»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3" w:lineRule="exact"/>
        <w:ind w:left="3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>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27.07.2010 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210-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06.04.2010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371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</w:t>
      </w:r>
      <w:r>
        <w:rPr>
          <w:rFonts w:ascii="Times New Roman" w:hAnsi="Times New Roman" w:cs="Times New Roman"/>
          <w:color w:val="000000"/>
          <w:sz w:val="28"/>
          <w:szCs w:val="24"/>
        </w:rPr>
        <w:t>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09.12.2011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911),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069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38" w:right="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)» </w:t>
      </w:r>
    </w:p>
    <w:p w:rsidR="00000000" w:rsidRDefault="00F069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7" w:lineRule="exact"/>
        <w:ind w:left="38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ЖКХ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жизнедея</w:t>
      </w:r>
      <w:r>
        <w:rPr>
          <w:rFonts w:ascii="Times New Roman" w:hAnsi="Times New Roman" w:cs="Times New Roman"/>
          <w:color w:val="000000"/>
          <w:sz w:val="28"/>
          <w:szCs w:val="24"/>
        </w:rPr>
        <w:t>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Григорьеву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069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38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30" w:lineRule="exact"/>
        <w:ind w:left="3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F06988">
      <w:pPr>
        <w:widowControl w:val="0"/>
        <w:tabs>
          <w:tab w:val="left" w:pos="8007"/>
        </w:tabs>
        <w:autoSpaceDE w:val="0"/>
        <w:autoSpaceDN w:val="0"/>
        <w:adjustRightInd w:val="0"/>
        <w:spacing w:after="0" w:line="330" w:lineRule="exact"/>
        <w:ind w:left="3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before="205" w:after="0" w:line="255" w:lineRule="exact"/>
        <w:ind w:left="38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Касимова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55" w:lineRule="exact"/>
        <w:ind w:left="38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5-00-37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590" w:right="435" w:bottom="660" w:left="1380" w:header="0" w:footer="0" w:gutter="0"/>
          <w:cols w:space="720"/>
          <w:noEndnote/>
        </w:sectPr>
      </w:pPr>
    </w:p>
    <w:p w:rsidR="00000000" w:rsidRDefault="00F06988">
      <w:pPr>
        <w:widowControl w:val="0"/>
        <w:autoSpaceDE w:val="0"/>
        <w:autoSpaceDN w:val="0"/>
        <w:adjustRightInd w:val="0"/>
        <w:spacing w:after="0" w:line="285" w:lineRule="exact"/>
        <w:ind w:left="563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0698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ind w:left="5639" w:right="866" w:firstLine="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85" w:lineRule="exact"/>
        <w:ind w:left="563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от</w:t>
      </w:r>
      <w:r>
        <w:rPr>
          <w:rFonts w:ascii="Times New Roman" w:hAnsi="Times New Roman" w:cs="Times New Roman"/>
          <w:color w:val="000000"/>
          <w:szCs w:val="24"/>
        </w:rPr>
        <w:t xml:space="preserve"> 25.12.2013 </w:t>
      </w:r>
      <w:r>
        <w:rPr>
          <w:rFonts w:ascii="Times New Roman" w:hAnsi="Times New Roman" w:cs="Times New Roman"/>
          <w:color w:val="000000"/>
          <w:szCs w:val="24"/>
        </w:rPr>
        <w:t>г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Cs w:val="24"/>
        </w:rPr>
        <w:t>№</w:t>
      </w:r>
      <w:r>
        <w:rPr>
          <w:rFonts w:ascii="Times New Roman" w:hAnsi="Times New Roman" w:cs="Times New Roman"/>
          <w:color w:val="000000"/>
          <w:szCs w:val="24"/>
        </w:rPr>
        <w:t xml:space="preserve">   1763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20" w:lineRule="exact"/>
        <w:ind w:left="979" w:right="167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авлению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планируется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окру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)»  </w:t>
      </w:r>
    </w:p>
    <w:p w:rsidR="00000000" w:rsidRDefault="00F0698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70" w:after="0" w:line="330" w:lineRule="exact"/>
        <w:ind w:left="369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Общие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before="290" w:after="0" w:line="330" w:lineRule="exact"/>
        <w:ind w:left="1373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Предмет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регулирования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before="285"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1.1.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>)»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0698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5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</w:t>
      </w:r>
      <w:r>
        <w:rPr>
          <w:rFonts w:ascii="Times New Roman" w:hAnsi="Times New Roman" w:cs="Times New Roman"/>
          <w:color w:val="000000"/>
          <w:sz w:val="28"/>
          <w:szCs w:val="24"/>
        </w:rPr>
        <w:t>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комфортных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F06988">
      <w:pPr>
        <w:widowControl w:val="0"/>
        <w:autoSpaceDE w:val="0"/>
        <w:autoSpaceDN w:val="0"/>
        <w:adjustRightInd w:val="0"/>
        <w:spacing w:before="270" w:after="0" w:line="330" w:lineRule="exact"/>
        <w:ind w:left="3927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Круг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заявителе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before="285" w:after="0" w:line="320" w:lineRule="exact"/>
        <w:ind w:right="-37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1.2.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0698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>):</w:t>
      </w:r>
    </w:p>
    <w:p w:rsidR="00000000" w:rsidRDefault="00F0698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0698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5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нотариально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F06988">
      <w:pPr>
        <w:widowControl w:val="0"/>
        <w:autoSpaceDE w:val="0"/>
        <w:autoSpaceDN w:val="0"/>
        <w:adjustRightInd w:val="0"/>
        <w:spacing w:before="270" w:after="0" w:line="330" w:lineRule="exact"/>
        <w:ind w:left="2504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порядку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F0698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30" w:lineRule="exact"/>
        <w:ind w:left="2434" w:right="-38" w:firstLine="0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</w:p>
    <w:p w:rsidR="00000000" w:rsidRDefault="00F06988">
      <w:pPr>
        <w:widowControl w:val="0"/>
        <w:autoSpaceDE w:val="0"/>
        <w:autoSpaceDN w:val="0"/>
        <w:adjustRightInd w:val="0"/>
        <w:spacing w:before="265" w:after="0" w:line="320" w:lineRule="exact"/>
        <w:ind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1.3.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20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справочные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67" w:right="494" w:bottom="660" w:left="1419" w:header="0" w:footer="0" w:gutter="0"/>
          <w:cols w:space="720"/>
          <w:noEndnote/>
        </w:sectPr>
      </w:pP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06988">
      <w:pPr>
        <w:widowControl w:val="0"/>
        <w:tabs>
          <w:tab w:val="left" w:pos="2049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ab/>
        <w:t>: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4"/>
        </w:rPr>
        <w:t>http://stepnoe.sarmo.ru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,;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1.4. 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20" w:lineRule="exact"/>
        <w:ind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413210,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</w:t>
      </w:r>
      <w:r>
        <w:rPr>
          <w:rFonts w:ascii="Times New Roman" w:hAnsi="Times New Roman" w:cs="Times New Roman"/>
          <w:color w:val="000000"/>
          <w:sz w:val="28"/>
          <w:szCs w:val="24"/>
        </w:rPr>
        <w:t>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3,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26. 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30" w:lineRule="exact"/>
        <w:ind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1.5.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0698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посетителей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Вторник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12.00,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17.00;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Среда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12.00,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17.00;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Четверг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12.00,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17.00;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20" w:lineRule="exact"/>
        <w:ind w:left="566" w:right="153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Понедельник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ятница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неприемные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8"/>
          <w:szCs w:val="24"/>
        </w:rPr>
        <w:t>Выходные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суббота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воскресенье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праздничные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30" w:lineRule="exact"/>
        <w:ind w:right="-28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записи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Справочные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8(84566) 5-00-37, 8(84566) 5-00-02;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</w:t>
      </w:r>
      <w:r>
        <w:rPr>
          <w:rFonts w:ascii="Times New Roman" w:hAnsi="Times New Roman" w:cs="Times New Roman"/>
          <w:color w:val="000000"/>
          <w:sz w:val="28"/>
          <w:szCs w:val="24"/>
        </w:rPr>
        <w:t>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sovarhit@yandex.ru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20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1.6.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0698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F0698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F0698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F0698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4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</w:t>
      </w:r>
      <w:r>
        <w:rPr>
          <w:rFonts w:ascii="Times New Roman" w:hAnsi="Times New Roman" w:cs="Times New Roman"/>
          <w:color w:val="000000"/>
          <w:sz w:val="28"/>
          <w:szCs w:val="24"/>
        </w:rPr>
        <w:t>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0698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www.gosuslugi.ru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www.pgu.saratov.gov.ru. </w:t>
      </w:r>
    </w:p>
    <w:p w:rsidR="00000000" w:rsidRDefault="00F0698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</w:t>
      </w:r>
      <w:r>
        <w:rPr>
          <w:rFonts w:ascii="Times New Roman" w:hAnsi="Times New Roman" w:cs="Times New Roman"/>
          <w:color w:val="000000"/>
          <w:sz w:val="28"/>
          <w:szCs w:val="24"/>
        </w:rPr>
        <w:t>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отправлением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413210,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30" w:lineRule="exact"/>
        <w:ind w:left="2410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30" w:lineRule="exact"/>
        <w:ind w:left="2066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F06988">
      <w:pPr>
        <w:widowControl w:val="0"/>
        <w:tabs>
          <w:tab w:val="left" w:pos="1149"/>
        </w:tabs>
        <w:autoSpaceDE w:val="0"/>
        <w:autoSpaceDN w:val="0"/>
        <w:adjustRightInd w:val="0"/>
        <w:spacing w:before="270" w:after="0" w:line="330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1.7.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20" w:lineRule="exact"/>
        <w:ind w:right="-2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</w:t>
      </w:r>
      <w:r>
        <w:rPr>
          <w:rFonts w:ascii="Times New Roman" w:hAnsi="Times New Roman" w:cs="Times New Roman"/>
          <w:color w:val="000000"/>
          <w:sz w:val="28"/>
          <w:szCs w:val="24"/>
        </w:rPr>
        <w:t>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27" w:lineRule="exact"/>
        <w:ind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4" w:bottom="660" w:left="1419" w:header="0" w:footer="0" w:gutter="0"/>
          <w:cols w:space="720"/>
          <w:noEndnote/>
        </w:sectPr>
      </w:pPr>
    </w:p>
    <w:p w:rsidR="00000000" w:rsidRDefault="00F06988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подробно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вежливой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обратившихся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</w:t>
      </w:r>
      <w:r>
        <w:rPr>
          <w:rFonts w:ascii="Times New Roman" w:hAnsi="Times New Roman" w:cs="Times New Roman"/>
          <w:color w:val="000000"/>
          <w:sz w:val="28"/>
          <w:szCs w:val="24"/>
        </w:rPr>
        <w:t>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начинаться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позвонил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24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переадресован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переведен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обратившемуся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разг</w:t>
      </w:r>
      <w:r>
        <w:rPr>
          <w:rFonts w:ascii="Times New Roman" w:hAnsi="Times New Roman" w:cs="Times New Roman"/>
          <w:color w:val="000000"/>
          <w:sz w:val="28"/>
          <w:szCs w:val="24"/>
        </w:rPr>
        <w:t>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1.8.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0698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F0698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F0698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регламентирующих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F0698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0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</w:t>
      </w:r>
      <w:r>
        <w:rPr>
          <w:rFonts w:ascii="Times New Roman" w:hAnsi="Times New Roman" w:cs="Times New Roman"/>
          <w:color w:val="000000"/>
          <w:sz w:val="28"/>
          <w:szCs w:val="24"/>
        </w:rPr>
        <w:t>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0698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досудебного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внесудебного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24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1.9.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письменным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</w:t>
      </w:r>
      <w:r>
        <w:rPr>
          <w:rFonts w:ascii="Times New Roman" w:hAnsi="Times New Roman" w:cs="Times New Roman"/>
          <w:color w:val="000000"/>
          <w:sz w:val="28"/>
          <w:szCs w:val="24"/>
        </w:rPr>
        <w:t>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02.05.2006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20" w:lineRule="exact"/>
        <w:ind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02.05.2006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F0698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7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</w:t>
      </w:r>
      <w:r>
        <w:rPr>
          <w:rFonts w:ascii="Times New Roman" w:hAnsi="Times New Roman" w:cs="Times New Roman"/>
          <w:color w:val="000000"/>
          <w:sz w:val="28"/>
          <w:szCs w:val="24"/>
        </w:rPr>
        <w:t>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20" w:lineRule="exact"/>
        <w:ind w:right="-29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1.10.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</w:t>
      </w:r>
      <w:r>
        <w:rPr>
          <w:rFonts w:ascii="Times New Roman" w:hAnsi="Times New Roman" w:cs="Times New Roman"/>
          <w:color w:val="000000"/>
          <w:sz w:val="28"/>
          <w:szCs w:val="24"/>
        </w:rPr>
        <w:t>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06988">
      <w:pPr>
        <w:widowControl w:val="0"/>
        <w:tabs>
          <w:tab w:val="left" w:pos="9628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стендах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4" w:bottom="660" w:left="1419" w:header="0" w:footer="0" w:gutter="0"/>
          <w:cols w:space="720"/>
          <w:noEndnote/>
        </w:sectPr>
      </w:pPr>
    </w:p>
    <w:p w:rsidR="00000000" w:rsidRDefault="00F0698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образец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F0698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0698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0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местоположении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0698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3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</w:t>
      </w:r>
      <w:r>
        <w:rPr>
          <w:rFonts w:ascii="Times New Roman" w:hAnsi="Times New Roman" w:cs="Times New Roman"/>
          <w:color w:val="000000"/>
          <w:sz w:val="28"/>
          <w:szCs w:val="24"/>
        </w:rPr>
        <w:t>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F0698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>)</w:t>
      </w:r>
    </w:p>
    <w:p w:rsidR="00000000" w:rsidRDefault="00F0698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0" w:right="-2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</w:p>
    <w:p w:rsidR="00000000" w:rsidRDefault="00F0698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0698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F0698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конечного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блок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схе</w:t>
      </w:r>
      <w:r>
        <w:rPr>
          <w:rFonts w:ascii="Times New Roman" w:hAnsi="Times New Roman" w:cs="Times New Roman"/>
          <w:color w:val="000000"/>
          <w:sz w:val="28"/>
          <w:szCs w:val="24"/>
        </w:rPr>
        <w:t>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3).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06988">
      <w:pPr>
        <w:widowControl w:val="0"/>
        <w:autoSpaceDE w:val="0"/>
        <w:autoSpaceDN w:val="0"/>
        <w:adjustRightInd w:val="0"/>
        <w:spacing w:before="290" w:after="0" w:line="330" w:lineRule="exact"/>
        <w:ind w:left="1958" w:right="-38"/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II.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Стандарт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before="285"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0698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</w:t>
      </w:r>
      <w:r>
        <w:rPr>
          <w:rFonts w:ascii="Times New Roman" w:hAnsi="Times New Roman" w:cs="Times New Roman"/>
          <w:color w:val="000000"/>
          <w:sz w:val="28"/>
          <w:szCs w:val="24"/>
        </w:rPr>
        <w:t>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)».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4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2.2.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</w:t>
      </w:r>
      <w:r>
        <w:rPr>
          <w:rFonts w:ascii="Times New Roman" w:hAnsi="Times New Roman" w:cs="Times New Roman"/>
          <w:color w:val="000000"/>
          <w:sz w:val="28"/>
          <w:szCs w:val="24"/>
        </w:rPr>
        <w:t>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F0698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2.3.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Зап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рещается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требовать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06988">
      <w:pPr>
        <w:widowControl w:val="0"/>
        <w:autoSpaceDE w:val="0"/>
        <w:autoSpaceDN w:val="0"/>
        <w:adjustRightInd w:val="0"/>
        <w:spacing w:before="290" w:after="0" w:line="330" w:lineRule="exact"/>
        <w:ind w:left="1786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Результ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ат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before="285" w:after="0" w:line="315" w:lineRule="exact"/>
        <w:ind w:left="566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2.4.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 </w:t>
      </w:r>
    </w:p>
    <w:p w:rsidR="00000000" w:rsidRDefault="00F0698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</w:t>
      </w:r>
      <w:r>
        <w:rPr>
          <w:rFonts w:ascii="Times New Roman" w:hAnsi="Times New Roman" w:cs="Times New Roman"/>
          <w:color w:val="000000"/>
          <w:sz w:val="28"/>
          <w:szCs w:val="24"/>
        </w:rPr>
        <w:t>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0" w:right="495" w:bottom="660" w:left="1419" w:header="0" w:footer="0" w:gutter="0"/>
          <w:cols w:space="720"/>
          <w:noEndnote/>
        </w:sectPr>
      </w:pPr>
    </w:p>
    <w:p w:rsidR="00000000" w:rsidRDefault="00F0698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0" w:lineRule="exact"/>
        <w:ind w:left="0" w:right="45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06988">
      <w:pPr>
        <w:widowControl w:val="0"/>
        <w:autoSpaceDE w:val="0"/>
        <w:autoSpaceDN w:val="0"/>
        <w:adjustRightInd w:val="0"/>
        <w:spacing w:before="290" w:after="0" w:line="330" w:lineRule="exact"/>
        <w:ind w:left="2525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Ср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before="265" w:after="0" w:line="340" w:lineRule="exact"/>
        <w:ind w:right="45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2.5.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календарных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06988">
      <w:pPr>
        <w:widowControl w:val="0"/>
        <w:tabs>
          <w:tab w:val="left" w:pos="7537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</w:p>
    <w:p w:rsidR="00000000" w:rsidRDefault="00F06988">
      <w:pPr>
        <w:widowControl w:val="0"/>
        <w:autoSpaceDE w:val="0"/>
        <w:autoSpaceDN w:val="0"/>
        <w:adjustRightInd w:val="0"/>
        <w:spacing w:before="270" w:after="0" w:line="320" w:lineRule="exact"/>
        <w:ind w:left="178" w:right="62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нор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мативных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регулирующих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отношения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возникающие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реквизитов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before="285" w:after="0" w:line="315" w:lineRule="exact"/>
        <w:ind w:left="566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2.6.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F0698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следующим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0698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0" w:right="46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Конституцией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Конституции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25.12. 1993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237); </w:t>
      </w:r>
    </w:p>
    <w:p w:rsidR="00000000" w:rsidRDefault="00F0698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0" w:right="-10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27.07.2010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210-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</w:t>
      </w:r>
      <w:r>
        <w:rPr>
          <w:rFonts w:ascii="Times New Roman" w:hAnsi="Times New Roman" w:cs="Times New Roman"/>
          <w:color w:val="000000"/>
          <w:sz w:val="28"/>
          <w:szCs w:val="24"/>
        </w:rPr>
        <w:t>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30.07.2010         </w:t>
      </w:r>
    </w:p>
    <w:p w:rsidR="00000000" w:rsidRDefault="00F0698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168, «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02.08.2010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31);</w:t>
      </w:r>
    </w:p>
    <w:p w:rsidR="00000000" w:rsidRDefault="00F0698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0" w:right="-24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29.12.2004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>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>: 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30.12.2004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290,  «</w:t>
      </w:r>
      <w:r>
        <w:rPr>
          <w:rFonts w:ascii="Times New Roman" w:hAnsi="Times New Roman" w:cs="Times New Roman"/>
          <w:color w:val="000000"/>
          <w:sz w:val="28"/>
          <w:szCs w:val="24"/>
        </w:rPr>
        <w:t>Парламентская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14.01.2005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5-6,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03.01.2005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(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I)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16); </w:t>
      </w:r>
    </w:p>
    <w:p w:rsidR="00000000" w:rsidRDefault="00F0698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0" w:right="7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29.12.2004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>: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30.12.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2004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290, «</w:t>
      </w:r>
      <w:r>
        <w:rPr>
          <w:rFonts w:ascii="Times New Roman" w:hAnsi="Times New Roman" w:cs="Times New Roman"/>
          <w:color w:val="000000"/>
          <w:sz w:val="28"/>
          <w:szCs w:val="24"/>
        </w:rPr>
        <w:t>Парламентская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14.01.2005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5-6,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03.01.2005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(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I)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17); </w:t>
      </w:r>
    </w:p>
    <w:p w:rsidR="00000000" w:rsidRDefault="00F0698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0" w:right="7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06.10.2003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</w:t>
      </w:r>
      <w:r>
        <w:rPr>
          <w:rFonts w:ascii="Times New Roman" w:hAnsi="Times New Roman" w:cs="Times New Roman"/>
          <w:color w:val="000000"/>
          <w:sz w:val="28"/>
          <w:szCs w:val="24"/>
        </w:rPr>
        <w:t>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08.10.2003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202,  «</w:t>
      </w:r>
      <w:r>
        <w:rPr>
          <w:rFonts w:ascii="Times New Roman" w:hAnsi="Times New Roman" w:cs="Times New Roman"/>
          <w:color w:val="000000"/>
          <w:sz w:val="28"/>
          <w:szCs w:val="24"/>
        </w:rPr>
        <w:t>Парламентская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08.10.2003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186,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06.10.2003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0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3822); </w:t>
      </w:r>
    </w:p>
    <w:p w:rsidR="00000000" w:rsidRDefault="00F0698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30" w:lineRule="exact"/>
        <w:ind w:left="0" w:right="7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02.05.2006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08.05. 2006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19,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2060); </w:t>
      </w:r>
    </w:p>
    <w:p w:rsidR="00000000" w:rsidRDefault="00F0698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0" w:right="7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</w:t>
      </w:r>
      <w:r>
        <w:rPr>
          <w:rFonts w:ascii="Times New Roman" w:hAnsi="Times New Roman" w:cs="Times New Roman"/>
          <w:color w:val="000000"/>
          <w:sz w:val="28"/>
          <w:szCs w:val="24"/>
        </w:rPr>
        <w:t>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24.11.2005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698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28.11.2005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48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>. 5047,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07.12.2005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275); </w:t>
      </w:r>
    </w:p>
    <w:p w:rsidR="00000000" w:rsidRDefault="00F0698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0" w:right="736" w:firstLine="0"/>
        <w:jc w:val="right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Министерства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19.10.2006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121 «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Инструкции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заполнения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формы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0" w:right="7" w:bottom="660" w:left="1419" w:header="0" w:footer="0" w:gutter="0"/>
          <w:cols w:space="720"/>
          <w:noEndnote/>
        </w:sectPr>
      </w:pPr>
    </w:p>
    <w:p w:rsidR="00000000" w:rsidRDefault="00F06988">
      <w:pPr>
        <w:widowControl w:val="0"/>
        <w:autoSpaceDE w:val="0"/>
        <w:autoSpaceDN w:val="0"/>
        <w:adjustRightInd w:val="0"/>
        <w:spacing w:after="0" w:line="320" w:lineRule="exact"/>
        <w:ind w:right="-3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>: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1.11.2006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257,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Бюллетене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27.11.2006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48); </w:t>
      </w:r>
    </w:p>
    <w:p w:rsidR="00000000" w:rsidRDefault="00F0698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09.10.2006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96-</w:t>
      </w:r>
      <w:r>
        <w:rPr>
          <w:rFonts w:ascii="Times New Roman" w:hAnsi="Times New Roman" w:cs="Times New Roman"/>
          <w:color w:val="000000"/>
          <w:sz w:val="28"/>
          <w:szCs w:val="24"/>
        </w:rPr>
        <w:t>ЗСО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</w:t>
      </w:r>
      <w:r>
        <w:rPr>
          <w:rFonts w:ascii="Times New Roman" w:hAnsi="Times New Roman" w:cs="Times New Roman"/>
          <w:color w:val="000000"/>
          <w:sz w:val="28"/>
          <w:szCs w:val="24"/>
        </w:rPr>
        <w:t>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>:  «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13.10.2006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28; </w:t>
      </w:r>
    </w:p>
    <w:p w:rsidR="00000000" w:rsidRDefault="00F0698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5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06.04.2011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371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19.10.2011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728,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09.12.2011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911); </w:t>
      </w:r>
    </w:p>
    <w:p w:rsidR="00000000" w:rsidRDefault="00F0698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29.06.2011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62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 </w:t>
      </w:r>
    </w:p>
    <w:p w:rsidR="00000000" w:rsidRDefault="00F06988">
      <w:pPr>
        <w:widowControl w:val="0"/>
        <w:autoSpaceDE w:val="0"/>
        <w:autoSpaceDN w:val="0"/>
        <w:adjustRightInd w:val="0"/>
        <w:spacing w:before="290" w:after="0" w:line="320" w:lineRule="exact"/>
        <w:ind w:left="1903" w:right="1326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before="285"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2.7.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тветствии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</w:t>
      </w:r>
      <w:r>
        <w:rPr>
          <w:rFonts w:ascii="Times New Roman" w:hAnsi="Times New Roman" w:cs="Times New Roman"/>
          <w:color w:val="000000"/>
          <w:sz w:val="28"/>
          <w:szCs w:val="24"/>
        </w:rPr>
        <w:t>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)»: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4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2.7.1.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предоставляются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0698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троительство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ав</w:t>
      </w:r>
      <w:r>
        <w:rPr>
          <w:rFonts w:ascii="Times New Roman" w:hAnsi="Times New Roman" w:cs="Times New Roman"/>
          <w:color w:val="000000"/>
          <w:sz w:val="28"/>
          <w:szCs w:val="24"/>
        </w:rPr>
        <w:t>торучкой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машинописным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0698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Правоустанавливающие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содержащие</w:t>
      </w:r>
      <w:r>
        <w:rPr>
          <w:rFonts w:ascii="Times New Roman" w:hAnsi="Times New Roman" w:cs="Times New Roman"/>
          <w:color w:val="000000"/>
          <w:sz w:val="28"/>
          <w:szCs w:val="24"/>
        </w:rPr>
        <w:t>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ЕГРП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выписки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F0698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Градостроительный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план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линейного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</w:t>
      </w:r>
      <w:r>
        <w:rPr>
          <w:rFonts w:ascii="Times New Roman" w:hAnsi="Times New Roman" w:cs="Times New Roman"/>
          <w:color w:val="000000"/>
          <w:sz w:val="28"/>
          <w:szCs w:val="24"/>
        </w:rPr>
        <w:t>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межевания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0698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содержащиеся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проектной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):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пояснительная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записка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20" w:lineRule="exact"/>
        <w:ind w:right="-29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обозначением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4" w:bottom="660" w:left="1419" w:header="0" w:footer="0" w:gutter="0"/>
          <w:cols w:space="720"/>
          <w:noEndnote/>
        </w:sectPr>
      </w:pPr>
    </w:p>
    <w:p w:rsidR="00000000" w:rsidRDefault="00F06988">
      <w:pPr>
        <w:widowControl w:val="0"/>
        <w:autoSpaceDE w:val="0"/>
        <w:autoSpaceDN w:val="0"/>
        <w:adjustRightInd w:val="0"/>
        <w:spacing w:after="0" w:line="320" w:lineRule="exact"/>
        <w:ind w:right="-3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подъездов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археологического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наследия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линейного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красных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</w:t>
      </w:r>
      <w:r>
        <w:rPr>
          <w:rFonts w:ascii="Times New Roman" w:hAnsi="Times New Roman" w:cs="Times New Roman"/>
          <w:color w:val="000000"/>
          <w:sz w:val="28"/>
          <w:szCs w:val="24"/>
        </w:rPr>
        <w:t>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линейным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  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отображающие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27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сводный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обозначением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присоединени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проектируемого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демонтажу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</w:t>
      </w:r>
      <w:r>
        <w:rPr>
          <w:rFonts w:ascii="Times New Roman" w:hAnsi="Times New Roman" w:cs="Times New Roman"/>
          <w:color w:val="000000"/>
          <w:sz w:val="28"/>
          <w:szCs w:val="24"/>
        </w:rPr>
        <w:t>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0698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2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Положительное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экспертизы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проектной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этапам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12.1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48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экспертизе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49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положительное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экспертизы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3.4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49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</w:t>
      </w:r>
      <w:r>
        <w:rPr>
          <w:rFonts w:ascii="Times New Roman" w:hAnsi="Times New Roman" w:cs="Times New Roman"/>
          <w:color w:val="000000"/>
          <w:sz w:val="28"/>
          <w:szCs w:val="24"/>
        </w:rPr>
        <w:t>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F0698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Положительное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экологической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экспертизы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</w:t>
      </w:r>
      <w:r>
        <w:rPr>
          <w:rFonts w:ascii="Times New Roman" w:hAnsi="Times New Roman" w:cs="Times New Roman"/>
          <w:color w:val="000000"/>
          <w:sz w:val="28"/>
          <w:szCs w:val="24"/>
        </w:rPr>
        <w:t>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49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F0698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Разрешение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отклонение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предельных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параметров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разр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ешенного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застройщику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40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</w:t>
      </w:r>
      <w:r>
        <w:rPr>
          <w:rFonts w:ascii="Times New Roman" w:hAnsi="Times New Roman" w:cs="Times New Roman"/>
          <w:color w:val="000000"/>
          <w:sz w:val="28"/>
          <w:szCs w:val="24"/>
        </w:rPr>
        <w:t>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F0698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Согласие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правообладателей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F0698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4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Копи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свидетельства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аккредитации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выдавшего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положительное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экспертизы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экспертизы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</w:t>
      </w:r>
      <w:r>
        <w:rPr>
          <w:rFonts w:ascii="Times New Roman" w:hAnsi="Times New Roman" w:cs="Times New Roman"/>
          <w:color w:val="000000"/>
          <w:sz w:val="28"/>
          <w:szCs w:val="24"/>
        </w:rPr>
        <w:t>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F0698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Схема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планировочной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обозначением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</w:t>
      </w:r>
      <w:r>
        <w:rPr>
          <w:rFonts w:ascii="Times New Roman" w:hAnsi="Times New Roman" w:cs="Times New Roman"/>
          <w:color w:val="000000"/>
          <w:sz w:val="28"/>
          <w:szCs w:val="24"/>
        </w:rPr>
        <w:t>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3" w:bottom="660" w:left="1419" w:header="0" w:footer="0" w:gutter="0"/>
          <w:cols w:space="720"/>
          <w:noEndnote/>
        </w:sectPr>
      </w:pPr>
    </w:p>
    <w:p w:rsidR="00000000" w:rsidRDefault="00F06988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2.7.2.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содержащиеся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2,  3,  7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2.7.1.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</w:t>
      </w:r>
      <w:r>
        <w:rPr>
          <w:rFonts w:ascii="Times New Roman" w:hAnsi="Times New Roman" w:cs="Times New Roman"/>
          <w:color w:val="000000"/>
          <w:sz w:val="28"/>
          <w:szCs w:val="24"/>
        </w:rPr>
        <w:t>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запрашиваются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2.7.3.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подпункте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2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2.7.1.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>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0698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0" w:lineRule="exact"/>
        <w:ind w:left="0" w:right="-2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2.8.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Запрещается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требова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</w:p>
    <w:p w:rsidR="00000000" w:rsidRDefault="00F06988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20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2.7.1.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06988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06988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22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</w:t>
      </w:r>
      <w:r>
        <w:rPr>
          <w:rFonts w:ascii="Times New Roman" w:hAnsi="Times New Roman" w:cs="Times New Roman"/>
          <w:color w:val="000000"/>
          <w:sz w:val="28"/>
          <w:szCs w:val="24"/>
        </w:rPr>
        <w:t>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подведомственных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подведомственных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</w:t>
      </w:r>
      <w:r>
        <w:rPr>
          <w:rFonts w:ascii="Times New Roman" w:hAnsi="Times New Roman" w:cs="Times New Roman"/>
          <w:color w:val="000000"/>
          <w:sz w:val="28"/>
          <w:szCs w:val="24"/>
        </w:rPr>
        <w:t>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27.07.2010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06988">
      <w:pPr>
        <w:widowControl w:val="0"/>
        <w:autoSpaceDE w:val="0"/>
        <w:autoSpaceDN w:val="0"/>
        <w:adjustRightInd w:val="0"/>
        <w:spacing w:before="290" w:after="0" w:line="320" w:lineRule="exact"/>
        <w:ind w:left="509" w:right="404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before="285"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2.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9.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Исчерпывающий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06988">
      <w:pPr>
        <w:widowControl w:val="0"/>
        <w:autoSpaceDE w:val="0"/>
        <w:autoSpaceDN w:val="0"/>
        <w:adjustRightInd w:val="0"/>
        <w:spacing w:before="270" w:after="0" w:line="330" w:lineRule="exact"/>
        <w:ind w:left="1598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приостановления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30" w:lineRule="exact"/>
        <w:ind w:left="2016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F06988">
      <w:pPr>
        <w:widowControl w:val="0"/>
        <w:autoSpaceDE w:val="0"/>
        <w:autoSpaceDN w:val="0"/>
        <w:adjustRightInd w:val="0"/>
        <w:spacing w:before="285" w:after="0" w:line="320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2.10.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Исчерпыв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ающий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приостановления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4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2.11.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Исчерпывающий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0698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</w:t>
      </w:r>
      <w:r>
        <w:rPr>
          <w:rFonts w:ascii="Times New Roman" w:hAnsi="Times New Roman" w:cs="Times New Roman"/>
          <w:color w:val="000000"/>
          <w:sz w:val="28"/>
          <w:szCs w:val="24"/>
        </w:rPr>
        <w:t>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>, (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0698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F0698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непредставле</w:t>
      </w:r>
      <w:r>
        <w:rPr>
          <w:rFonts w:ascii="Times New Roman" w:hAnsi="Times New Roman" w:cs="Times New Roman"/>
          <w:color w:val="000000"/>
          <w:sz w:val="28"/>
          <w:szCs w:val="24"/>
        </w:rPr>
        <w:t>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неполное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2.6.1.,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50" w:right="494" w:bottom="660" w:left="1419" w:header="0" w:footer="0" w:gutter="0"/>
          <w:cols w:space="720"/>
          <w:noEndnote/>
        </w:sectPr>
      </w:pPr>
    </w:p>
    <w:p w:rsidR="00000000" w:rsidRDefault="00F06988">
      <w:pPr>
        <w:widowControl w:val="0"/>
        <w:numPr>
          <w:ilvl w:val="0"/>
          <w:numId w:val="30"/>
        </w:numPr>
        <w:tabs>
          <w:tab w:val="left" w:pos="1314"/>
        </w:tabs>
        <w:autoSpaceDE w:val="0"/>
        <w:autoSpaceDN w:val="0"/>
        <w:adjustRightInd w:val="0"/>
        <w:spacing w:after="0" w:line="32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несоответствие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линейного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межевания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отклонение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параметров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</w:t>
      </w:r>
      <w:r>
        <w:rPr>
          <w:rFonts w:ascii="Times New Roman" w:hAnsi="Times New Roman" w:cs="Times New Roman"/>
          <w:color w:val="000000"/>
          <w:sz w:val="28"/>
          <w:szCs w:val="24"/>
        </w:rPr>
        <w:t>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06988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утративших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F06988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27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запраши</w:t>
      </w:r>
      <w:r>
        <w:rPr>
          <w:rFonts w:ascii="Times New Roman" w:hAnsi="Times New Roman" w:cs="Times New Roman"/>
          <w:color w:val="000000"/>
          <w:sz w:val="28"/>
          <w:szCs w:val="24"/>
        </w:rPr>
        <w:t>ваемого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третьему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06988">
      <w:pPr>
        <w:widowControl w:val="0"/>
        <w:autoSpaceDE w:val="0"/>
        <w:autoSpaceDN w:val="0"/>
        <w:adjustRightInd w:val="0"/>
        <w:spacing w:before="270" w:after="0" w:line="330" w:lineRule="exact"/>
        <w:ind w:left="2141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F06988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30" w:lineRule="exact"/>
        <w:ind w:left="1438" w:right="-38" w:firstLine="0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,</w:t>
      </w:r>
    </w:p>
    <w:p w:rsidR="00000000" w:rsidRDefault="00F0698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0" w:lineRule="exact"/>
        <w:ind w:left="1241" w:right="498" w:firstLine="0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выдаваемых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организациями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участвующими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F06988">
      <w:pPr>
        <w:widowControl w:val="0"/>
        <w:tabs>
          <w:tab w:val="left" w:pos="6471"/>
          <w:tab w:val="left" w:pos="6595"/>
        </w:tabs>
        <w:autoSpaceDE w:val="0"/>
        <w:autoSpaceDN w:val="0"/>
        <w:adjustRightInd w:val="0"/>
        <w:spacing w:before="270" w:after="0" w:line="330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2.12.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06988">
      <w:pPr>
        <w:widowControl w:val="0"/>
        <w:tabs>
          <w:tab w:val="left" w:pos="6065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06988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2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</w:t>
      </w:r>
      <w:r>
        <w:rPr>
          <w:rFonts w:ascii="Times New Roman" w:hAnsi="Times New Roman" w:cs="Times New Roman"/>
          <w:color w:val="000000"/>
          <w:sz w:val="28"/>
          <w:szCs w:val="24"/>
        </w:rPr>
        <w:t>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):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пояснительная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записка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</w:t>
      </w:r>
      <w:r>
        <w:rPr>
          <w:rFonts w:ascii="Times New Roman" w:hAnsi="Times New Roman" w:cs="Times New Roman"/>
          <w:color w:val="000000"/>
          <w:sz w:val="28"/>
          <w:szCs w:val="24"/>
        </w:rPr>
        <w:t>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обозначением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подъездов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археологического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наследия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линейного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красных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линейным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  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отображающие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</w:t>
      </w:r>
      <w:r>
        <w:rPr>
          <w:rFonts w:ascii="Times New Roman" w:hAnsi="Times New Roman" w:cs="Times New Roman"/>
          <w:color w:val="000000"/>
          <w:sz w:val="28"/>
          <w:szCs w:val="24"/>
        </w:rPr>
        <w:t>ерном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сводный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обозначением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присоединения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проектируемого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30" w:lineRule="exact"/>
        <w:ind w:right="-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>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демонтажу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06988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положительное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экспертизы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>менительно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этапам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12.1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48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экспертизе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49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</w:t>
      </w:r>
      <w:r>
        <w:rPr>
          <w:rFonts w:ascii="Times New Roman" w:hAnsi="Times New Roman" w:cs="Times New Roman"/>
          <w:color w:val="000000"/>
          <w:sz w:val="28"/>
          <w:szCs w:val="24"/>
        </w:rPr>
        <w:t>ительное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экспертизы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3.4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49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0" w:right="493" w:bottom="660" w:left="1419" w:header="0" w:footer="0" w:gutter="0"/>
          <w:cols w:space="720"/>
          <w:noEndnote/>
        </w:sectPr>
      </w:pPr>
    </w:p>
    <w:p w:rsidR="00000000" w:rsidRDefault="00F06988">
      <w:pPr>
        <w:widowControl w:val="0"/>
        <w:autoSpaceDE w:val="0"/>
        <w:autoSpaceDN w:val="0"/>
        <w:adjustRightInd w:val="0"/>
        <w:spacing w:after="0" w:line="320" w:lineRule="exact"/>
        <w:ind w:right="-3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</w:t>
      </w:r>
      <w:r>
        <w:rPr>
          <w:rFonts w:ascii="Times New Roman" w:hAnsi="Times New Roman" w:cs="Times New Roman"/>
          <w:color w:val="000000"/>
          <w:sz w:val="28"/>
          <w:szCs w:val="24"/>
        </w:rPr>
        <w:t>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F0698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20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положительное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экологической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экспертизы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49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F0698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27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правообладателей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F0698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20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свидетельства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аккредитации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положительное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экспертизы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</w:t>
      </w:r>
      <w:r>
        <w:rPr>
          <w:rFonts w:ascii="Times New Roman" w:hAnsi="Times New Roman" w:cs="Times New Roman"/>
          <w:color w:val="000000"/>
          <w:sz w:val="28"/>
          <w:szCs w:val="24"/>
        </w:rPr>
        <w:t>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экспертизы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F0698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27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обозначением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F06988">
      <w:pPr>
        <w:widowControl w:val="0"/>
        <w:autoSpaceDE w:val="0"/>
        <w:autoSpaceDN w:val="0"/>
        <w:adjustRightInd w:val="0"/>
        <w:spacing w:before="270" w:after="0" w:line="320" w:lineRule="exact"/>
        <w:ind w:left="559" w:right="525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взимания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шлины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взимаемой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before="285" w:after="0" w:line="315" w:lineRule="exact"/>
        <w:ind w:left="74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2.13.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06988">
      <w:pPr>
        <w:widowControl w:val="0"/>
        <w:autoSpaceDE w:val="0"/>
        <w:autoSpaceDN w:val="0"/>
        <w:adjustRightInd w:val="0"/>
        <w:spacing w:before="290" w:after="0" w:line="330" w:lineRule="exact"/>
        <w:ind w:left="2417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взимания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20" w:lineRule="exact"/>
        <w:ind w:left="641" w:right="603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включая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методике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расчета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размера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такой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before="285" w:after="0" w:line="320" w:lineRule="exact"/>
        <w:ind w:right="-37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2.14.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любых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F06988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</w:t>
      </w:r>
      <w:r>
        <w:rPr>
          <w:rFonts w:ascii="Times New Roman" w:hAnsi="Times New Roman" w:cs="Times New Roman"/>
          <w:color w:val="000000"/>
          <w:sz w:val="28"/>
          <w:szCs w:val="24"/>
        </w:rPr>
        <w:t>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расценками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22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2.15.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Положительное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экспертизы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этапам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12.1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48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>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экспертизе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49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положительное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экспертизы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3.4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49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расценками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20" w:lineRule="exact"/>
        <w:ind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2.16.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Положительное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экологической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экспертизы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49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4" w:bottom="660" w:left="1419" w:header="0" w:footer="0" w:gutter="0"/>
          <w:cols w:space="720"/>
          <w:noEndnote/>
        </w:sectPr>
      </w:pPr>
    </w:p>
    <w:p w:rsidR="00000000" w:rsidRDefault="00F06988">
      <w:pPr>
        <w:widowControl w:val="0"/>
        <w:autoSpaceDE w:val="0"/>
        <w:autoSpaceDN w:val="0"/>
        <w:adjustRightInd w:val="0"/>
        <w:spacing w:after="0" w:line="320" w:lineRule="exact"/>
        <w:ind w:right="-3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расценками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2.17.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28"/>
          <w:szCs w:val="24"/>
        </w:rPr>
        <w:t>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обозначением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</w:t>
      </w:r>
      <w:r>
        <w:rPr>
          <w:rFonts w:ascii="Times New Roman" w:hAnsi="Times New Roman" w:cs="Times New Roman"/>
          <w:color w:val="000000"/>
          <w:sz w:val="28"/>
          <w:szCs w:val="24"/>
        </w:rPr>
        <w:t>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расценками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06988">
      <w:pPr>
        <w:widowControl w:val="0"/>
        <w:autoSpaceDE w:val="0"/>
        <w:autoSpaceDN w:val="0"/>
        <w:adjustRightInd w:val="0"/>
        <w:spacing w:before="290" w:after="0" w:line="330" w:lineRule="exact"/>
        <w:ind w:left="2744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очереди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30" w:lineRule="exact"/>
        <w:ind w:left="1378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подаче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F06988">
      <w:pPr>
        <w:widowControl w:val="0"/>
        <w:numPr>
          <w:ilvl w:val="0"/>
          <w:numId w:val="37"/>
        </w:numPr>
        <w:tabs>
          <w:tab w:val="left" w:pos="8367"/>
        </w:tabs>
        <w:autoSpaceDE w:val="0"/>
        <w:autoSpaceDN w:val="0"/>
        <w:adjustRightInd w:val="0"/>
        <w:spacing w:after="0" w:line="320" w:lineRule="exact"/>
        <w:ind w:left="2302" w:right="-38" w:firstLine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before="245" w:after="0" w:line="320" w:lineRule="exact"/>
        <w:ind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2.18.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очереди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даче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2.19.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Максимальное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before="270" w:after="0" w:line="330" w:lineRule="exact"/>
        <w:ind w:left="3613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помещениям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 </w:t>
      </w:r>
    </w:p>
    <w:p w:rsidR="00000000" w:rsidRDefault="00F06988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30" w:lineRule="exact"/>
        <w:ind w:left="2100" w:right="-38" w:firstLine="0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услуга</w:t>
      </w:r>
    </w:p>
    <w:p w:rsidR="00000000" w:rsidRDefault="00F06988">
      <w:pPr>
        <w:widowControl w:val="0"/>
        <w:autoSpaceDE w:val="0"/>
        <w:autoSpaceDN w:val="0"/>
        <w:adjustRightInd w:val="0"/>
        <w:spacing w:before="265" w:after="0" w:line="33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2.21.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олучателей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20" w:lineRule="exact"/>
        <w:ind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2.22.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касающимся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гарантируется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20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2.23.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ведущего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</w:t>
      </w:r>
      <w:r>
        <w:rPr>
          <w:rFonts w:ascii="Times New Roman" w:hAnsi="Times New Roman" w:cs="Times New Roman"/>
          <w:color w:val="000000"/>
          <w:sz w:val="28"/>
          <w:szCs w:val="24"/>
        </w:rPr>
        <w:t>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компьютером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печатающим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стулом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2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2.24. 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оснащается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информационным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табличками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вывесками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2.25.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распорядительной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удобным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чтения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шрифтом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2.26.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</w:t>
      </w:r>
      <w:r>
        <w:rPr>
          <w:rFonts w:ascii="Times New Roman" w:hAnsi="Times New Roman" w:cs="Times New Roman"/>
          <w:color w:val="000000"/>
          <w:sz w:val="28"/>
          <w:szCs w:val="24"/>
        </w:rPr>
        <w:t>лле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нагрузки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06988">
      <w:pPr>
        <w:widowControl w:val="0"/>
        <w:autoSpaceDE w:val="0"/>
        <w:autoSpaceDN w:val="0"/>
        <w:adjustRightInd w:val="0"/>
        <w:spacing w:before="290" w:after="0" w:line="330" w:lineRule="exact"/>
        <w:ind w:left="2989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F06988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30" w:lineRule="exact"/>
        <w:ind w:left="2770" w:right="-38" w:firstLine="0"/>
        <w:rPr>
          <w:rFonts w:ascii="Times New Roman" w:hAnsi="Times New Roman" w:cs="Times New Roman"/>
          <w:b/>
          <w:i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1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1"/>
          <w:sz w:val="28"/>
          <w:szCs w:val="24"/>
        </w:rPr>
        <w:t>му</w:t>
      </w:r>
      <w:r>
        <w:rPr>
          <w:rFonts w:ascii="Times New Roman" w:hAnsi="Times New Roman" w:cs="Times New Roman"/>
          <w:b/>
          <w:i/>
          <w:color w:val="000000"/>
          <w:spacing w:val="1"/>
          <w:sz w:val="28"/>
          <w:szCs w:val="24"/>
        </w:rPr>
        <w:t>ниципальной</w:t>
      </w:r>
      <w:r>
        <w:rPr>
          <w:rFonts w:ascii="Times New Roman" w:hAnsi="Times New Roman" w:cs="Times New Roman"/>
          <w:b/>
          <w:i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1"/>
          <w:sz w:val="28"/>
          <w:szCs w:val="24"/>
        </w:rPr>
        <w:t>услуги</w:t>
      </w:r>
    </w:p>
    <w:p w:rsidR="00000000" w:rsidRDefault="00F06988">
      <w:pPr>
        <w:widowControl w:val="0"/>
        <w:autoSpaceDE w:val="0"/>
        <w:autoSpaceDN w:val="0"/>
        <w:adjustRightInd w:val="0"/>
        <w:spacing w:before="285"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2.27.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2.6.2.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4" w:bottom="660" w:left="1419" w:header="0" w:footer="0" w:gutter="0"/>
          <w:cols w:space="720"/>
          <w:noEndnote/>
        </w:sectPr>
      </w:pPr>
    </w:p>
    <w:p w:rsidR="00000000" w:rsidRDefault="00F06988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2.28.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</w:t>
      </w:r>
      <w:r>
        <w:rPr>
          <w:rFonts w:ascii="Times New Roman" w:hAnsi="Times New Roman" w:cs="Times New Roman"/>
          <w:color w:val="000000"/>
          <w:sz w:val="28"/>
          <w:szCs w:val="24"/>
        </w:rPr>
        <w:t>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20" w:lineRule="exact"/>
        <w:ind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2.29.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заявлений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06988">
      <w:pPr>
        <w:widowControl w:val="0"/>
        <w:autoSpaceDE w:val="0"/>
        <w:autoSpaceDN w:val="0"/>
        <w:adjustRightInd w:val="0"/>
        <w:spacing w:before="290" w:after="0" w:line="320" w:lineRule="exact"/>
        <w:ind w:left="185" w:right="153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взаимодействий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должностными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F06988">
      <w:pPr>
        <w:widowControl w:val="0"/>
        <w:tabs>
          <w:tab w:val="left" w:pos="1290"/>
        </w:tabs>
        <w:autoSpaceDE w:val="0"/>
        <w:autoSpaceDN w:val="0"/>
        <w:adjustRightInd w:val="0"/>
        <w:spacing w:before="295" w:after="0" w:line="34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2.30.</w:t>
      </w:r>
      <w:r>
        <w:rPr>
          <w:rFonts w:ascii="Calibri" w:hAnsi="Calibri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</w:t>
      </w:r>
      <w:r>
        <w:rPr>
          <w:rFonts w:ascii="Times New Roman" w:hAnsi="Times New Roman" w:cs="Times New Roman"/>
          <w:color w:val="000000"/>
          <w:sz w:val="28"/>
          <w:szCs w:val="24"/>
        </w:rPr>
        <w:t>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20" w:lineRule="exact"/>
        <w:ind w:right="-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совокупность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параметров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позволяющая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измерять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контролировать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06988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20" w:lineRule="exact"/>
        <w:ind w:left="0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</w:t>
      </w:r>
      <w:r>
        <w:rPr>
          <w:rFonts w:ascii="Times New Roman" w:hAnsi="Times New Roman" w:cs="Times New Roman"/>
          <w:color w:val="000000"/>
          <w:sz w:val="28"/>
          <w:szCs w:val="24"/>
        </w:rPr>
        <w:t>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F06988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20" w:lineRule="exact"/>
        <w:ind w:left="0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06988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актуальность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</w:t>
      </w:r>
      <w:r>
        <w:rPr>
          <w:rFonts w:ascii="Times New Roman" w:hAnsi="Times New Roman" w:cs="Times New Roman"/>
          <w:color w:val="000000"/>
          <w:sz w:val="28"/>
          <w:szCs w:val="24"/>
        </w:rPr>
        <w:t>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F06988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27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</w:t>
      </w:r>
      <w:r>
        <w:rPr>
          <w:rFonts w:ascii="Times New Roman" w:hAnsi="Times New Roman" w:cs="Times New Roman"/>
          <w:color w:val="000000"/>
          <w:sz w:val="28"/>
          <w:szCs w:val="24"/>
        </w:rPr>
        <w:t>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эпидемиологическим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06988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2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F06988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30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компетентность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вежливость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корректность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2.31.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Возможность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20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</w:t>
      </w:r>
      <w:r>
        <w:rPr>
          <w:rFonts w:ascii="Times New Roman" w:hAnsi="Times New Roman" w:cs="Times New Roman"/>
          <w:color w:val="000000"/>
          <w:sz w:val="28"/>
          <w:szCs w:val="24"/>
        </w:rPr>
        <w:t>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F06988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3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www.gosuslugi.ru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</w:t>
      </w:r>
      <w:r>
        <w:rPr>
          <w:rFonts w:ascii="Times New Roman" w:hAnsi="Times New Roman" w:cs="Times New Roman"/>
          <w:color w:val="000000"/>
          <w:sz w:val="28"/>
          <w:szCs w:val="24"/>
        </w:rPr>
        <w:t>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www.pgu.saratov.gov.ru.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50" w:right="494" w:bottom="660" w:left="1419" w:header="0" w:footer="0" w:gutter="0"/>
          <w:cols w:space="720"/>
          <w:noEndnote/>
        </w:sectPr>
      </w:pPr>
    </w:p>
    <w:p w:rsidR="00000000" w:rsidRDefault="00F06988">
      <w:pPr>
        <w:widowControl w:val="0"/>
        <w:autoSpaceDE w:val="0"/>
        <w:autoSpaceDN w:val="0"/>
        <w:adjustRightInd w:val="0"/>
        <w:spacing w:after="0" w:line="320" w:lineRule="exact"/>
        <w:ind w:right="45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2.32.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взаимодействует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F06988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20" w:lineRule="exact"/>
        <w:ind w:left="0" w:right="45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F06988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20" w:lineRule="exact"/>
        <w:ind w:left="0" w:right="-17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F06988">
      <w:pPr>
        <w:widowControl w:val="0"/>
        <w:autoSpaceDE w:val="0"/>
        <w:autoSpaceDN w:val="0"/>
        <w:adjustRightInd w:val="0"/>
        <w:spacing w:before="290" w:after="0" w:line="320" w:lineRule="exact"/>
        <w:ind w:right="59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Ш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последовательность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порядку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особенности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before="285" w:after="0" w:line="320" w:lineRule="exact"/>
        <w:ind w:right="59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06988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20" w:lineRule="exact"/>
        <w:ind w:left="0" w:right="59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дву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06988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22" w:lineRule="exact"/>
        <w:ind w:left="0" w:right="59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>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F06988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22" w:lineRule="exact"/>
        <w:ind w:left="0" w:right="59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мун</w:t>
      </w:r>
      <w:r>
        <w:rPr>
          <w:rFonts w:ascii="Times New Roman" w:hAnsi="Times New Roman" w:cs="Times New Roman"/>
          <w:color w:val="000000"/>
          <w:sz w:val="28"/>
          <w:szCs w:val="24"/>
        </w:rPr>
        <w:t>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>)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27" w:lineRule="exact"/>
        <w:ind w:right="59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3.2.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</w:t>
      </w:r>
      <w:r>
        <w:rPr>
          <w:rFonts w:ascii="Times New Roman" w:hAnsi="Times New Roman" w:cs="Times New Roman"/>
          <w:color w:val="000000"/>
          <w:sz w:val="28"/>
          <w:szCs w:val="24"/>
        </w:rPr>
        <w:t>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):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3.2.1.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Основание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20" w:lineRule="exact"/>
        <w:ind w:right="59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</w:t>
      </w:r>
      <w:r>
        <w:rPr>
          <w:rFonts w:ascii="Times New Roman" w:hAnsi="Times New Roman" w:cs="Times New Roman"/>
          <w:color w:val="000000"/>
          <w:sz w:val="28"/>
          <w:szCs w:val="24"/>
        </w:rPr>
        <w:t>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</w:t>
      </w:r>
      <w:r>
        <w:rPr>
          <w:rFonts w:ascii="Times New Roman" w:hAnsi="Times New Roman" w:cs="Times New Roman"/>
          <w:color w:val="000000"/>
          <w:sz w:val="28"/>
          <w:szCs w:val="24"/>
        </w:rPr>
        <w:t>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2.7.1.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50" w:right="4" w:bottom="660" w:left="1419" w:header="0" w:footer="0" w:gutter="0"/>
          <w:cols w:space="720"/>
          <w:noEndnote/>
        </w:sectPr>
      </w:pPr>
    </w:p>
    <w:p w:rsidR="00000000" w:rsidRDefault="00F06988">
      <w:pPr>
        <w:widowControl w:val="0"/>
        <w:autoSpaceDE w:val="0"/>
        <w:autoSpaceDN w:val="0"/>
        <w:adjustRightInd w:val="0"/>
        <w:spacing w:after="0" w:line="320" w:lineRule="exact"/>
        <w:ind w:right="10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3.2.2.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действ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входящих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20" w:lineRule="exact"/>
        <w:ind w:right="10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</w:t>
      </w:r>
      <w:r>
        <w:rPr>
          <w:rFonts w:ascii="Times New Roman" w:hAnsi="Times New Roman" w:cs="Times New Roman"/>
          <w:color w:val="000000"/>
          <w:sz w:val="28"/>
          <w:szCs w:val="24"/>
        </w:rPr>
        <w:t>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20" w:lineRule="exact"/>
        <w:ind w:right="10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20" w:lineRule="exact"/>
        <w:ind w:right="11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</w:t>
      </w:r>
      <w:r>
        <w:rPr>
          <w:rFonts w:ascii="Times New Roman" w:hAnsi="Times New Roman" w:cs="Times New Roman"/>
          <w:color w:val="000000"/>
          <w:sz w:val="28"/>
          <w:szCs w:val="24"/>
        </w:rPr>
        <w:t>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резолюции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20" w:lineRule="exact"/>
        <w:ind w:left="566" w:right="1758"/>
        <w:jc w:val="both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3.2.3.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20" w:lineRule="exact"/>
        <w:ind w:right="10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</w:t>
      </w:r>
      <w:r>
        <w:rPr>
          <w:rFonts w:ascii="Times New Roman" w:hAnsi="Times New Roman" w:cs="Times New Roman"/>
          <w:color w:val="000000"/>
          <w:sz w:val="28"/>
          <w:szCs w:val="24"/>
        </w:rPr>
        <w:t>гистрированных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23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3.2.4.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Фиксация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</w:t>
      </w:r>
      <w:r>
        <w:rPr>
          <w:rFonts w:ascii="Times New Roman" w:hAnsi="Times New Roman" w:cs="Times New Roman"/>
          <w:color w:val="000000"/>
          <w:sz w:val="28"/>
          <w:szCs w:val="24"/>
        </w:rPr>
        <w:t>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корреспонденции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30" w:lineRule="exact"/>
        <w:ind w:right="103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3.3.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запрос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3.3.1.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Основание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20" w:lineRule="exact"/>
        <w:ind w:right="10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завизированного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>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20" w:lineRule="exact"/>
        <w:ind w:right="10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3.3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.2.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входящих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27" w:lineRule="exact"/>
        <w:ind w:right="10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</w:t>
      </w:r>
      <w:r>
        <w:rPr>
          <w:rFonts w:ascii="Times New Roman" w:hAnsi="Times New Roman" w:cs="Times New Roman"/>
          <w:color w:val="000000"/>
          <w:sz w:val="28"/>
          <w:szCs w:val="24"/>
        </w:rPr>
        <w:t>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резолюцию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06988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20" w:lineRule="exact"/>
        <w:ind w:left="0" w:right="112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2.7.1.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; </w:t>
      </w:r>
    </w:p>
    <w:p w:rsidR="00000000" w:rsidRDefault="00F06988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20" w:lineRule="exact"/>
        <w:ind w:left="0" w:right="10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подготавливает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2.7.2.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50" w:right="355" w:bottom="660" w:left="1419" w:header="0" w:footer="0" w:gutter="0"/>
          <w:cols w:space="720"/>
          <w:noEndnote/>
        </w:sectPr>
      </w:pPr>
    </w:p>
    <w:p w:rsidR="00000000" w:rsidRDefault="00F06988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20" w:lineRule="exact"/>
        <w:ind w:left="0" w:right="17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2.11.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06988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выезд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F06988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22" w:lineRule="exact"/>
        <w:ind w:left="0" w:right="17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совместно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</w:t>
      </w:r>
      <w:r>
        <w:rPr>
          <w:rFonts w:ascii="Times New Roman" w:hAnsi="Times New Roman" w:cs="Times New Roman"/>
          <w:color w:val="000000"/>
          <w:sz w:val="28"/>
          <w:szCs w:val="24"/>
        </w:rPr>
        <w:t>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06988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27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</w:p>
    <w:p w:rsidR="00000000" w:rsidRDefault="00F06988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</w:p>
    <w:p w:rsidR="00000000" w:rsidRDefault="00F06988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20" w:lineRule="exact"/>
        <w:ind w:left="0" w:right="17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</w:t>
      </w:r>
      <w:r>
        <w:rPr>
          <w:rFonts w:ascii="Times New Roman" w:hAnsi="Times New Roman" w:cs="Times New Roman"/>
          <w:color w:val="000000"/>
          <w:sz w:val="28"/>
          <w:szCs w:val="24"/>
        </w:rPr>
        <w:t>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F06988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25" w:lineRule="exact"/>
        <w:ind w:left="0" w:right="17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подготовленное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06988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22" w:lineRule="exact"/>
        <w:ind w:right="10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3.3.3.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фиксация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</w:t>
      </w:r>
      <w:r>
        <w:rPr>
          <w:rFonts w:ascii="Times New Roman" w:hAnsi="Times New Roman" w:cs="Times New Roman"/>
          <w:color w:val="000000"/>
          <w:sz w:val="28"/>
          <w:szCs w:val="24"/>
        </w:rPr>
        <w:t>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20" w:lineRule="exact"/>
        <w:ind w:right="17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3.4.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</w:t>
      </w:r>
      <w:r>
        <w:rPr>
          <w:rFonts w:ascii="Times New Roman" w:hAnsi="Times New Roman" w:cs="Times New Roman"/>
          <w:color w:val="000000"/>
          <w:sz w:val="28"/>
          <w:szCs w:val="24"/>
        </w:rPr>
        <w:t>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0" w:right="285" w:bottom="660" w:left="1419" w:header="0" w:footer="0" w:gutter="0"/>
          <w:cols w:space="720"/>
          <w:noEndnote/>
        </w:sectPr>
      </w:pPr>
    </w:p>
    <w:p w:rsidR="00000000" w:rsidRDefault="00F06988">
      <w:pPr>
        <w:widowControl w:val="0"/>
        <w:autoSpaceDE w:val="0"/>
        <w:autoSpaceDN w:val="0"/>
        <w:adjustRightInd w:val="0"/>
        <w:spacing w:after="0" w:line="320" w:lineRule="exact"/>
        <w:ind w:right="-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):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3.4.1.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Основание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</w:t>
      </w:r>
      <w:r>
        <w:rPr>
          <w:rFonts w:ascii="Times New Roman" w:hAnsi="Times New Roman" w:cs="Times New Roman"/>
          <w:color w:val="000000"/>
          <w:sz w:val="28"/>
          <w:szCs w:val="24"/>
        </w:rPr>
        <w:t>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06988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20" w:lineRule="exact"/>
        <w:ind w:left="0" w:right="-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20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3.4.2.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входящих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Ответствен</w:t>
      </w:r>
      <w:r>
        <w:rPr>
          <w:rFonts w:ascii="Times New Roman" w:hAnsi="Times New Roman" w:cs="Times New Roman"/>
          <w:color w:val="000000"/>
          <w:sz w:val="28"/>
          <w:szCs w:val="24"/>
        </w:rPr>
        <w:t>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06988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</w:t>
      </w:r>
      <w:r>
        <w:rPr>
          <w:rFonts w:ascii="Times New Roman" w:hAnsi="Times New Roman" w:cs="Times New Roman"/>
          <w:color w:val="000000"/>
          <w:sz w:val="28"/>
          <w:szCs w:val="24"/>
        </w:rPr>
        <w:t>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06988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F06988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325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</w:t>
      </w:r>
      <w:r>
        <w:rPr>
          <w:rFonts w:ascii="Times New Roman" w:hAnsi="Times New Roman" w:cs="Times New Roman"/>
          <w:color w:val="000000"/>
          <w:sz w:val="28"/>
          <w:szCs w:val="24"/>
        </w:rPr>
        <w:t>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06988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321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</w:t>
      </w:r>
      <w:r>
        <w:rPr>
          <w:rFonts w:ascii="Times New Roman" w:hAnsi="Times New Roman" w:cs="Times New Roman"/>
          <w:color w:val="000000"/>
          <w:sz w:val="28"/>
          <w:szCs w:val="24"/>
        </w:rPr>
        <w:t>пляр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</w:t>
      </w:r>
      <w:r>
        <w:rPr>
          <w:rFonts w:ascii="Times New Roman" w:hAnsi="Times New Roman" w:cs="Times New Roman"/>
          <w:color w:val="000000"/>
          <w:sz w:val="28"/>
          <w:szCs w:val="24"/>
        </w:rPr>
        <w:t>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>)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2-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22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предъявивший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предъявивший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4" w:bottom="660" w:left="1419" w:header="0" w:footer="0" w:gutter="0"/>
          <w:cols w:space="720"/>
          <w:noEndnote/>
        </w:sectPr>
      </w:pPr>
    </w:p>
    <w:p w:rsidR="00000000" w:rsidRDefault="00F06988">
      <w:pPr>
        <w:widowControl w:val="0"/>
        <w:autoSpaceDE w:val="0"/>
        <w:autoSpaceDN w:val="0"/>
        <w:adjustRightInd w:val="0"/>
        <w:spacing w:after="0" w:line="320" w:lineRule="exact"/>
        <w:ind w:right="4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2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23" w:lineRule="exact"/>
        <w:ind w:right="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 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застройщика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60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06988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320" w:lineRule="exact"/>
        <w:ind w:left="0" w:right="34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оповещения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посредством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неявки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дефисе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06988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322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3.4.2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>казным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20" w:lineRule="exact"/>
        <w:ind w:left="566" w:right="1828"/>
        <w:jc w:val="both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3.4.3.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06988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327" w:lineRule="exact"/>
        <w:ind w:left="0" w:right="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>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06988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320" w:lineRule="exact"/>
        <w:ind w:left="0" w:right="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22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3.3.4.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</w:t>
      </w:r>
      <w:r>
        <w:rPr>
          <w:rFonts w:ascii="Times New Roman" w:hAnsi="Times New Roman" w:cs="Times New Roman"/>
          <w:color w:val="000000"/>
          <w:sz w:val="28"/>
          <w:szCs w:val="24"/>
        </w:rPr>
        <w:t>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</w:t>
      </w:r>
      <w:r>
        <w:rPr>
          <w:rFonts w:ascii="Times New Roman" w:hAnsi="Times New Roman" w:cs="Times New Roman"/>
          <w:color w:val="000000"/>
          <w:sz w:val="28"/>
          <w:szCs w:val="24"/>
        </w:rPr>
        <w:t>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24" w:bottom="660" w:left="1419" w:header="0" w:footer="0" w:gutter="0"/>
          <w:cols w:space="720"/>
          <w:noEndnote/>
        </w:sectPr>
      </w:pPr>
    </w:p>
    <w:p w:rsidR="00000000" w:rsidRDefault="00F06988">
      <w:pPr>
        <w:widowControl w:val="0"/>
        <w:autoSpaceDE w:val="0"/>
        <w:autoSpaceDN w:val="0"/>
        <w:adjustRightInd w:val="0"/>
        <w:spacing w:after="0" w:line="320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3.4.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Блок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схема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приводится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06988">
      <w:pPr>
        <w:widowControl w:val="0"/>
        <w:autoSpaceDE w:val="0"/>
        <w:autoSpaceDN w:val="0"/>
        <w:adjustRightInd w:val="0"/>
        <w:spacing w:before="270" w:after="0" w:line="330" w:lineRule="exact"/>
        <w:ind w:left="88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IV.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before="285" w:after="0" w:line="320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</w:t>
      </w:r>
      <w:r>
        <w:rPr>
          <w:rFonts w:ascii="Times New Roman" w:hAnsi="Times New Roman" w:cs="Times New Roman"/>
          <w:color w:val="000000"/>
          <w:sz w:val="28"/>
          <w:szCs w:val="24"/>
        </w:rPr>
        <w:t>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20" w:lineRule="exact"/>
        <w:ind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4.2.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Полнота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4.3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</w:t>
      </w:r>
      <w:r>
        <w:rPr>
          <w:rFonts w:ascii="Times New Roman" w:hAnsi="Times New Roman" w:cs="Times New Roman"/>
          <w:color w:val="000000"/>
          <w:sz w:val="28"/>
          <w:szCs w:val="24"/>
        </w:rPr>
        <w:t>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отвечающим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4.4.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внеплановыми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</w:t>
      </w:r>
      <w:r>
        <w:rPr>
          <w:rFonts w:ascii="Times New Roman" w:hAnsi="Times New Roman" w:cs="Times New Roman"/>
          <w:color w:val="000000"/>
          <w:sz w:val="28"/>
          <w:szCs w:val="24"/>
        </w:rPr>
        <w:t>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аспекты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конкретному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20" w:lineRule="exact"/>
        <w:ind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4.5.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</w:t>
      </w:r>
      <w:r>
        <w:rPr>
          <w:rFonts w:ascii="Times New Roman" w:hAnsi="Times New Roman" w:cs="Times New Roman"/>
          <w:color w:val="000000"/>
          <w:sz w:val="28"/>
          <w:szCs w:val="24"/>
        </w:rPr>
        <w:t>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несут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06988">
      <w:pPr>
        <w:widowControl w:val="0"/>
        <w:autoSpaceDE w:val="0"/>
        <w:autoSpaceDN w:val="0"/>
        <w:adjustRightInd w:val="0"/>
        <w:spacing w:before="290" w:after="0" w:line="330" w:lineRule="exact"/>
        <w:ind w:left="12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Досудебный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внесудебный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30" w:lineRule="exact"/>
        <w:ind w:left="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06988">
      <w:pPr>
        <w:widowControl w:val="0"/>
        <w:tabs>
          <w:tab w:val="left" w:pos="8365"/>
        </w:tabs>
        <w:autoSpaceDE w:val="0"/>
        <w:autoSpaceDN w:val="0"/>
        <w:adjustRightInd w:val="0"/>
        <w:spacing w:after="0" w:line="330" w:lineRule="exact"/>
        <w:ind w:left="159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20" w:lineRule="exact"/>
        <w:ind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5.1.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</w:t>
      </w:r>
      <w:r>
        <w:rPr>
          <w:rFonts w:ascii="Times New Roman" w:hAnsi="Times New Roman" w:cs="Times New Roman"/>
          <w:color w:val="000000"/>
          <w:sz w:val="28"/>
          <w:szCs w:val="24"/>
        </w:rPr>
        <w:t>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25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</w:t>
      </w:r>
      <w:r>
        <w:rPr>
          <w:rFonts w:ascii="Times New Roman" w:hAnsi="Times New Roman" w:cs="Times New Roman"/>
          <w:color w:val="000000"/>
          <w:sz w:val="28"/>
          <w:szCs w:val="24"/>
        </w:rPr>
        <w:t>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</w:t>
      </w:r>
      <w:r>
        <w:rPr>
          <w:rFonts w:ascii="Times New Roman" w:hAnsi="Times New Roman" w:cs="Times New Roman"/>
          <w:color w:val="000000"/>
          <w:sz w:val="28"/>
          <w:szCs w:val="24"/>
        </w:rPr>
        <w:t>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20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>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50" w:right="495" w:bottom="660" w:left="1419" w:header="0" w:footer="0" w:gutter="0"/>
          <w:cols w:space="720"/>
          <w:noEndnote/>
        </w:sectPr>
      </w:pPr>
    </w:p>
    <w:p w:rsidR="00000000" w:rsidRDefault="00F06988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06988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20" w:lineRule="exact"/>
        <w:ind w:left="0" w:right="-2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5.2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бумажном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носителе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5.3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направлена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>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06988">
      <w:pPr>
        <w:widowControl w:val="0"/>
        <w:tabs>
          <w:tab w:val="left" w:pos="7074"/>
          <w:tab w:val="left" w:pos="9130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FF"/>
          <w:sz w:val="28"/>
          <w:szCs w:val="24"/>
        </w:rPr>
        <w:tab/>
        <w:t>www.gosuslugi.ru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портала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FF"/>
          <w:sz w:val="28"/>
          <w:szCs w:val="24"/>
        </w:rPr>
        <w:t>www.pgu.saratov.gov.ru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>нята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24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5.4.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20" w:lineRule="exact"/>
        <w:ind w:right="-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исчисляется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Поло</w:t>
      </w:r>
      <w:r>
        <w:rPr>
          <w:rFonts w:ascii="Times New Roman" w:hAnsi="Times New Roman" w:cs="Times New Roman"/>
          <w:color w:val="000000"/>
          <w:sz w:val="28"/>
          <w:szCs w:val="24"/>
        </w:rPr>
        <w:t>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06988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23" w:lineRule="exact"/>
        <w:ind w:left="0" w:right="-3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5.5.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содержать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</w:p>
    <w:p w:rsidR="00000000" w:rsidRDefault="00F06988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06988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20" w:lineRule="exact"/>
        <w:ind w:left="0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контактного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06988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06988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</w:t>
      </w:r>
      <w:r>
        <w:rPr>
          <w:rFonts w:ascii="Times New Roman" w:hAnsi="Times New Roman" w:cs="Times New Roman"/>
          <w:color w:val="000000"/>
          <w:sz w:val="28"/>
          <w:szCs w:val="24"/>
        </w:rPr>
        <w:t>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06988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дату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4" w:bottom="660" w:left="1419" w:header="0" w:footer="0" w:gutter="0"/>
          <w:cols w:space="720"/>
          <w:noEndnote/>
        </w:sectPr>
      </w:pPr>
    </w:p>
    <w:p w:rsidR="00000000" w:rsidRDefault="00F06988">
      <w:pPr>
        <w:widowControl w:val="0"/>
        <w:autoSpaceDE w:val="0"/>
        <w:autoSpaceDN w:val="0"/>
        <w:adjustRightInd w:val="0"/>
        <w:spacing w:after="0" w:line="320" w:lineRule="exact"/>
        <w:ind w:right="4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5.6.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наделенным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пятнадцати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</w:t>
      </w:r>
      <w:r>
        <w:rPr>
          <w:rFonts w:ascii="Times New Roman" w:hAnsi="Times New Roman" w:cs="Times New Roman"/>
          <w:color w:val="000000"/>
          <w:sz w:val="28"/>
          <w:szCs w:val="24"/>
        </w:rPr>
        <w:t>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пяти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40" w:lineRule="exact"/>
        <w:ind w:right="44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5.7.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</w:t>
      </w:r>
      <w:r>
        <w:rPr>
          <w:rFonts w:ascii="Times New Roman" w:hAnsi="Times New Roman" w:cs="Times New Roman"/>
          <w:color w:val="000000"/>
          <w:sz w:val="28"/>
          <w:szCs w:val="24"/>
        </w:rPr>
        <w:t>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06988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320" w:lineRule="exact"/>
        <w:ind w:left="0" w:right="37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отмены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>озврата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взимание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06988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5.8.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06988">
      <w:pPr>
        <w:widowControl w:val="0"/>
        <w:tabs>
          <w:tab w:val="left" w:pos="1461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5.5.</w:t>
      </w:r>
      <w:r>
        <w:rPr>
          <w:rFonts w:ascii="Times New Roman" w:hAnsi="Times New Roman" w:cs="Times New Roman"/>
          <w:b/>
          <w:color w:val="0066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20" w:lineRule="exact"/>
        <w:ind w:right="44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желанию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</w:t>
      </w:r>
      <w:r>
        <w:rPr>
          <w:rFonts w:ascii="Times New Roman" w:hAnsi="Times New Roman" w:cs="Times New Roman"/>
          <w:color w:val="000000"/>
          <w:sz w:val="28"/>
          <w:szCs w:val="24"/>
        </w:rPr>
        <w:t>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20" w:lineRule="exact"/>
        <w:ind w:right="44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5.9.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надел</w:t>
      </w:r>
      <w:r>
        <w:rPr>
          <w:rFonts w:ascii="Times New Roman" w:hAnsi="Times New Roman" w:cs="Times New Roman"/>
          <w:color w:val="000000"/>
          <w:sz w:val="28"/>
          <w:szCs w:val="24"/>
        </w:rPr>
        <w:t>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незамедлительно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прокуратуры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25" w:lineRule="exact"/>
        <w:ind w:right="37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5.10.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незаконный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уклонение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</w:t>
      </w:r>
      <w:r>
        <w:rPr>
          <w:rFonts w:ascii="Times New Roman" w:hAnsi="Times New Roman" w:cs="Times New Roman"/>
          <w:color w:val="000000"/>
          <w:sz w:val="28"/>
          <w:szCs w:val="24"/>
        </w:rPr>
        <w:t>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дисциплинарную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19" w:bottom="660" w:left="1419" w:header="0" w:footer="0" w:gutter="0"/>
          <w:cols w:space="720"/>
          <w:noEndnote/>
        </w:sectPr>
      </w:pPr>
    </w:p>
    <w:p w:rsidR="00000000" w:rsidRDefault="00F06988">
      <w:pPr>
        <w:widowControl w:val="0"/>
        <w:autoSpaceDE w:val="0"/>
        <w:autoSpaceDN w:val="0"/>
        <w:adjustRightInd w:val="0"/>
        <w:spacing w:after="0" w:line="255" w:lineRule="exact"/>
        <w:ind w:left="6347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№</w:t>
      </w:r>
      <w:r>
        <w:rPr>
          <w:rFonts w:ascii="Times New Roman" w:hAnsi="Times New Roman" w:cs="Times New Roman"/>
          <w:color w:val="000000"/>
          <w:szCs w:val="24"/>
        </w:rPr>
        <w:t xml:space="preserve"> 1   </w:t>
      </w:r>
    </w:p>
    <w:p w:rsidR="00000000" w:rsidRDefault="00F06988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55" w:lineRule="exact"/>
        <w:ind w:left="6347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Регламенту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left="43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left="43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25" w:lineRule="exact"/>
        <w:ind w:left="4614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                         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left="446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25" w:lineRule="exact"/>
        <w:ind w:left="6433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ФИО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                                        </w:t>
      </w:r>
    </w:p>
    <w:p w:rsidR="00000000" w:rsidRDefault="00F06988">
      <w:pPr>
        <w:widowControl w:val="0"/>
        <w:autoSpaceDE w:val="0"/>
        <w:autoSpaceDN w:val="0"/>
        <w:adjustRightInd w:val="0"/>
        <w:spacing w:before="205" w:after="0" w:line="315" w:lineRule="exact"/>
        <w:ind w:left="440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Заказчик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застройщик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___________________                                                                </w:t>
      </w:r>
    </w:p>
    <w:p w:rsidR="00000000" w:rsidRDefault="00F06988">
      <w:pPr>
        <w:widowControl w:val="0"/>
        <w:autoSpaceDE w:val="0"/>
        <w:autoSpaceDN w:val="0"/>
        <w:adjustRightInd w:val="0"/>
        <w:spacing w:before="5" w:after="0" w:line="315" w:lineRule="exact"/>
        <w:ind w:left="446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 </w:t>
      </w:r>
    </w:p>
    <w:p w:rsidR="00000000" w:rsidRDefault="00F06988">
      <w:pPr>
        <w:widowControl w:val="0"/>
        <w:tabs>
          <w:tab w:val="left" w:pos="9152"/>
        </w:tabs>
        <w:autoSpaceDE w:val="0"/>
        <w:autoSpaceDN w:val="0"/>
        <w:adjustRightInd w:val="0"/>
        <w:spacing w:after="0" w:line="315" w:lineRule="exact"/>
        <w:ind w:left="4755" w:right="-22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юридического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объединения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ab/>
        <w:t xml:space="preserve">                                </w:t>
      </w:r>
    </w:p>
    <w:p w:rsidR="00000000" w:rsidRDefault="00F06988">
      <w:pPr>
        <w:widowControl w:val="0"/>
        <w:tabs>
          <w:tab w:val="left" w:pos="9683"/>
        </w:tabs>
        <w:autoSpaceDE w:val="0"/>
        <w:autoSpaceDN w:val="0"/>
        <w:adjustRightInd w:val="0"/>
        <w:spacing w:after="0" w:line="345" w:lineRule="exact"/>
        <w:ind w:left="4417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Calibri" w:hAnsi="Calibri" w:cs="Times New Roman"/>
          <w:color w:val="000000"/>
          <w:sz w:val="28"/>
          <w:szCs w:val="24"/>
        </w:rPr>
        <w:t xml:space="preserve">_____________________________________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                                                                </w:t>
      </w:r>
    </w:p>
    <w:p w:rsidR="00000000" w:rsidRDefault="00F06988">
      <w:pPr>
        <w:widowControl w:val="0"/>
        <w:tabs>
          <w:tab w:val="left" w:pos="9058"/>
        </w:tabs>
        <w:autoSpaceDE w:val="0"/>
        <w:autoSpaceDN w:val="0"/>
        <w:adjustRightInd w:val="0"/>
        <w:spacing w:after="0" w:line="315" w:lineRule="exact"/>
        <w:ind w:left="4479" w:right="-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юридических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лиц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без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образования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юридического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left="446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25" w:lineRule="exact"/>
        <w:ind w:left="4902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фамилия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имя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отчество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физического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                                                         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left="446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55" w:lineRule="exact"/>
        <w:ind w:left="5171" w:right="-22"/>
        <w:rPr>
          <w:rFonts w:ascii="Courier New" w:hAnsi="Courier New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почтовый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адрес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телефон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фак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)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</w:t>
      </w:r>
      <w:r>
        <w:rPr>
          <w:rFonts w:ascii="Courier New" w:hAnsi="Courier New" w:cs="Times New Roman"/>
          <w:i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60" w:lineRule="exact"/>
        <w:ind w:left="4208" w:right="-38"/>
        <w:rPr>
          <w:rFonts w:ascii="Times New Roman" w:hAnsi="Times New Roman" w:cs="Times New Roman"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32"/>
          <w:szCs w:val="24"/>
        </w:rPr>
        <w:t xml:space="preserve"> </w:t>
      </w:r>
    </w:p>
    <w:p w:rsidR="00000000" w:rsidRDefault="00F06988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60" w:lineRule="exact"/>
        <w:ind w:left="2093" w:right="-38" w:firstLine="0"/>
        <w:rPr>
          <w:rFonts w:ascii="Times New Roman" w:hAnsi="Times New Roman" w:cs="Times New Roman"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выдаче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разрешения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троительство</w:t>
      </w:r>
      <w:r>
        <w:rPr>
          <w:rFonts w:ascii="Times New Roman" w:hAnsi="Times New Roman" w:cs="Times New Roman"/>
          <w:color w:val="000000"/>
          <w:sz w:val="32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Прошу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25" w:lineRule="exact"/>
        <w:ind w:left="3987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нужное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подчеркнуть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25" w:lineRule="exact"/>
        <w:ind w:left="3908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объекта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земельном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участке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: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25" w:lineRule="exact"/>
        <w:ind w:left="3377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город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район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улица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сроком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месяца</w:t>
      </w: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будет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"___"____________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25" w:lineRule="exact"/>
        <w:ind w:left="3214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реквизиты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документа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F06988">
      <w:pPr>
        <w:widowControl w:val="0"/>
        <w:autoSpaceDE w:val="0"/>
        <w:autoSpaceDN w:val="0"/>
        <w:adjustRightInd w:val="0"/>
        <w:spacing w:before="26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</w:t>
      </w:r>
      <w:r>
        <w:rPr>
          <w:rFonts w:ascii="Times New Roman" w:hAnsi="Times New Roman" w:cs="Times New Roman"/>
          <w:color w:val="000000"/>
          <w:sz w:val="28"/>
          <w:szCs w:val="24"/>
        </w:rPr>
        <w:t>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__________________________________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25" w:lineRule="exact"/>
        <w:ind w:left="5504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реквизиты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документа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"____"___________________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 </w:t>
      </w:r>
    </w:p>
    <w:p w:rsidR="00000000" w:rsidRDefault="00F06988">
      <w:pPr>
        <w:widowControl w:val="0"/>
        <w:autoSpaceDE w:val="0"/>
        <w:autoSpaceDN w:val="0"/>
        <w:adjustRightInd w:val="0"/>
        <w:spacing w:before="28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Проектная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25" w:lineRule="exact"/>
        <w:ind w:left="1548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проектной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ИНН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юридический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почтовый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адреса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4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_____________________________________</w:t>
      </w:r>
      <w:r>
        <w:rPr>
          <w:rFonts w:ascii="Times New Roman" w:hAnsi="Times New Roman" w:cs="Times New Roman"/>
          <w:color w:val="000000"/>
          <w:szCs w:val="24"/>
        </w:rPr>
        <w:t>_____________________________________________________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__________________________________________________________________________________________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25" w:lineRule="exact"/>
        <w:ind w:left="2345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ФИО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руководителя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телефона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банковские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реквизиты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>________________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______________________________________________________________________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25" w:lineRule="exact"/>
        <w:ind w:left="3406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банка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/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/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БИК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))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5" w:right="4" w:bottom="418" w:left="1419" w:header="0" w:footer="0" w:gutter="0"/>
          <w:cols w:space="720"/>
          <w:noEndnote/>
        </w:sectPr>
      </w:pP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закрепленное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______________________________________________________________________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25" w:lineRule="exact"/>
        <w:ind w:left="1824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документа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уполномоченной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его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выдавшей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F06988">
      <w:pPr>
        <w:widowControl w:val="0"/>
        <w:autoSpaceDE w:val="0"/>
        <w:autoSpaceDN w:val="0"/>
        <w:adjustRightInd w:val="0"/>
        <w:spacing w:before="225" w:after="0" w:line="32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"____"___________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06988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before="285" w:after="0" w:line="315" w:lineRule="exact"/>
        <w:ind w:left="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положительное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экспертизы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</w:p>
    <w:p w:rsidR="00000000" w:rsidRDefault="00F06988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_"______________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315" w:lineRule="exact"/>
        <w:ind w:left="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согласована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"___"____________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25" w:lineRule="exact"/>
        <w:ind w:left="350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F06988">
      <w:pPr>
        <w:widowControl w:val="0"/>
        <w:autoSpaceDE w:val="0"/>
        <w:autoSpaceDN w:val="0"/>
        <w:adjustRightInd w:val="0"/>
        <w:spacing w:before="265" w:after="0" w:line="315" w:lineRule="exact"/>
        <w:ind w:left="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Проектно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сметная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_______________________________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660" w:lineRule="exact"/>
        <w:ind w:right="9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"___"_________________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06988">
      <w:pPr>
        <w:widowControl w:val="0"/>
        <w:autoSpaceDE w:val="0"/>
        <w:autoSpaceDN w:val="0"/>
        <w:adjustRightInd w:val="0"/>
        <w:spacing w:before="285" w:after="0" w:line="315" w:lineRule="exact"/>
        <w:ind w:left="4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будут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подрядным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"______"_______________      20_____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25" w:lineRule="exact"/>
        <w:ind w:left="3488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ИНН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______________________________________________________________________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25" w:lineRule="exact"/>
        <w:ind w:left="1886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юридический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почтовый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адреса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ФИО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руководителя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телефона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_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_____________________________________________________________________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25" w:lineRule="exact"/>
        <w:ind w:left="2415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банковские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реквизиты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банка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/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/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БИК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)) </w:t>
      </w:r>
    </w:p>
    <w:p w:rsidR="00000000" w:rsidRDefault="00F06988">
      <w:pPr>
        <w:widowControl w:val="0"/>
        <w:autoSpaceDE w:val="0"/>
        <w:autoSpaceDN w:val="0"/>
        <w:adjustRightInd w:val="0"/>
        <w:spacing w:before="26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монтажных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______________________________________________________________________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25" w:lineRule="exact"/>
        <w:ind w:left="1824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документа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уполномоченной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его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выдавшей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___________________________________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"____"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____________ 20____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_____ </w:t>
      </w:r>
    </w:p>
    <w:p w:rsidR="00000000" w:rsidRDefault="00F06988">
      <w:pPr>
        <w:widowControl w:val="0"/>
        <w:autoSpaceDE w:val="0"/>
        <w:autoSpaceDN w:val="0"/>
        <w:adjustRightInd w:val="0"/>
        <w:spacing w:before="28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Производителем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"____"________________ 20_____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 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назначен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25" w:lineRule="exact"/>
        <w:ind w:left="3286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должность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фамилия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имя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отчество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имеющий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25" w:lineRule="exact"/>
        <w:ind w:left="2703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высшее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среднее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F06988">
      <w:pPr>
        <w:widowControl w:val="0"/>
        <w:autoSpaceDE w:val="0"/>
        <w:autoSpaceDN w:val="0"/>
        <w:adjustRightInd w:val="0"/>
        <w:spacing w:before="28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Строительный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"____"_________ 20____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06988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будет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_______________________________________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25" w:lineRule="exact"/>
        <w:ind w:left="5039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ИНН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юридический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28" w:bottom="586" w:left="1419" w:header="0" w:footer="0" w:gutter="0"/>
          <w:cols w:space="720"/>
          <w:noEndnote/>
        </w:sectPr>
      </w:pP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25" w:lineRule="exact"/>
        <w:ind w:left="2040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почтовый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адреса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ФИО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руководителя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телефона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банковские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______________________________________________________________________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25" w:lineRule="exact"/>
        <w:ind w:left="2950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реквизиты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банка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/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/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БИК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F06988">
      <w:pPr>
        <w:widowControl w:val="0"/>
        <w:autoSpaceDE w:val="0"/>
        <w:autoSpaceDN w:val="0"/>
        <w:adjustRightInd w:val="0"/>
        <w:spacing w:before="20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застройщика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______________________________________________________________________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25" w:lineRule="exact"/>
        <w:ind w:left="2028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реквизиты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документа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организац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его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выдавшей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F06988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"____"___________________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F06988">
      <w:pPr>
        <w:widowControl w:val="0"/>
        <w:autoSpaceDE w:val="0"/>
        <w:autoSpaceDN w:val="0"/>
        <w:adjustRightInd w:val="0"/>
        <w:spacing w:before="28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Обязуюсь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приведенными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________________________________________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25" w:lineRule="exact"/>
        <w:ind w:left="5257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уполномоченного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органа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 __________________ ________________________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25" w:lineRule="exact"/>
        <w:ind w:left="2996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должность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)           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подпись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)              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Ф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.) </w:t>
      </w:r>
    </w:p>
    <w:p w:rsidR="00000000" w:rsidRDefault="00F06988">
      <w:pPr>
        <w:widowControl w:val="0"/>
        <w:tabs>
          <w:tab w:val="left" w:pos="3588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«___ »______________20__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 </w:t>
      </w:r>
    </w:p>
    <w:p w:rsidR="00000000" w:rsidRDefault="00F06988">
      <w:pPr>
        <w:widowControl w:val="0"/>
        <w:autoSpaceDE w:val="0"/>
        <w:autoSpaceDN w:val="0"/>
        <w:adjustRightInd w:val="0"/>
        <w:spacing w:before="130"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М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F06988">
      <w:pPr>
        <w:widowControl w:val="0"/>
        <w:autoSpaceDE w:val="0"/>
        <w:autoSpaceDN w:val="0"/>
        <w:adjustRightInd w:val="0"/>
        <w:spacing w:before="22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06988">
      <w:pPr>
        <w:widowControl w:val="0"/>
        <w:autoSpaceDE w:val="0"/>
        <w:autoSpaceDN w:val="0"/>
        <w:adjustRightInd w:val="0"/>
        <w:spacing w:before="15" w:after="0" w:line="225" w:lineRule="exact"/>
        <w:ind w:left="5192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/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количество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экземпляров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</w:t>
      </w: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>____________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45" w:right="494" w:bottom="660" w:left="1419" w:header="0" w:footer="0" w:gutter="0"/>
          <w:cols w:space="720"/>
          <w:noEndnote/>
        </w:sectPr>
      </w:pPr>
    </w:p>
    <w:p w:rsidR="00000000" w:rsidRDefault="00F06988">
      <w:pPr>
        <w:widowControl w:val="0"/>
        <w:autoSpaceDE w:val="0"/>
        <w:autoSpaceDN w:val="0"/>
        <w:adjustRightInd w:val="0"/>
        <w:spacing w:after="0" w:line="285" w:lineRule="exact"/>
        <w:ind w:left="620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</w:p>
    <w:p w:rsidR="00000000" w:rsidRDefault="00F06988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285" w:lineRule="exact"/>
        <w:ind w:left="6205" w:right="-30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left="4340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Кому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                                 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25" w:lineRule="exact"/>
        <w:ind w:left="5221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застройщика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F06988">
      <w:pPr>
        <w:widowControl w:val="0"/>
        <w:autoSpaceDE w:val="0"/>
        <w:autoSpaceDN w:val="0"/>
        <w:adjustRightInd w:val="0"/>
        <w:spacing w:before="215" w:after="0" w:line="285" w:lineRule="exact"/>
        <w:ind w:left="432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25" w:lineRule="exact"/>
        <w:ind w:left="4741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фамилия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имя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отчество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-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граждан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полное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   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85" w:lineRule="exact"/>
        <w:ind w:left="432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25" w:lineRule="exact"/>
        <w:ind w:left="4825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юридических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лиц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85" w:lineRule="exact"/>
        <w:ind w:left="432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25" w:lineRule="exact"/>
        <w:ind w:left="4381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почто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вый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индекс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адрес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заказчика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застройщика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    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85" w:lineRule="exact"/>
        <w:ind w:left="4397" w:right="-30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 xml:space="preserve">______________________________________________  </w:t>
      </w:r>
    </w:p>
    <w:p w:rsidR="00000000" w:rsidRDefault="00F06988">
      <w:pPr>
        <w:widowControl w:val="0"/>
        <w:autoSpaceDE w:val="0"/>
        <w:autoSpaceDN w:val="0"/>
        <w:adjustRightInd w:val="0"/>
        <w:spacing w:before="155" w:after="0" w:line="285" w:lineRule="exact"/>
        <w:ind w:left="4397" w:right="-30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 xml:space="preserve">______________________________________________                              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tabs>
          <w:tab w:val="left" w:pos="8346"/>
        </w:tabs>
        <w:autoSpaceDE w:val="0"/>
        <w:autoSpaceDN w:val="0"/>
        <w:adjustRightInd w:val="0"/>
        <w:spacing w:after="0" w:line="330" w:lineRule="exact"/>
        <w:ind w:left="170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РАЗРЕШЕНИЕ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______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25" w:lineRule="exact"/>
        <w:ind w:left="206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органа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местного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самоуправления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осуществляющих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выдачу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разрешения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строительство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F06988">
      <w:pPr>
        <w:widowControl w:val="0"/>
        <w:autoSpaceDE w:val="0"/>
        <w:autoSpaceDN w:val="0"/>
        <w:adjustRightInd w:val="0"/>
        <w:spacing w:before="65" w:after="0" w:line="315" w:lineRule="exact"/>
        <w:ind w:left="11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51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F06988">
      <w:pPr>
        <w:widowControl w:val="0"/>
        <w:tabs>
          <w:tab w:val="left" w:pos="9911"/>
        </w:tabs>
        <w:autoSpaceDE w:val="0"/>
        <w:autoSpaceDN w:val="0"/>
        <w:adjustRightInd w:val="0"/>
        <w:spacing w:after="0" w:line="305" w:lineRule="exact"/>
        <w:ind w:left="53" w:right="-38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разрешает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</w:t>
      </w:r>
      <w:r>
        <w:rPr>
          <w:rFonts w:ascii="Times New Roman" w:hAnsi="Times New Roman" w:cs="Times New Roman"/>
          <w:color w:val="000000"/>
          <w:sz w:val="28"/>
          <w:szCs w:val="24"/>
        </w:rPr>
        <w:t>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25" w:lineRule="exact"/>
        <w:ind w:left="3953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ненужное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зачеркнуть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70" w:lineRule="exact"/>
        <w:ind w:right="-22"/>
        <w:rPr>
          <w:rFonts w:ascii="Calibri" w:hAnsi="Calibri" w:cs="Times New Roman"/>
          <w:color w:val="000000"/>
          <w:szCs w:val="24"/>
        </w:rPr>
      </w:pPr>
      <w:r>
        <w:rPr>
          <w:rFonts w:ascii="Calibri" w:hAnsi="Calibri" w:cs="Times New Roman"/>
          <w:color w:val="000000"/>
          <w:szCs w:val="24"/>
        </w:rPr>
        <w:t>__________________________________________________________________________________________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30" w:lineRule="exact"/>
        <w:ind w:right="1854"/>
        <w:jc w:val="both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объекта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капитального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строительства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соответствии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проектной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документацие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краткие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проектные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характеристики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описание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этапа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строительства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реконструкции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если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разрешение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выдается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этап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строительства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реконструкции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__________________________________________________________________________________ </w:t>
      </w:r>
    </w:p>
    <w:p w:rsidR="00000000" w:rsidRDefault="00F06988">
      <w:pPr>
        <w:widowControl w:val="0"/>
        <w:autoSpaceDE w:val="0"/>
        <w:autoSpaceDN w:val="0"/>
        <w:adjustRightInd w:val="0"/>
        <w:spacing w:before="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расположенного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 </w:t>
      </w:r>
    </w:p>
    <w:p w:rsidR="00000000" w:rsidRDefault="00F06988">
      <w:pPr>
        <w:widowControl w:val="0"/>
        <w:autoSpaceDE w:val="0"/>
        <w:autoSpaceDN w:val="0"/>
        <w:adjustRightInd w:val="0"/>
        <w:spacing w:before="125" w:after="0" w:line="255" w:lineRule="exact"/>
        <w:ind w:right="-30"/>
        <w:rPr>
          <w:rFonts w:ascii="Times New Roman" w:hAnsi="Times New Roman" w:cs="Times New Roman"/>
          <w:i/>
          <w:color w:val="000000"/>
          <w:szCs w:val="24"/>
        </w:rPr>
      </w:pPr>
      <w:r>
        <w:rPr>
          <w:rFonts w:ascii="Times New Roman" w:hAnsi="Times New Roman" w:cs="Times New Roman"/>
          <w:i/>
          <w:color w:val="000000"/>
          <w:szCs w:val="24"/>
        </w:rPr>
        <w:t xml:space="preserve">__________________________________________________________________________________________ </w:t>
      </w:r>
    </w:p>
    <w:p w:rsidR="00000000" w:rsidRDefault="00F06988">
      <w:pPr>
        <w:widowControl w:val="0"/>
        <w:autoSpaceDE w:val="0"/>
        <w:autoSpaceDN w:val="0"/>
        <w:adjustRightInd w:val="0"/>
        <w:spacing w:before="35" w:after="0" w:line="160" w:lineRule="exact"/>
        <w:ind w:right="1861"/>
        <w:jc w:val="both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полный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адрес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объекта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капитального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строительства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указанием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субъекта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Российской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Федерации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административн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ого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т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д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строительный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адрес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F06988">
      <w:pPr>
        <w:widowControl w:val="0"/>
        <w:tabs>
          <w:tab w:val="left" w:pos="9322"/>
        </w:tabs>
        <w:autoSpaceDE w:val="0"/>
        <w:autoSpaceDN w:val="0"/>
        <w:adjustRightInd w:val="0"/>
        <w:spacing w:before="9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     »_______________20_____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 </w:t>
      </w:r>
    </w:p>
    <w:p w:rsidR="00000000" w:rsidRDefault="00F06988">
      <w:pPr>
        <w:widowControl w:val="0"/>
        <w:autoSpaceDE w:val="0"/>
        <w:autoSpaceDN w:val="0"/>
        <w:adjustRightInd w:val="0"/>
        <w:spacing w:before="27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F06988">
      <w:pPr>
        <w:widowControl w:val="0"/>
        <w:tabs>
          <w:tab w:val="left" w:pos="4750"/>
        </w:tabs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________________  _________________________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25" w:lineRule="exact"/>
        <w:ind w:left="5564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подпись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)                     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сшифровка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подписи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"___"_____________20___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06988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before="140" w:after="0" w:line="240" w:lineRule="exact"/>
        <w:ind w:left="0" w:right="-22" w:firstLine="0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i/>
          <w:color w:val="000000"/>
          <w:spacing w:val="1"/>
          <w:sz w:val="20"/>
          <w:szCs w:val="24"/>
        </w:rPr>
        <w:t xml:space="preserve">.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. </w:t>
      </w:r>
    </w:p>
    <w:p w:rsidR="00000000" w:rsidRDefault="00F06988">
      <w:pPr>
        <w:widowControl w:val="0"/>
        <w:autoSpaceDE w:val="0"/>
        <w:autoSpaceDN w:val="0"/>
        <w:adjustRightInd w:val="0"/>
        <w:spacing w:before="20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"_____"_____________20___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06988">
      <w:pPr>
        <w:widowControl w:val="0"/>
        <w:autoSpaceDE w:val="0"/>
        <w:autoSpaceDN w:val="0"/>
        <w:adjustRightInd w:val="0"/>
        <w:spacing w:before="15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_________________  _________________________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25" w:lineRule="exact"/>
        <w:ind w:left="5646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подпись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                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расшифровка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подписи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"___"_____________20___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М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.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67" w:right="22" w:bottom="660" w:left="1419" w:header="0" w:footer="0" w:gutter="0"/>
          <w:cols w:space="720"/>
          <w:noEndnote/>
        </w:sectPr>
      </w:pPr>
    </w:p>
    <w:p w:rsidR="00000000" w:rsidRDefault="00F06988">
      <w:pPr>
        <w:widowControl w:val="0"/>
        <w:autoSpaceDE w:val="0"/>
        <w:autoSpaceDN w:val="0"/>
        <w:adjustRightInd w:val="0"/>
        <w:spacing w:after="0" w:line="255" w:lineRule="exact"/>
        <w:ind w:left="6239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№</w:t>
      </w:r>
      <w:r>
        <w:rPr>
          <w:rFonts w:ascii="Times New Roman" w:hAnsi="Times New Roman" w:cs="Times New Roman"/>
          <w:color w:val="000000"/>
          <w:szCs w:val="24"/>
        </w:rPr>
        <w:t xml:space="preserve"> 3 </w:t>
      </w:r>
    </w:p>
    <w:p w:rsidR="00000000" w:rsidRDefault="00F06988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55" w:lineRule="exact"/>
        <w:ind w:left="6239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Регламенту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20" w:lineRule="exact"/>
        <w:ind w:left="4971" w:right="51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before="225" w:after="0" w:line="315" w:lineRule="exact"/>
        <w:ind w:left="504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Заказчик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застройщик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______________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left="502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25" w:lineRule="exact"/>
        <w:ind w:left="6023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юридического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left="501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25" w:lineRule="exact"/>
        <w:ind w:left="5941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объединения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юридических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лиц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без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left="501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25" w:lineRule="exact"/>
        <w:ind w:left="6018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образования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юридического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left="501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25" w:lineRule="exact"/>
        <w:ind w:left="6320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фамилия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имя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отчество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left="501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25" w:lineRule="exact"/>
        <w:ind w:left="6095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физического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почтовый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left="488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25" w:lineRule="exact"/>
        <w:ind w:left="6447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адрес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телефон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факс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60" w:lineRule="exact"/>
        <w:ind w:left="4208" w:right="-38"/>
        <w:rPr>
          <w:rFonts w:ascii="Times New Roman" w:hAnsi="Times New Roman" w:cs="Times New Roman"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32"/>
          <w:szCs w:val="24"/>
        </w:rPr>
        <w:t xml:space="preserve"> </w:t>
      </w:r>
    </w:p>
    <w:p w:rsidR="00000000" w:rsidRDefault="00F06988">
      <w:pPr>
        <w:widowControl w:val="0"/>
        <w:numPr>
          <w:ilvl w:val="0"/>
          <w:numId w:val="71"/>
        </w:numPr>
        <w:tabs>
          <w:tab w:val="left" w:pos="9267"/>
        </w:tabs>
        <w:autoSpaceDE w:val="0"/>
        <w:autoSpaceDN w:val="0"/>
        <w:adjustRightInd w:val="0"/>
        <w:spacing w:after="0" w:line="360" w:lineRule="exact"/>
        <w:ind w:left="696" w:right="-38" w:firstLine="0"/>
        <w:rPr>
          <w:rFonts w:ascii="Times New Roman" w:hAnsi="Times New Roman" w:cs="Times New Roman"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продлении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срока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действия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разрешения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32"/>
          <w:szCs w:val="24"/>
        </w:rPr>
        <w:tab/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before="28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Прошу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продлить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</w:t>
      </w:r>
      <w:r>
        <w:rPr>
          <w:rFonts w:ascii="Times New Roman" w:hAnsi="Times New Roman" w:cs="Times New Roman"/>
          <w:color w:val="000000"/>
          <w:sz w:val="28"/>
          <w:szCs w:val="24"/>
        </w:rPr>
        <w:t>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25" w:lineRule="exact"/>
        <w:ind w:left="3987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нужное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подчеркнуть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"____"________20__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 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F06988">
      <w:pPr>
        <w:widowControl w:val="0"/>
        <w:tabs>
          <w:tab w:val="left" w:pos="9846"/>
        </w:tabs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</w:p>
    <w:p w:rsidR="00000000" w:rsidRDefault="00F06988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225" w:lineRule="exact"/>
        <w:ind w:left="3915" w:right="-22" w:firstLine="0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объекта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земельном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участке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_________________________________________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25" w:lineRule="exact"/>
        <w:ind w:left="4655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город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район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улица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 </w:t>
      </w:r>
    </w:p>
    <w:p w:rsidR="00000000" w:rsidRDefault="00F06988">
      <w:pPr>
        <w:widowControl w:val="0"/>
        <w:autoSpaceDE w:val="0"/>
        <w:autoSpaceDN w:val="0"/>
        <w:adjustRightInd w:val="0"/>
        <w:spacing w:before="28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сро</w:t>
      </w:r>
      <w:r>
        <w:rPr>
          <w:rFonts w:ascii="Times New Roman" w:hAnsi="Times New Roman" w:cs="Times New Roman"/>
          <w:color w:val="000000"/>
          <w:sz w:val="28"/>
          <w:szCs w:val="24"/>
        </w:rPr>
        <w:t>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месяца</w:t>
      </w: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будет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Courier New" w:hAnsi="Courier New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Courier New" w:hAnsi="Courier New" w:cs="Times New Roman"/>
          <w:color w:val="000000"/>
          <w:sz w:val="28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"___"__________ 20____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25" w:lineRule="exact"/>
        <w:ind w:left="3214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реквизиты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документа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F06988">
      <w:pPr>
        <w:widowControl w:val="0"/>
        <w:autoSpaceDE w:val="0"/>
        <w:autoSpaceDN w:val="0"/>
        <w:adjustRightInd w:val="0"/>
        <w:spacing w:before="20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___________________________________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25" w:lineRule="exact"/>
        <w:ind w:left="5893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реквизиты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документа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640" w:lineRule="exact"/>
        <w:ind w:right="-3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"____"__________20_____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25" w:lineRule="exact"/>
        <w:ind w:left="1548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проектной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ИНН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юридический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почтовый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адреса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25" w:lineRule="exact"/>
        <w:ind w:left="2345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ФИО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руководителя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телефона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банковские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реквизиты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80" w:right="494" w:bottom="475" w:left="1419" w:header="0" w:footer="0" w:gutter="0"/>
          <w:cols w:space="720"/>
          <w:noEndnote/>
        </w:sectPr>
      </w:pP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25" w:lineRule="exact"/>
        <w:ind w:left="3406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банка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/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/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БИК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))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имеющей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оектных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 </w:t>
      </w:r>
    </w:p>
    <w:p w:rsidR="00000000" w:rsidRDefault="00F06988">
      <w:pPr>
        <w:widowControl w:val="0"/>
        <w:autoSpaceDE w:val="0"/>
        <w:autoSpaceDN w:val="0"/>
        <w:adjustRightInd w:val="0"/>
        <w:spacing w:before="10" w:after="0" w:line="270" w:lineRule="exact"/>
        <w:ind w:right="-22"/>
        <w:rPr>
          <w:rFonts w:ascii="Calibri" w:hAnsi="Calibri" w:cs="Times New Roman"/>
          <w:color w:val="000000"/>
          <w:szCs w:val="24"/>
        </w:rPr>
      </w:pPr>
      <w:r>
        <w:rPr>
          <w:rFonts w:ascii="Calibri" w:hAnsi="Calibri" w:cs="Times New Roman"/>
          <w:color w:val="000000"/>
          <w:szCs w:val="24"/>
        </w:rPr>
        <w:t xml:space="preserve">__________________________________________________________________________________________ </w:t>
      </w:r>
    </w:p>
    <w:p w:rsidR="00000000" w:rsidRDefault="00F06988">
      <w:pPr>
        <w:widowControl w:val="0"/>
        <w:autoSpaceDE w:val="0"/>
        <w:autoSpaceDN w:val="0"/>
        <w:adjustRightInd w:val="0"/>
        <w:spacing w:before="15" w:after="0" w:line="225" w:lineRule="exact"/>
        <w:ind w:left="1738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реквизиты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документа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уполномоченной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его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выдавшей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F06988">
      <w:pPr>
        <w:widowControl w:val="0"/>
        <w:tabs>
          <w:tab w:val="left" w:pos="5081"/>
        </w:tabs>
        <w:autoSpaceDE w:val="0"/>
        <w:autoSpaceDN w:val="0"/>
        <w:adjustRightInd w:val="0"/>
        <w:spacing w:after="0" w:line="315" w:lineRule="exact"/>
        <w:ind w:right="-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Calibri" w:hAnsi="Calibri" w:cs="Times New Roman"/>
          <w:color w:val="000000"/>
          <w:szCs w:val="24"/>
        </w:rPr>
        <w:t>______________________________________</w:t>
      </w:r>
      <w:r>
        <w:rPr>
          <w:rFonts w:ascii="Calibri" w:hAnsi="Calibri" w:cs="Times New Roman"/>
          <w:color w:val="000000"/>
          <w:szCs w:val="24"/>
        </w:rPr>
        <w:t>________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"____"___________ 20____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____, </w:t>
      </w:r>
    </w:p>
    <w:p w:rsidR="00000000" w:rsidRDefault="00F06988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before="5" w:after="0" w:line="380" w:lineRule="exact"/>
        <w:ind w:left="0" w:right="36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06988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before="205"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положительное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экспертизы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</w:p>
    <w:p w:rsidR="00000000" w:rsidRDefault="00F06988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"___"__________ 20____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315" w:lineRule="exact"/>
        <w:ind w:left="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согласована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"___"_________ 20____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25" w:lineRule="exact"/>
        <w:ind w:left="754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реквизиты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акта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F06988">
      <w:pPr>
        <w:widowControl w:val="0"/>
        <w:autoSpaceDE w:val="0"/>
        <w:autoSpaceDN w:val="0"/>
        <w:adjustRightInd w:val="0"/>
        <w:spacing w:before="26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Проектно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сметная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</w:t>
      </w:r>
      <w:r>
        <w:rPr>
          <w:rFonts w:ascii="Times New Roman" w:hAnsi="Times New Roman" w:cs="Times New Roman"/>
          <w:color w:val="000000"/>
          <w:sz w:val="28"/>
          <w:szCs w:val="24"/>
        </w:rPr>
        <w:t>дена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_______________________________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25" w:lineRule="exact"/>
        <w:ind w:left="5703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реквизиты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акта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640" w:lineRule="exact"/>
        <w:ind w:right="9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  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"___"__________ 20___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будут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подрядным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</w:t>
      </w:r>
      <w:r>
        <w:rPr>
          <w:rFonts w:ascii="Times New Roman" w:hAnsi="Times New Roman" w:cs="Times New Roman"/>
          <w:color w:val="000000"/>
          <w:sz w:val="28"/>
          <w:szCs w:val="24"/>
        </w:rPr>
        <w:t>бом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"___"______________20_____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25" w:lineRule="exact"/>
        <w:ind w:left="3488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ИНН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25" w:lineRule="exact"/>
        <w:ind w:left="1886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юридический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почтовый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адреса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ФИО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руководителя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телефона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25" w:lineRule="exact"/>
        <w:ind w:left="238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банковские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банк</w:t>
      </w:r>
      <w:r>
        <w:rPr>
          <w:rFonts w:ascii="Times New Roman" w:hAnsi="Times New Roman" w:cs="Times New Roman"/>
          <w:color w:val="000000"/>
          <w:sz w:val="20"/>
          <w:szCs w:val="24"/>
        </w:rPr>
        <w:t>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/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color w:val="000000"/>
          <w:sz w:val="20"/>
          <w:szCs w:val="24"/>
        </w:rPr>
        <w:t>/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БИК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)) </w:t>
      </w:r>
    </w:p>
    <w:p w:rsidR="00000000" w:rsidRDefault="00F06988">
      <w:pPr>
        <w:widowControl w:val="0"/>
        <w:tabs>
          <w:tab w:val="left" w:pos="7549"/>
        </w:tabs>
        <w:autoSpaceDE w:val="0"/>
        <w:autoSpaceDN w:val="0"/>
        <w:adjustRightInd w:val="0"/>
        <w:spacing w:before="285" w:after="0" w:line="315" w:lineRule="exact"/>
        <w:ind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монтажных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ab/>
        <w:t xml:space="preserve">________________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 </w:t>
      </w:r>
    </w:p>
    <w:p w:rsidR="00000000" w:rsidRDefault="00F06988">
      <w:pPr>
        <w:widowControl w:val="0"/>
        <w:tabs>
          <w:tab w:val="left" w:pos="8593"/>
        </w:tabs>
        <w:autoSpaceDE w:val="0"/>
        <w:autoSpaceDN w:val="0"/>
        <w:adjustRightInd w:val="0"/>
        <w:spacing w:after="0" w:line="225" w:lineRule="exact"/>
        <w:ind w:left="131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реквизиты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документа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уполномоченной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его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выдавшей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)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"_____________ 20_____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 </w:t>
      </w:r>
    </w:p>
    <w:p w:rsidR="00000000" w:rsidRDefault="00F06988">
      <w:pPr>
        <w:widowControl w:val="0"/>
        <w:autoSpaceDE w:val="0"/>
        <w:autoSpaceDN w:val="0"/>
        <w:adjustRightInd w:val="0"/>
        <w:spacing w:before="28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Производителем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"___"__________20____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25" w:lineRule="exact"/>
        <w:ind w:left="3286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до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лжность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фамилия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имя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отчество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F06988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305" w:lineRule="exact"/>
        <w:ind w:left="0" w:right="-38" w:firstLine="0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высшее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среднее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F06988">
      <w:pPr>
        <w:widowControl w:val="0"/>
        <w:autoSpaceDE w:val="0"/>
        <w:autoSpaceDN w:val="0"/>
        <w:adjustRightInd w:val="0"/>
        <w:spacing w:before="22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Строительный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"____"____ 20____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будет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55" w:lineRule="exact"/>
        <w:ind w:left="3449" w:right="-30"/>
        <w:rPr>
          <w:rFonts w:ascii="Times New Roman" w:hAnsi="Times New Roman" w:cs="Times New Roman"/>
          <w:i/>
          <w:color w:val="000000"/>
          <w:szCs w:val="24"/>
        </w:rPr>
      </w:pPr>
      <w:r>
        <w:rPr>
          <w:rFonts w:ascii="Times New Roman" w:hAnsi="Times New Roman" w:cs="Times New Roman"/>
          <w:i/>
          <w:color w:val="00000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Cs w:val="24"/>
        </w:rPr>
        <w:t>организации</w:t>
      </w:r>
      <w:r>
        <w:rPr>
          <w:rFonts w:ascii="Times New Roman" w:hAnsi="Times New Roman" w:cs="Times New Roman"/>
          <w:i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Cs w:val="24"/>
        </w:rPr>
        <w:t>ИНН</w:t>
      </w:r>
      <w:r>
        <w:rPr>
          <w:rFonts w:ascii="Times New Roman" w:hAnsi="Times New Roman" w:cs="Times New Roman"/>
          <w:i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Cs w:val="24"/>
        </w:rPr>
        <w:t>юридический</w:t>
      </w:r>
      <w:r>
        <w:rPr>
          <w:rFonts w:ascii="Times New Roman" w:hAnsi="Times New Roman" w:cs="Times New Roman"/>
          <w:i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25" w:lineRule="exact"/>
        <w:ind w:left="2040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почтовый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адреса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ФИО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уководителя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телефона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банковские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25" w:lineRule="exact"/>
        <w:ind w:left="2917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реквизиты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банка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/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/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БИК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))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застройщика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45" w:right="493" w:bottom="413" w:left="1419" w:header="0" w:footer="0" w:gutter="0"/>
          <w:cols w:space="720"/>
          <w:noEndnote/>
        </w:sectPr>
      </w:pP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25" w:lineRule="exact"/>
        <w:ind w:left="770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реквизиты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документа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его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выдавшей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F06988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"____"______________ 20_____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F06988">
      <w:pPr>
        <w:widowControl w:val="0"/>
        <w:autoSpaceDE w:val="0"/>
        <w:autoSpaceDN w:val="0"/>
        <w:adjustRightInd w:val="0"/>
        <w:spacing w:before="28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Обязуюсь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приведенными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>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_______________________________________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25" w:lineRule="exact"/>
        <w:ind w:left="5655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уполномоченного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органа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 </w:t>
      </w:r>
    </w:p>
    <w:p w:rsidR="00000000" w:rsidRDefault="00F06988">
      <w:pPr>
        <w:widowControl w:val="0"/>
        <w:autoSpaceDE w:val="0"/>
        <w:autoSpaceDN w:val="0"/>
        <w:adjustRightInd w:val="0"/>
        <w:spacing w:before="285" w:after="0" w:line="315" w:lineRule="exact"/>
        <w:ind w:left="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              __________________      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25" w:lineRule="exact"/>
        <w:ind w:left="852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должность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)                                                       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подпись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)                                                  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Ф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.)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"_____"______________20_____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М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.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45" w:right="513" w:bottom="660" w:left="1419" w:header="0" w:footer="0" w:gutter="0"/>
          <w:cols w:space="720"/>
          <w:noEndnote/>
        </w:sectPr>
      </w:pPr>
    </w:p>
    <w:p w:rsidR="00000000" w:rsidRDefault="00F06988">
      <w:pPr>
        <w:widowControl w:val="0"/>
        <w:autoSpaceDE w:val="0"/>
        <w:autoSpaceDN w:val="0"/>
        <w:adjustRightInd w:val="0"/>
        <w:spacing w:after="0" w:line="285" w:lineRule="exact"/>
        <w:ind w:left="1111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</w:p>
    <w:p w:rsidR="00000000" w:rsidRDefault="00F06988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285" w:lineRule="exact"/>
        <w:ind w:left="11114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</w:t>
      </w:r>
      <w:r>
        <w:rPr>
          <w:rFonts w:ascii="Times New Roman" w:hAnsi="Times New Roman" w:cs="Times New Roman"/>
          <w:color w:val="000000"/>
          <w:sz w:val="24"/>
          <w:szCs w:val="24"/>
        </w:rPr>
        <w:t>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85" w:lineRule="exact"/>
        <w:ind w:left="6637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Блок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схема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80" w:lineRule="exact"/>
        <w:ind w:left="389" w:right="49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"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Выдача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разрешения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строительство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объекта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капитального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строительства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если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строительство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реконструкцию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планируется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осуществлять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территориях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двух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более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образований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85" w:lineRule="exact"/>
        <w:ind w:left="4655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льных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районов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городских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округов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)"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85" w:lineRule="exact"/>
        <w:ind w:left="565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85" w:lineRule="exact"/>
        <w:ind w:left="405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запрос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85" w:lineRule="exact"/>
        <w:ind w:left="441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85" w:lineRule="exact"/>
        <w:ind w:left="647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365" w:right="686" w:bottom="660" w:left="1440" w:header="0" w:footer="0" w:gutter="0"/>
          <w:cols w:space="720"/>
          <w:noEndnote/>
        </w:sectPr>
      </w:pPr>
    </w:p>
    <w:p w:rsidR="00000000" w:rsidRDefault="00F06988">
      <w:pPr>
        <w:widowControl w:val="0"/>
        <w:autoSpaceDE w:val="0"/>
        <w:autoSpaceDN w:val="0"/>
        <w:adjustRightInd w:val="0"/>
        <w:spacing w:after="0" w:line="270" w:lineRule="exact"/>
        <w:ind w:left="2993" w:right="-22"/>
        <w:rPr>
          <w:rFonts w:ascii="Times New Roman" w:hAnsi="Times New Roman" w:cs="Times New Roman"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i/>
          <w:color w:val="000000"/>
          <w:sz w:val="16"/>
          <w:szCs w:val="24"/>
        </w:rPr>
        <w:t>Наличие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оснований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для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отказа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предоставлении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70" w:lineRule="exact"/>
        <w:ind w:right="-22"/>
        <w:rPr>
          <w:rFonts w:ascii="Times New Roman" w:hAnsi="Times New Roman" w:cs="Times New Roman"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Отсутствие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оснований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для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отказа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предоставлении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86" w:bottom="720" w:left="1440" w:header="720" w:footer="720" w:gutter="0"/>
          <w:cols w:num="3" w:space="720" w:equalWidth="0">
            <w:col w:w="5050" w:space="4290"/>
            <w:col w:w="2058" w:space="0"/>
            <w:col w:w="-1"/>
          </w:cols>
          <w:noEndnote/>
        </w:sectPr>
      </w:pPr>
    </w:p>
    <w:p w:rsidR="00000000" w:rsidRDefault="00F06988">
      <w:pPr>
        <w:widowControl w:val="0"/>
        <w:autoSpaceDE w:val="0"/>
        <w:autoSpaceDN w:val="0"/>
        <w:adjustRightInd w:val="0"/>
        <w:spacing w:after="0" w:line="225" w:lineRule="exact"/>
        <w:ind w:left="246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7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86" w:bottom="720" w:left="1440" w:header="720" w:footer="720" w:gutter="0"/>
          <w:cols w:num="3" w:space="720" w:equalWidth="0">
            <w:col w:w="6447" w:space="1452"/>
            <w:col w:w="4341" w:space="0"/>
            <w:col w:w="-1"/>
          </w:cols>
          <w:noEndnote/>
        </w:sectPr>
      </w:pPr>
    </w:p>
    <w:p w:rsidR="00000000" w:rsidRDefault="00F06988">
      <w:pPr>
        <w:widowControl w:val="0"/>
        <w:autoSpaceDE w:val="0"/>
        <w:autoSpaceDN w:val="0"/>
        <w:adjustRightInd w:val="0"/>
        <w:spacing w:after="0" w:line="264" w:lineRule="exact"/>
        <w:ind w:left="220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если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его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      </w:t>
      </w:r>
      <w:r>
        <w:rPr>
          <w:rFonts w:ascii="Times New Roman" w:hAnsi="Times New Roman" w:cs="Times New Roman"/>
          <w:color w:val="000000"/>
          <w:sz w:val="20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планируется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двух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городски</w:t>
      </w:r>
      <w:r>
        <w:rPr>
          <w:rFonts w:ascii="Times New Roman" w:hAnsi="Times New Roman" w:cs="Times New Roman"/>
          <w:color w:val="000000"/>
          <w:sz w:val="20"/>
          <w:szCs w:val="24"/>
        </w:rPr>
        <w:t>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6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если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его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      </w:t>
      </w:r>
      <w:r>
        <w:rPr>
          <w:rFonts w:ascii="Times New Roman" w:hAnsi="Times New Roman" w:cs="Times New Roman"/>
          <w:color w:val="000000"/>
          <w:sz w:val="20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планируется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двух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86" w:bottom="720" w:left="1440" w:header="720" w:footer="720" w:gutter="0"/>
          <w:cols w:num="3" w:space="720" w:equalWidth="0">
            <w:col w:w="6700" w:space="1289"/>
            <w:col w:w="4162" w:space="0"/>
            <w:col w:w="-1"/>
          </w:cols>
          <w:noEndnote/>
        </w:sectPr>
      </w:pPr>
    </w:p>
    <w:p w:rsidR="00000000" w:rsidRDefault="00F06988">
      <w:pPr>
        <w:widowControl w:val="0"/>
        <w:autoSpaceDE w:val="0"/>
        <w:autoSpaceDN w:val="0"/>
        <w:adjustRightInd w:val="0"/>
        <w:spacing w:after="0" w:line="260" w:lineRule="exact"/>
        <w:ind w:left="25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>ыдача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если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его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      </w:t>
      </w:r>
      <w:r>
        <w:rPr>
          <w:rFonts w:ascii="Times New Roman" w:hAnsi="Times New Roman" w:cs="Times New Roman"/>
          <w:color w:val="000000"/>
          <w:sz w:val="20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планируется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двух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капитальног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если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его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 </w:t>
      </w:r>
      <w:r>
        <w:rPr>
          <w:rFonts w:ascii="Times New Roman" w:hAnsi="Times New Roman" w:cs="Times New Roman"/>
          <w:color w:val="000000"/>
          <w:sz w:val="20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планируется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двух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86" w:bottom="720" w:left="1440" w:header="720" w:footer="720" w:gutter="0"/>
          <w:cols w:num="3" w:space="720" w:equalWidth="0">
            <w:col w:w="6470" w:space="1478"/>
            <w:col w:w="6270" w:space="0"/>
            <w:col w:w="-1"/>
          </w:cols>
          <w:noEndnote/>
        </w:sectPr>
      </w:pPr>
    </w:p>
    <w:p w:rsidR="00000000" w:rsidRDefault="00F06988">
      <w:pPr>
        <w:widowControl w:val="0"/>
        <w:autoSpaceDE w:val="0"/>
        <w:autoSpaceDN w:val="0"/>
        <w:adjustRightInd w:val="0"/>
        <w:spacing w:after="0" w:line="225" w:lineRule="exact"/>
        <w:ind w:left="8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</w:t>
      </w:r>
      <w:r>
        <w:rPr>
          <w:rFonts w:ascii="Times New Roman" w:hAnsi="Times New Roman" w:cs="Times New Roman"/>
          <w:color w:val="000000"/>
          <w:sz w:val="20"/>
          <w:szCs w:val="24"/>
        </w:rPr>
        <w:t>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 </w:t>
      </w:r>
    </w:p>
    <w:p w:rsidR="00000000" w:rsidRDefault="00F069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6838" w:h="11906"/>
      <w:pgMar w:top="2200" w:right="686" w:bottom="720" w:left="1440" w:header="720" w:footer="720" w:gutter="0"/>
      <w:cols w:num="3" w:space="720" w:equalWidth="0">
        <w:col w:w="6704" w:space="2377"/>
        <w:col w:w="4063" w:space="0"/>
        <w:col w:w="-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35"/>
    <w:multiLevelType w:val="hybridMultilevel"/>
    <w:tmpl w:val="0001592F"/>
    <w:lvl w:ilvl="0" w:tplc="000014A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4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5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F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A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4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A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D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3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2FD"/>
    <w:multiLevelType w:val="hybridMultilevel"/>
    <w:tmpl w:val="0000AAE9"/>
    <w:lvl w:ilvl="0" w:tplc="000017B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2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4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4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F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5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3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7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C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03BC"/>
    <w:multiLevelType w:val="hybridMultilevel"/>
    <w:tmpl w:val="0000D3A4"/>
    <w:lvl w:ilvl="0" w:tplc="000011ED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51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84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F2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0D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04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53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74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D8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0501"/>
    <w:multiLevelType w:val="hybridMultilevel"/>
    <w:tmpl w:val="000115E1"/>
    <w:lvl w:ilvl="0" w:tplc="000016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C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6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A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F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065F"/>
    <w:multiLevelType w:val="hybridMultilevel"/>
    <w:tmpl w:val="000086A7"/>
    <w:lvl w:ilvl="0" w:tplc="000022D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9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3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4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A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8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6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B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2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0820"/>
    <w:multiLevelType w:val="hybridMultilevel"/>
    <w:tmpl w:val="000056AC"/>
    <w:lvl w:ilvl="0" w:tplc="00000E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5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1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A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0A93"/>
    <w:multiLevelType w:val="hybridMultilevel"/>
    <w:tmpl w:val="0001411D"/>
    <w:lvl w:ilvl="0" w:tplc="000018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0BC5"/>
    <w:multiLevelType w:val="hybridMultilevel"/>
    <w:tmpl w:val="0001590D"/>
    <w:lvl w:ilvl="0" w:tplc="0000058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F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0C9F"/>
    <w:multiLevelType w:val="hybridMultilevel"/>
    <w:tmpl w:val="000024A3"/>
    <w:lvl w:ilvl="0" w:tplc="000007B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5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1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F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7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A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A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D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C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0DD3"/>
    <w:multiLevelType w:val="hybridMultilevel"/>
    <w:tmpl w:val="00007147"/>
    <w:lvl w:ilvl="0" w:tplc="0000062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7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4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2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8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F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B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3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E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0E74"/>
    <w:multiLevelType w:val="hybridMultilevel"/>
    <w:tmpl w:val="00015330"/>
    <w:lvl w:ilvl="0" w:tplc="00000D9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8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7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F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4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F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7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4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2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109E"/>
    <w:multiLevelType w:val="hybridMultilevel"/>
    <w:tmpl w:val="00013946"/>
    <w:lvl w:ilvl="0" w:tplc="000008C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8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2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B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2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7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1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F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9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185A"/>
    <w:multiLevelType w:val="hybridMultilevel"/>
    <w:tmpl w:val="000132C2"/>
    <w:lvl w:ilvl="0" w:tplc="00001F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F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9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6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1A50"/>
    <w:multiLevelType w:val="hybridMultilevel"/>
    <w:tmpl w:val="00008B52"/>
    <w:lvl w:ilvl="0" w:tplc="00001AD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0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1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9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D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9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C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7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8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1D79"/>
    <w:multiLevelType w:val="hybridMultilevel"/>
    <w:tmpl w:val="0000B807"/>
    <w:lvl w:ilvl="0" w:tplc="000004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C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2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A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0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28D6"/>
    <w:multiLevelType w:val="hybridMultilevel"/>
    <w:tmpl w:val="0000C2FB"/>
    <w:lvl w:ilvl="0" w:tplc="0000270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0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E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A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1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1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3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3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B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02A88"/>
    <w:multiLevelType w:val="hybridMultilevel"/>
    <w:tmpl w:val="0001599C"/>
    <w:lvl w:ilvl="0" w:tplc="00000CA1">
      <w:start w:val="9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1995">
      <w:start w:val="9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0C2A">
      <w:start w:val="9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0DDD">
      <w:start w:val="9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12AD">
      <w:start w:val="9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0E41">
      <w:start w:val="9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04ED">
      <w:start w:val="9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1A66">
      <w:start w:val="9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24D3">
      <w:start w:val="9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7">
    <w:nsid w:val="00002B68"/>
    <w:multiLevelType w:val="hybridMultilevel"/>
    <w:tmpl w:val="0001295B"/>
    <w:lvl w:ilvl="0" w:tplc="000015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02ED6"/>
    <w:multiLevelType w:val="hybridMultilevel"/>
    <w:tmpl w:val="00009578"/>
    <w:lvl w:ilvl="0" w:tplc="0000153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3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9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D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0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7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0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6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7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355E"/>
    <w:multiLevelType w:val="hybridMultilevel"/>
    <w:tmpl w:val="0000F913"/>
    <w:lvl w:ilvl="0" w:tplc="000008C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9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D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1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6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2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F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3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3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04505"/>
    <w:multiLevelType w:val="hybridMultilevel"/>
    <w:tmpl w:val="000096DD"/>
    <w:lvl w:ilvl="0" w:tplc="000022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E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2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04869"/>
    <w:multiLevelType w:val="hybridMultilevel"/>
    <w:tmpl w:val="0000BAF8"/>
    <w:lvl w:ilvl="0" w:tplc="000015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04FF2"/>
    <w:multiLevelType w:val="hybridMultilevel"/>
    <w:tmpl w:val="00017871"/>
    <w:lvl w:ilvl="0" w:tplc="0000131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B5C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91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26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E08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A4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A4D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54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81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3">
    <w:nsid w:val="0000557F"/>
    <w:multiLevelType w:val="hybridMultilevel"/>
    <w:tmpl w:val="00011CFD"/>
    <w:lvl w:ilvl="0" w:tplc="00000E3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5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05624"/>
    <w:multiLevelType w:val="hybridMultilevel"/>
    <w:tmpl w:val="000172CF"/>
    <w:lvl w:ilvl="0" w:tplc="00000E3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1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1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C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6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1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A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B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0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0563F"/>
    <w:multiLevelType w:val="hybridMultilevel"/>
    <w:tmpl w:val="00012DE4"/>
    <w:lvl w:ilvl="0" w:tplc="000021CA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7A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09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0B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10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2B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79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42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2A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05CD6"/>
    <w:multiLevelType w:val="hybridMultilevel"/>
    <w:tmpl w:val="00010000"/>
    <w:lvl w:ilvl="0" w:tplc="00000D2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6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3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0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8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C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8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F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F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05E99"/>
    <w:multiLevelType w:val="hybridMultilevel"/>
    <w:tmpl w:val="0000FB19"/>
    <w:lvl w:ilvl="0" w:tplc="000022CB">
      <w:start w:val="1025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1CF8">
      <w:start w:val="1025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025C">
      <w:start w:val="1025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0A5A">
      <w:start w:val="1025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01AB">
      <w:start w:val="1025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121D">
      <w:start w:val="1025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0A5F">
      <w:start w:val="1025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0738">
      <w:start w:val="1025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1C0B">
      <w:start w:val="1025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8">
    <w:nsid w:val="0000612B"/>
    <w:multiLevelType w:val="hybridMultilevel"/>
    <w:tmpl w:val="0000970E"/>
    <w:lvl w:ilvl="0" w:tplc="000011A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C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F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9">
    <w:nsid w:val="00006356"/>
    <w:multiLevelType w:val="hybridMultilevel"/>
    <w:tmpl w:val="00011C11"/>
    <w:lvl w:ilvl="0" w:tplc="000001D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0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6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4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3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8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0">
    <w:nsid w:val="00006499"/>
    <w:multiLevelType w:val="hybridMultilevel"/>
    <w:tmpl w:val="000041E8"/>
    <w:lvl w:ilvl="0" w:tplc="0000114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1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6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9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9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B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5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6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B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1">
    <w:nsid w:val="000067BC"/>
    <w:multiLevelType w:val="hybridMultilevel"/>
    <w:tmpl w:val="00018662"/>
    <w:lvl w:ilvl="0" w:tplc="000001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D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C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2">
    <w:nsid w:val="000067C6"/>
    <w:multiLevelType w:val="hybridMultilevel"/>
    <w:tmpl w:val="000050EC"/>
    <w:lvl w:ilvl="0" w:tplc="00000EA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2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4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9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2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C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C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5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0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3">
    <w:nsid w:val="000078C2"/>
    <w:multiLevelType w:val="hybridMultilevel"/>
    <w:tmpl w:val="0001126B"/>
    <w:lvl w:ilvl="0" w:tplc="000001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7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E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C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4">
    <w:nsid w:val="00007A64"/>
    <w:multiLevelType w:val="hybridMultilevel"/>
    <w:tmpl w:val="00016681"/>
    <w:lvl w:ilvl="0" w:tplc="000007D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A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F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9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4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4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D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D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9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5">
    <w:nsid w:val="00007DCC"/>
    <w:multiLevelType w:val="hybridMultilevel"/>
    <w:tmpl w:val="00002507"/>
    <w:lvl w:ilvl="0" w:tplc="00000E7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0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8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6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8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B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7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8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6">
    <w:nsid w:val="000086BA"/>
    <w:multiLevelType w:val="hybridMultilevel"/>
    <w:tmpl w:val="00004E48"/>
    <w:lvl w:ilvl="0" w:tplc="00001F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1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A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7">
    <w:nsid w:val="00008776"/>
    <w:multiLevelType w:val="hybridMultilevel"/>
    <w:tmpl w:val="000038B0"/>
    <w:lvl w:ilvl="0" w:tplc="0000218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F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B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D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1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B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D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5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7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8">
    <w:nsid w:val="00008A8E"/>
    <w:multiLevelType w:val="hybridMultilevel"/>
    <w:tmpl w:val="00006FCC"/>
    <w:lvl w:ilvl="0" w:tplc="000004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8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1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9">
    <w:nsid w:val="00008AB7"/>
    <w:multiLevelType w:val="hybridMultilevel"/>
    <w:tmpl w:val="00007BA1"/>
    <w:lvl w:ilvl="0" w:tplc="00001D6A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35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EB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6D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85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69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5D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93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10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0">
    <w:nsid w:val="0000A23E"/>
    <w:multiLevelType w:val="hybridMultilevel"/>
    <w:tmpl w:val="00016709"/>
    <w:lvl w:ilvl="0" w:tplc="000020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F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E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1">
    <w:nsid w:val="0000A2CD"/>
    <w:multiLevelType w:val="hybridMultilevel"/>
    <w:tmpl w:val="0000A1A5"/>
    <w:lvl w:ilvl="0" w:tplc="00001E4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0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4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7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D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4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9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C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9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2">
    <w:nsid w:val="0000A507"/>
    <w:multiLevelType w:val="hybridMultilevel"/>
    <w:tmpl w:val="0001867B"/>
    <w:lvl w:ilvl="0" w:tplc="00001F8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1B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5F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4EE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E8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BB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D7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5E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89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3">
    <w:nsid w:val="0000B1C3"/>
    <w:multiLevelType w:val="hybridMultilevel"/>
    <w:tmpl w:val="00001A82"/>
    <w:lvl w:ilvl="0" w:tplc="00001CC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B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C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6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3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F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1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9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4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4">
    <w:nsid w:val="0000B837"/>
    <w:multiLevelType w:val="hybridMultilevel"/>
    <w:tmpl w:val="000158CB"/>
    <w:lvl w:ilvl="0" w:tplc="00000F1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E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8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9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E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2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9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1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4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5">
    <w:nsid w:val="0000B897"/>
    <w:multiLevelType w:val="hybridMultilevel"/>
    <w:tmpl w:val="0000A9D8"/>
    <w:lvl w:ilvl="0" w:tplc="00001F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7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A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6">
    <w:nsid w:val="0000C055"/>
    <w:multiLevelType w:val="hybridMultilevel"/>
    <w:tmpl w:val="00014BE2"/>
    <w:lvl w:ilvl="0" w:tplc="000012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C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F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5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7">
    <w:nsid w:val="0000C1E6"/>
    <w:multiLevelType w:val="hybridMultilevel"/>
    <w:tmpl w:val="0000C314"/>
    <w:lvl w:ilvl="0" w:tplc="00000F85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1A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98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D8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C1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1E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6A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63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AC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8">
    <w:nsid w:val="0000C440"/>
    <w:multiLevelType w:val="hybridMultilevel"/>
    <w:tmpl w:val="0000DB14"/>
    <w:lvl w:ilvl="0" w:tplc="0000068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1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3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8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7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7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8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1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E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9">
    <w:nsid w:val="0000C4C1"/>
    <w:multiLevelType w:val="hybridMultilevel"/>
    <w:tmpl w:val="00014B90"/>
    <w:lvl w:ilvl="0" w:tplc="0000266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D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5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4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0">
    <w:nsid w:val="0000C545"/>
    <w:multiLevelType w:val="hybridMultilevel"/>
    <w:tmpl w:val="000081F4"/>
    <w:lvl w:ilvl="0" w:tplc="0000172D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C4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2E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C7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05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4A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12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6A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4D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1">
    <w:nsid w:val="0000C69F"/>
    <w:multiLevelType w:val="hybridMultilevel"/>
    <w:tmpl w:val="000066FD"/>
    <w:lvl w:ilvl="0" w:tplc="00001D2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1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8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B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8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5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5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1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C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2">
    <w:nsid w:val="0000C6E3"/>
    <w:multiLevelType w:val="hybridMultilevel"/>
    <w:tmpl w:val="0000CCD4"/>
    <w:lvl w:ilvl="0" w:tplc="0000178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6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B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5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4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D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F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5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F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3">
    <w:nsid w:val="0000D106"/>
    <w:multiLevelType w:val="hybridMultilevel"/>
    <w:tmpl w:val="00014C58"/>
    <w:lvl w:ilvl="0" w:tplc="00000E4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F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9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3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5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A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7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D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C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4">
    <w:nsid w:val="0000D2FF"/>
    <w:multiLevelType w:val="hybridMultilevel"/>
    <w:tmpl w:val="0000830A"/>
    <w:lvl w:ilvl="0" w:tplc="00000D8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D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A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F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C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A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F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7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F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5">
    <w:nsid w:val="0000E153"/>
    <w:multiLevelType w:val="hybridMultilevel"/>
    <w:tmpl w:val="00010AD8"/>
    <w:lvl w:ilvl="0" w:tplc="00000F6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2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B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0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6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0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4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2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B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6">
    <w:nsid w:val="0000E86F"/>
    <w:multiLevelType w:val="hybridMultilevel"/>
    <w:tmpl w:val="0000F675"/>
    <w:lvl w:ilvl="0" w:tplc="0000052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7">
    <w:nsid w:val="0000EE17"/>
    <w:multiLevelType w:val="hybridMultilevel"/>
    <w:tmpl w:val="000038CD"/>
    <w:lvl w:ilvl="0" w:tplc="000008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2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2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8">
    <w:nsid w:val="0000EE37"/>
    <w:multiLevelType w:val="hybridMultilevel"/>
    <w:tmpl w:val="000053AA"/>
    <w:lvl w:ilvl="0" w:tplc="0000096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3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9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6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A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6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2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E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6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9">
    <w:nsid w:val="0000FA25"/>
    <w:multiLevelType w:val="hybridMultilevel"/>
    <w:tmpl w:val="00008083"/>
    <w:lvl w:ilvl="0" w:tplc="000006C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5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8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1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A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2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2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3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5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0">
    <w:nsid w:val="00011D11"/>
    <w:multiLevelType w:val="hybridMultilevel"/>
    <w:tmpl w:val="00016C6D"/>
    <w:lvl w:ilvl="0" w:tplc="00000E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C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F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2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F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1">
    <w:nsid w:val="00011F01"/>
    <w:multiLevelType w:val="hybridMultilevel"/>
    <w:tmpl w:val="00014CE7"/>
    <w:lvl w:ilvl="0" w:tplc="0000015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6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A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4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2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2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F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1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F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2">
    <w:nsid w:val="00012B37"/>
    <w:multiLevelType w:val="hybridMultilevel"/>
    <w:tmpl w:val="00008DAB"/>
    <w:lvl w:ilvl="0" w:tplc="00000A53">
      <w:start w:val="1025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2659">
      <w:start w:val="1025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0EA4">
      <w:start w:val="1025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10A2">
      <w:start w:val="1025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18AF">
      <w:start w:val="1025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0B65">
      <w:start w:val="1025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0DD7">
      <w:start w:val="1025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1FE9">
      <w:start w:val="1025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1EE0">
      <w:start w:val="1025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3">
    <w:nsid w:val="00012E66"/>
    <w:multiLevelType w:val="hybridMultilevel"/>
    <w:tmpl w:val="00016284"/>
    <w:lvl w:ilvl="0" w:tplc="0000161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F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7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2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C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E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B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F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F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4">
    <w:nsid w:val="00013A7B"/>
    <w:multiLevelType w:val="hybridMultilevel"/>
    <w:tmpl w:val="0000FC45"/>
    <w:lvl w:ilvl="0" w:tplc="00001047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87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AC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36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686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C9D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AA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A8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793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5">
    <w:nsid w:val="00013C74"/>
    <w:multiLevelType w:val="hybridMultilevel"/>
    <w:tmpl w:val="0000A6D1"/>
    <w:lvl w:ilvl="0" w:tplc="000001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0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4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6">
    <w:nsid w:val="00014B29"/>
    <w:multiLevelType w:val="hybridMultilevel"/>
    <w:tmpl w:val="00004A8F"/>
    <w:lvl w:ilvl="0" w:tplc="000022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7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2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D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7">
    <w:nsid w:val="00014D98"/>
    <w:multiLevelType w:val="hybridMultilevel"/>
    <w:tmpl w:val="00011821"/>
    <w:lvl w:ilvl="0" w:tplc="000001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1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3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8">
    <w:nsid w:val="0001575B"/>
    <w:multiLevelType w:val="hybridMultilevel"/>
    <w:tmpl w:val="0000B657"/>
    <w:lvl w:ilvl="0" w:tplc="0000007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7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9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3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4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A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C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A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3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9">
    <w:nsid w:val="0001577F"/>
    <w:multiLevelType w:val="hybridMultilevel"/>
    <w:tmpl w:val="0000F7B2"/>
    <w:lvl w:ilvl="0" w:tplc="000012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D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0">
    <w:nsid w:val="00015853"/>
    <w:multiLevelType w:val="hybridMultilevel"/>
    <w:tmpl w:val="00002DEC"/>
    <w:lvl w:ilvl="0" w:tplc="0000009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9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5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2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0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9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3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8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1">
    <w:nsid w:val="00015FA6"/>
    <w:multiLevelType w:val="hybridMultilevel"/>
    <w:tmpl w:val="0000292C"/>
    <w:lvl w:ilvl="0" w:tplc="000014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002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96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47D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59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518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633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A1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B7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2">
    <w:nsid w:val="0001667A"/>
    <w:multiLevelType w:val="hybridMultilevel"/>
    <w:tmpl w:val="0000B882"/>
    <w:lvl w:ilvl="0" w:tplc="000017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3">
    <w:nsid w:val="0001695F"/>
    <w:multiLevelType w:val="hybridMultilevel"/>
    <w:tmpl w:val="00008900"/>
    <w:lvl w:ilvl="0" w:tplc="000014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9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4">
    <w:nsid w:val="00017470"/>
    <w:multiLevelType w:val="hybridMultilevel"/>
    <w:tmpl w:val="00014FEB"/>
    <w:lvl w:ilvl="0" w:tplc="00000C76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69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4D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3D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49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18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A1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EF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FD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5">
    <w:nsid w:val="000176F7"/>
    <w:multiLevelType w:val="hybridMultilevel"/>
    <w:tmpl w:val="0000525B"/>
    <w:lvl w:ilvl="0" w:tplc="000007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6">
    <w:nsid w:val="000179AC"/>
    <w:multiLevelType w:val="hybridMultilevel"/>
    <w:tmpl w:val="0000FA16"/>
    <w:lvl w:ilvl="0" w:tplc="000008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5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C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0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7">
    <w:nsid w:val="00018303"/>
    <w:multiLevelType w:val="hybridMultilevel"/>
    <w:tmpl w:val="00013967"/>
    <w:lvl w:ilvl="0" w:tplc="000001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8">
    <w:nsid w:val="00018506"/>
    <w:multiLevelType w:val="hybridMultilevel"/>
    <w:tmpl w:val="00011D47"/>
    <w:lvl w:ilvl="0" w:tplc="0000197B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49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BF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C2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8D0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E4C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87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7C9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ED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61"/>
  </w:num>
  <w:num w:numId="2">
    <w:abstractNumId w:val="42"/>
  </w:num>
  <w:num w:numId="3">
    <w:abstractNumId w:val="18"/>
  </w:num>
  <w:num w:numId="4">
    <w:abstractNumId w:val="16"/>
  </w:num>
  <w:num w:numId="5">
    <w:abstractNumId w:val="30"/>
  </w:num>
  <w:num w:numId="6">
    <w:abstractNumId w:val="25"/>
  </w:num>
  <w:num w:numId="7">
    <w:abstractNumId w:val="76"/>
  </w:num>
  <w:num w:numId="8">
    <w:abstractNumId w:val="0"/>
  </w:num>
  <w:num w:numId="9">
    <w:abstractNumId w:val="78"/>
  </w:num>
  <w:num w:numId="10">
    <w:abstractNumId w:val="56"/>
  </w:num>
  <w:num w:numId="11">
    <w:abstractNumId w:val="40"/>
  </w:num>
  <w:num w:numId="12">
    <w:abstractNumId w:val="34"/>
  </w:num>
  <w:num w:numId="13">
    <w:abstractNumId w:val="66"/>
  </w:num>
  <w:num w:numId="14">
    <w:abstractNumId w:val="15"/>
  </w:num>
  <w:num w:numId="15">
    <w:abstractNumId w:val="3"/>
  </w:num>
  <w:num w:numId="16">
    <w:abstractNumId w:val="75"/>
  </w:num>
  <w:num w:numId="17">
    <w:abstractNumId w:val="21"/>
  </w:num>
  <w:num w:numId="18">
    <w:abstractNumId w:val="7"/>
  </w:num>
  <w:num w:numId="19">
    <w:abstractNumId w:val="5"/>
  </w:num>
  <w:num w:numId="20">
    <w:abstractNumId w:val="62"/>
  </w:num>
  <w:num w:numId="21">
    <w:abstractNumId w:val="31"/>
  </w:num>
  <w:num w:numId="22">
    <w:abstractNumId w:val="55"/>
  </w:num>
  <w:num w:numId="23">
    <w:abstractNumId w:val="33"/>
  </w:num>
  <w:num w:numId="24">
    <w:abstractNumId w:val="65"/>
  </w:num>
  <w:num w:numId="25">
    <w:abstractNumId w:val="22"/>
  </w:num>
  <w:num w:numId="26">
    <w:abstractNumId w:val="64"/>
  </w:num>
  <w:num w:numId="27">
    <w:abstractNumId w:val="53"/>
  </w:num>
  <w:num w:numId="28">
    <w:abstractNumId w:val="49"/>
  </w:num>
  <w:num w:numId="29">
    <w:abstractNumId w:val="17"/>
  </w:num>
  <w:num w:numId="30">
    <w:abstractNumId w:val="77"/>
  </w:num>
  <w:num w:numId="31">
    <w:abstractNumId w:val="63"/>
  </w:num>
  <w:num w:numId="32">
    <w:abstractNumId w:val="37"/>
  </w:num>
  <w:num w:numId="33">
    <w:abstractNumId w:val="46"/>
  </w:num>
  <w:num w:numId="34">
    <w:abstractNumId w:val="73"/>
  </w:num>
  <w:num w:numId="35">
    <w:abstractNumId w:val="14"/>
  </w:num>
  <w:num w:numId="36">
    <w:abstractNumId w:val="41"/>
  </w:num>
  <w:num w:numId="37">
    <w:abstractNumId w:val="52"/>
  </w:num>
  <w:num w:numId="38">
    <w:abstractNumId w:val="54"/>
  </w:num>
  <w:num w:numId="39">
    <w:abstractNumId w:val="44"/>
  </w:num>
  <w:num w:numId="40">
    <w:abstractNumId w:val="45"/>
  </w:num>
  <w:num w:numId="41">
    <w:abstractNumId w:val="43"/>
  </w:num>
  <w:num w:numId="42">
    <w:abstractNumId w:val="28"/>
  </w:num>
  <w:num w:numId="43">
    <w:abstractNumId w:val="69"/>
  </w:num>
  <w:num w:numId="44">
    <w:abstractNumId w:val="57"/>
  </w:num>
  <w:num w:numId="45">
    <w:abstractNumId w:val="38"/>
  </w:num>
  <w:num w:numId="46">
    <w:abstractNumId w:val="26"/>
  </w:num>
  <w:num w:numId="47">
    <w:abstractNumId w:val="4"/>
  </w:num>
  <w:num w:numId="48">
    <w:abstractNumId w:val="12"/>
  </w:num>
  <w:num w:numId="49">
    <w:abstractNumId w:val="74"/>
  </w:num>
  <w:num w:numId="50">
    <w:abstractNumId w:val="70"/>
  </w:num>
  <w:num w:numId="51">
    <w:abstractNumId w:val="6"/>
  </w:num>
  <w:num w:numId="52">
    <w:abstractNumId w:val="35"/>
  </w:num>
  <w:num w:numId="53">
    <w:abstractNumId w:val="36"/>
  </w:num>
  <w:num w:numId="54">
    <w:abstractNumId w:val="58"/>
  </w:num>
  <w:num w:numId="55">
    <w:abstractNumId w:val="39"/>
  </w:num>
  <w:num w:numId="56">
    <w:abstractNumId w:val="20"/>
  </w:num>
  <w:num w:numId="57">
    <w:abstractNumId w:val="32"/>
  </w:num>
  <w:num w:numId="58">
    <w:abstractNumId w:val="27"/>
  </w:num>
  <w:num w:numId="59">
    <w:abstractNumId w:val="72"/>
  </w:num>
  <w:num w:numId="60">
    <w:abstractNumId w:val="71"/>
  </w:num>
  <w:num w:numId="61">
    <w:abstractNumId w:val="9"/>
  </w:num>
  <w:num w:numId="62">
    <w:abstractNumId w:val="51"/>
  </w:num>
  <w:num w:numId="63">
    <w:abstractNumId w:val="23"/>
  </w:num>
  <w:num w:numId="64">
    <w:abstractNumId w:val="8"/>
  </w:num>
  <w:num w:numId="65">
    <w:abstractNumId w:val="29"/>
  </w:num>
  <w:num w:numId="66">
    <w:abstractNumId w:val="24"/>
  </w:num>
  <w:num w:numId="67">
    <w:abstractNumId w:val="59"/>
  </w:num>
  <w:num w:numId="68">
    <w:abstractNumId w:val="19"/>
  </w:num>
  <w:num w:numId="69">
    <w:abstractNumId w:val="47"/>
  </w:num>
  <w:num w:numId="70">
    <w:abstractNumId w:val="1"/>
  </w:num>
  <w:num w:numId="71">
    <w:abstractNumId w:val="68"/>
  </w:num>
  <w:num w:numId="72">
    <w:abstractNumId w:val="2"/>
  </w:num>
  <w:num w:numId="73">
    <w:abstractNumId w:val="48"/>
  </w:num>
  <w:num w:numId="74">
    <w:abstractNumId w:val="67"/>
  </w:num>
  <w:num w:numId="75">
    <w:abstractNumId w:val="11"/>
  </w:num>
  <w:num w:numId="76">
    <w:abstractNumId w:val="60"/>
  </w:num>
  <w:num w:numId="77">
    <w:abstractNumId w:val="50"/>
  </w:num>
  <w:num w:numId="78">
    <w:abstractNumId w:val="13"/>
  </w:num>
  <w:num w:numId="79">
    <w:abstractNumId w:val="10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F06988"/>
    <w:rsid w:val="00F06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11552</Words>
  <Characters>65848</Characters>
  <Application>Microsoft Office Word</Application>
  <DocSecurity>4</DocSecurity>
  <Lines>548</Lines>
  <Paragraphs>154</Paragraphs>
  <ScaleCrop>false</ScaleCrop>
  <Company/>
  <LinksUpToDate>false</LinksUpToDate>
  <CharactersWithSpaces>77246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2016-03-28T12:26:00Z</dcterms:created>
  <dcterms:modified xsi:type="dcterms:W3CDTF">2016-03-28T12:26:00Z</dcterms:modified>
</cp:coreProperties>
</file>