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A6" w:rsidRDefault="007E5DD5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5E0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</w:t>
      </w:r>
      <w:r w:rsidR="002F65A6">
        <w:rPr>
          <w:sz w:val="24"/>
          <w:szCs w:val="24"/>
        </w:rPr>
        <w:t xml:space="preserve">6 </w:t>
      </w:r>
    </w:p>
    <w:p w:rsidR="00B55E0F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5E0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к </w:t>
      </w:r>
      <w:r w:rsidR="00B55E0F">
        <w:rPr>
          <w:sz w:val="24"/>
          <w:szCs w:val="24"/>
        </w:rPr>
        <w:t>приказу П</w:t>
      </w:r>
      <w:r w:rsidR="007E5DD5">
        <w:rPr>
          <w:sz w:val="24"/>
          <w:szCs w:val="24"/>
        </w:rPr>
        <w:t>редседателя</w:t>
      </w:r>
    </w:p>
    <w:p w:rsidR="00B55E0F" w:rsidRDefault="00B55E0F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E5DD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F65A6">
        <w:rPr>
          <w:sz w:val="24"/>
          <w:szCs w:val="24"/>
        </w:rPr>
        <w:t xml:space="preserve">онтрольно-счетного органа </w:t>
      </w:r>
    </w:p>
    <w:p w:rsidR="002F65A6" w:rsidRDefault="00B55E0F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Советского муниципального</w:t>
      </w:r>
      <w:r w:rsidR="002F65A6">
        <w:rPr>
          <w:sz w:val="24"/>
          <w:szCs w:val="24"/>
        </w:rPr>
        <w:t xml:space="preserve"> район</w:t>
      </w:r>
      <w:r w:rsidR="007E5DD5">
        <w:rPr>
          <w:sz w:val="24"/>
          <w:szCs w:val="24"/>
        </w:rPr>
        <w:t>а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55E0F">
        <w:rPr>
          <w:sz w:val="24"/>
          <w:szCs w:val="24"/>
        </w:rPr>
        <w:t xml:space="preserve">                            </w:t>
      </w:r>
      <w:r w:rsidRPr="00925341">
        <w:rPr>
          <w:sz w:val="24"/>
          <w:szCs w:val="24"/>
        </w:rPr>
        <w:t xml:space="preserve">от </w:t>
      </w:r>
      <w:r w:rsidR="00925341" w:rsidRPr="00925341">
        <w:rPr>
          <w:sz w:val="24"/>
          <w:szCs w:val="24"/>
        </w:rPr>
        <w:t>26</w:t>
      </w:r>
      <w:r w:rsidR="00B55E0F" w:rsidRPr="00925341">
        <w:rPr>
          <w:sz w:val="24"/>
          <w:szCs w:val="24"/>
        </w:rPr>
        <w:t>.06</w:t>
      </w:r>
      <w:r w:rsidRPr="00925341">
        <w:rPr>
          <w:sz w:val="24"/>
          <w:szCs w:val="24"/>
        </w:rPr>
        <w:t>.20</w:t>
      </w:r>
      <w:r w:rsidR="00B55E0F" w:rsidRPr="00925341">
        <w:rPr>
          <w:sz w:val="24"/>
          <w:szCs w:val="24"/>
        </w:rPr>
        <w:t>23</w:t>
      </w:r>
      <w:r w:rsidRPr="00925341">
        <w:rPr>
          <w:sz w:val="24"/>
          <w:szCs w:val="24"/>
        </w:rPr>
        <w:t xml:space="preserve"> №</w:t>
      </w:r>
      <w:r w:rsidR="00B55E0F" w:rsidRPr="00925341">
        <w:rPr>
          <w:sz w:val="24"/>
          <w:szCs w:val="24"/>
        </w:rPr>
        <w:t xml:space="preserve"> </w:t>
      </w:r>
      <w:r w:rsidR="007E5DD5" w:rsidRPr="00925341">
        <w:rPr>
          <w:sz w:val="24"/>
          <w:szCs w:val="24"/>
        </w:rPr>
        <w:t>4</w:t>
      </w:r>
      <w:r w:rsidR="00B55E0F" w:rsidRPr="00925341">
        <w:rPr>
          <w:sz w:val="24"/>
          <w:szCs w:val="24"/>
        </w:rPr>
        <w:t>-п</w:t>
      </w:r>
    </w:p>
    <w:p w:rsidR="002F65A6" w:rsidRPr="003D58C7" w:rsidRDefault="002F65A6" w:rsidP="007C3201">
      <w:pPr>
        <w:rPr>
          <w:sz w:val="24"/>
          <w:szCs w:val="24"/>
        </w:rPr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C214A1" w:rsidRDefault="00C214A1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D01803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>СТАНДАРТ ВНЕШНЕГО МУНИЦИПАЛЬНОГО</w:t>
      </w: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>ФИНАНСОВОГО КОНТРОЛЯ</w:t>
      </w:r>
    </w:p>
    <w:p w:rsidR="002F65A6" w:rsidRPr="00A55285" w:rsidRDefault="002F65A6" w:rsidP="007C3201">
      <w:pPr>
        <w:jc w:val="center"/>
        <w:rPr>
          <w:b/>
          <w:bCs/>
          <w:sz w:val="40"/>
          <w:szCs w:val="40"/>
        </w:rPr>
      </w:pP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</w:t>
      </w:r>
      <w:r w:rsidRPr="00C214A1">
        <w:rPr>
          <w:b/>
          <w:bCs/>
          <w:sz w:val="28"/>
          <w:szCs w:val="28"/>
        </w:rPr>
        <w:t>нешняя проверка годового отчета об исполнении</w:t>
      </w: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 xml:space="preserve">  бюдже</w:t>
      </w:r>
      <w:r>
        <w:rPr>
          <w:b/>
          <w:bCs/>
          <w:sz w:val="28"/>
          <w:szCs w:val="28"/>
        </w:rPr>
        <w:t xml:space="preserve">та </w:t>
      </w:r>
      <w:r w:rsidR="00B55E0F">
        <w:rPr>
          <w:b/>
          <w:bCs/>
          <w:sz w:val="28"/>
          <w:szCs w:val="28"/>
        </w:rPr>
        <w:t>Советского муниципального района Саратовской области</w:t>
      </w:r>
      <w:r w:rsidRPr="00C214A1">
        <w:rPr>
          <w:b/>
          <w:bCs/>
          <w:sz w:val="28"/>
          <w:szCs w:val="28"/>
        </w:rPr>
        <w:t>»</w:t>
      </w:r>
      <w:r w:rsidR="007E5DD5">
        <w:rPr>
          <w:b/>
          <w:bCs/>
          <w:sz w:val="28"/>
          <w:szCs w:val="28"/>
        </w:rPr>
        <w:t>.</w:t>
      </w:r>
    </w:p>
    <w:p w:rsidR="002F65A6" w:rsidRPr="00C01A7A" w:rsidRDefault="002F65A6" w:rsidP="007C3201">
      <w:pPr>
        <w:spacing w:line="360" w:lineRule="auto"/>
        <w:jc w:val="center"/>
        <w:rPr>
          <w:b/>
          <w:bCs/>
          <w:sz w:val="22"/>
          <w:szCs w:val="22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Pr="00C17429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7E5DD5" w:rsidRDefault="007E5DD5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7E5DD5" w:rsidRDefault="007E5DD5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  <w:r>
        <w:rPr>
          <w:b/>
          <w:color w:val="000000"/>
          <w:spacing w:val="-4"/>
          <w:sz w:val="22"/>
          <w:szCs w:val="22"/>
        </w:rPr>
        <w:t xml:space="preserve"> 20</w:t>
      </w:r>
      <w:r w:rsidR="00B55E0F">
        <w:rPr>
          <w:b/>
          <w:color w:val="000000"/>
          <w:spacing w:val="-4"/>
          <w:sz w:val="22"/>
          <w:szCs w:val="22"/>
        </w:rPr>
        <w:t>23</w:t>
      </w:r>
      <w:r>
        <w:rPr>
          <w:b/>
          <w:color w:val="000000"/>
          <w:spacing w:val="-4"/>
          <w:sz w:val="22"/>
          <w:szCs w:val="22"/>
        </w:rPr>
        <w:t xml:space="preserve"> год</w:t>
      </w:r>
    </w:p>
    <w:p w:rsidR="002F65A6" w:rsidRDefault="002F65A6" w:rsidP="00C214A1">
      <w:pPr>
        <w:shd w:val="clear" w:color="auto" w:fill="FFFFFF"/>
        <w:spacing w:line="317" w:lineRule="exact"/>
        <w:rPr>
          <w:bCs/>
        </w:rPr>
      </w:pPr>
    </w:p>
    <w:p w:rsidR="00FA2385" w:rsidRDefault="00FA2385" w:rsidP="00C214A1">
      <w:pPr>
        <w:shd w:val="clear" w:color="auto" w:fill="FFFFFF"/>
        <w:spacing w:line="317" w:lineRule="exact"/>
        <w:rPr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363"/>
      </w:tblGrid>
      <w:tr w:rsidR="002F65A6" w:rsidRPr="00842E21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4A1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2F65A6" w:rsidRPr="00510EFD" w:rsidRDefault="002F65A6" w:rsidP="007C3201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2F65A6" w:rsidRPr="00842E21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2. </w:t>
            </w:r>
            <w:r w:rsidRPr="00C214A1">
              <w:rPr>
                <w:sz w:val="24"/>
                <w:szCs w:val="24"/>
              </w:rPr>
              <w:t>Основные этапы подготовки 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3. Основные цели и  задачи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afc"/>
              <w:tabs>
                <w:tab w:val="left" w:pos="1134"/>
              </w:tabs>
              <w:spacing w:before="0" w:after="0"/>
              <w:ind w:left="-32"/>
              <w:rPr>
                <w:snapToGrid w:val="0"/>
              </w:rPr>
            </w:pPr>
            <w:r w:rsidRPr="00C214A1">
              <w:rPr>
                <w:snapToGrid w:val="0"/>
              </w:rPr>
              <w:t>4. Общие принципы и требования к проведению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HTML"/>
              <w:rPr>
                <w:rFonts w:cs="Courier New"/>
                <w:snapToGrid w:val="0"/>
                <w:sz w:val="24"/>
                <w:szCs w:val="24"/>
              </w:rPr>
            </w:pPr>
            <w:r w:rsidRPr="00C214A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</w:t>
            </w:r>
            <w:r w:rsidRPr="00C214A1">
              <w:rPr>
                <w:rFonts w:ascii="Times New Roman" w:hAnsi="Times New Roman"/>
                <w:sz w:val="24"/>
                <w:szCs w:val="24"/>
              </w:rPr>
              <w:t>Формы и методы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7-10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ind w:left="-567" w:firstLine="283"/>
              <w:rPr>
                <w:sz w:val="24"/>
                <w:szCs w:val="24"/>
              </w:rPr>
            </w:pPr>
            <w:r w:rsidRPr="00C214A1">
              <w:rPr>
                <w:sz w:val="24"/>
                <w:szCs w:val="24"/>
              </w:rPr>
              <w:t xml:space="preserve">    6. Порядок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10-12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7. </w:t>
            </w:r>
            <w:r w:rsidRPr="00C214A1">
              <w:rPr>
                <w:sz w:val="24"/>
                <w:szCs w:val="24"/>
              </w:rPr>
              <w:t>Содержание  акта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12-13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color w:val="222222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>8. Содержание и подписание  заключения КСО.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</w:tr>
      <w:tr w:rsidR="002F65A6" w:rsidRPr="00510EFD" w:rsidTr="00B55E0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snapToGrid w:val="0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 xml:space="preserve">    9. </w:t>
            </w:r>
            <w:r w:rsidRPr="00C214A1">
              <w:rPr>
                <w:snapToGrid w:val="0"/>
                <w:sz w:val="24"/>
                <w:szCs w:val="24"/>
              </w:rPr>
              <w:t>Действия при обнаружении нарушений и недостатков,</w:t>
            </w:r>
          </w:p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color w:val="222222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    создание препятствий для проведения контрольного мероприятия.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14-15</w:t>
            </w:r>
          </w:p>
        </w:tc>
      </w:tr>
    </w:tbl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4459D9" w:rsidRDefault="004459D9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C90DD1" w:rsidRDefault="002F65A6" w:rsidP="007C3201">
      <w:pPr>
        <w:numPr>
          <w:ilvl w:val="0"/>
          <w:numId w:val="36"/>
        </w:numPr>
        <w:shd w:val="clear" w:color="auto" w:fill="FFFFFF"/>
        <w:jc w:val="center"/>
        <w:rPr>
          <w:b/>
          <w:color w:val="222222"/>
          <w:sz w:val="24"/>
          <w:szCs w:val="24"/>
        </w:rPr>
      </w:pPr>
      <w:r w:rsidRPr="00C90DD1">
        <w:rPr>
          <w:b/>
          <w:color w:val="222222"/>
          <w:sz w:val="24"/>
          <w:szCs w:val="24"/>
        </w:rPr>
        <w:lastRenderedPageBreak/>
        <w:t>Общие положения.</w:t>
      </w:r>
    </w:p>
    <w:p w:rsidR="002F65A6" w:rsidRPr="00C90DD1" w:rsidRDefault="002F65A6" w:rsidP="007C3201">
      <w:pPr>
        <w:shd w:val="clear" w:color="auto" w:fill="FFFFFF"/>
        <w:ind w:left="540"/>
        <w:rPr>
          <w:b/>
          <w:color w:val="222222"/>
          <w:sz w:val="24"/>
          <w:szCs w:val="24"/>
        </w:rPr>
      </w:pPr>
    </w:p>
    <w:p w:rsidR="002F65A6" w:rsidRPr="00C90DD1" w:rsidRDefault="002F65A6" w:rsidP="00B55E0F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C90DD1">
        <w:rPr>
          <w:sz w:val="24"/>
          <w:szCs w:val="24"/>
        </w:rPr>
        <w:t xml:space="preserve">1.1. Стандарт внешнего муниципального финансового контроля «Внешняя проверка годового отчета об исполнении бюджета </w:t>
      </w:r>
      <w:r w:rsidR="00B55E0F">
        <w:rPr>
          <w:sz w:val="24"/>
          <w:szCs w:val="24"/>
        </w:rPr>
        <w:t>Советского муниципального района Саратовской области</w:t>
      </w:r>
      <w:r w:rsidRPr="00C90DD1">
        <w:rPr>
          <w:sz w:val="24"/>
          <w:szCs w:val="24"/>
        </w:rPr>
        <w:t>» и отчетов об исполнении бюджетов муниципальных образований сельских</w:t>
      </w:r>
      <w:r w:rsidR="00B55E0F">
        <w:rPr>
          <w:sz w:val="24"/>
          <w:szCs w:val="24"/>
        </w:rPr>
        <w:t xml:space="preserve"> и городских</w:t>
      </w:r>
      <w:r w:rsidRPr="00C90DD1">
        <w:rPr>
          <w:sz w:val="24"/>
          <w:szCs w:val="24"/>
        </w:rPr>
        <w:t xml:space="preserve"> поселений</w:t>
      </w:r>
      <w:r w:rsidR="00FA2385">
        <w:rPr>
          <w:sz w:val="24"/>
          <w:szCs w:val="24"/>
        </w:rPr>
        <w:t>»</w:t>
      </w:r>
      <w:r w:rsidRPr="00C90DD1">
        <w:rPr>
          <w:sz w:val="24"/>
          <w:szCs w:val="24"/>
        </w:rPr>
        <w:t xml:space="preserve"> подготовлен для организации исполнения статей 157, 264.4 Бюджетного кодекса Российской Федерации, части 2 статьи 9 и статьи 11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55E0F">
        <w:rPr>
          <w:sz w:val="24"/>
          <w:szCs w:val="24"/>
        </w:rPr>
        <w:t xml:space="preserve"> </w:t>
      </w:r>
      <w:r w:rsidRPr="00C90DD1">
        <w:rPr>
          <w:color w:val="000000"/>
          <w:sz w:val="24"/>
          <w:szCs w:val="24"/>
        </w:rPr>
        <w:t xml:space="preserve">Устава </w:t>
      </w:r>
      <w:r w:rsidR="00B55E0F">
        <w:rPr>
          <w:color w:val="000000"/>
          <w:sz w:val="24"/>
          <w:szCs w:val="24"/>
        </w:rPr>
        <w:t>Советского муниципального района Саратовской области</w:t>
      </w:r>
      <w:r w:rsidRPr="00C90DD1">
        <w:rPr>
          <w:color w:val="000000"/>
          <w:sz w:val="24"/>
          <w:szCs w:val="24"/>
        </w:rPr>
        <w:t>, Полож</w:t>
      </w:r>
      <w:r w:rsidR="00B55E0F">
        <w:rPr>
          <w:color w:val="000000"/>
          <w:sz w:val="24"/>
          <w:szCs w:val="24"/>
        </w:rPr>
        <w:t>ения о К</w:t>
      </w:r>
      <w:r>
        <w:rPr>
          <w:color w:val="000000"/>
          <w:sz w:val="24"/>
          <w:szCs w:val="24"/>
        </w:rPr>
        <w:t>онтрольно-счетном органе</w:t>
      </w:r>
      <w:r w:rsidRPr="00C90DD1">
        <w:rPr>
          <w:color w:val="000000"/>
          <w:sz w:val="24"/>
          <w:szCs w:val="24"/>
        </w:rPr>
        <w:t xml:space="preserve"> </w:t>
      </w:r>
      <w:r w:rsidR="00B55E0F">
        <w:rPr>
          <w:color w:val="000000"/>
          <w:sz w:val="24"/>
          <w:szCs w:val="24"/>
        </w:rPr>
        <w:t>Советского муниципального района Саратовской области</w:t>
      </w:r>
      <w:r w:rsidRPr="00C90DD1">
        <w:rPr>
          <w:color w:val="000000"/>
          <w:sz w:val="24"/>
          <w:szCs w:val="24"/>
        </w:rPr>
        <w:t xml:space="preserve">, </w:t>
      </w:r>
      <w:r w:rsidRPr="00C90DD1">
        <w:rPr>
          <w:color w:val="222222"/>
          <w:sz w:val="24"/>
          <w:szCs w:val="24"/>
        </w:rPr>
        <w:t xml:space="preserve">Положения о бюджетном процессе </w:t>
      </w:r>
      <w:r w:rsidR="00B55E0F">
        <w:rPr>
          <w:color w:val="222222"/>
          <w:sz w:val="24"/>
          <w:szCs w:val="24"/>
        </w:rPr>
        <w:t>Советском муниципальном районе Саратовской области</w:t>
      </w:r>
      <w:r w:rsidRPr="00C90DD1">
        <w:rPr>
          <w:color w:val="222222"/>
          <w:sz w:val="24"/>
          <w:szCs w:val="24"/>
        </w:rPr>
        <w:t xml:space="preserve">, утвержденного </w:t>
      </w:r>
      <w:r w:rsidR="007E5DD5">
        <w:rPr>
          <w:color w:val="222222"/>
          <w:sz w:val="24"/>
          <w:szCs w:val="24"/>
        </w:rPr>
        <w:t>Решением</w:t>
      </w:r>
      <w:r>
        <w:rPr>
          <w:color w:val="222222"/>
          <w:sz w:val="24"/>
          <w:szCs w:val="24"/>
        </w:rPr>
        <w:t xml:space="preserve"> </w:t>
      </w:r>
      <w:r w:rsidR="00B55E0F">
        <w:rPr>
          <w:color w:val="222222"/>
          <w:sz w:val="24"/>
          <w:szCs w:val="24"/>
        </w:rPr>
        <w:t>Муниципального Собрания Советского муниципального района</w:t>
      </w:r>
      <w:r>
        <w:rPr>
          <w:color w:val="222222"/>
          <w:sz w:val="24"/>
          <w:szCs w:val="24"/>
        </w:rPr>
        <w:t xml:space="preserve"> от </w:t>
      </w:r>
      <w:r w:rsidR="00B55E0F">
        <w:rPr>
          <w:color w:val="222222"/>
          <w:sz w:val="24"/>
          <w:szCs w:val="24"/>
        </w:rPr>
        <w:t>31.10</w:t>
      </w:r>
      <w:r w:rsidR="00FA2385">
        <w:rPr>
          <w:color w:val="222222"/>
          <w:sz w:val="24"/>
          <w:szCs w:val="24"/>
        </w:rPr>
        <w:t>.</w:t>
      </w:r>
      <w:r w:rsidR="00B55E0F">
        <w:rPr>
          <w:color w:val="222222"/>
          <w:sz w:val="24"/>
          <w:szCs w:val="24"/>
        </w:rPr>
        <w:t>2028</w:t>
      </w:r>
      <w:r w:rsidR="00FA2385">
        <w:rPr>
          <w:color w:val="222222"/>
          <w:sz w:val="24"/>
          <w:szCs w:val="24"/>
        </w:rPr>
        <w:t xml:space="preserve"> №</w:t>
      </w:r>
      <w:r w:rsidR="00B55E0F">
        <w:rPr>
          <w:color w:val="222222"/>
          <w:sz w:val="24"/>
          <w:szCs w:val="24"/>
        </w:rPr>
        <w:t>17 (с последними изменениями от 28.09.2022 № 531).</w:t>
      </w:r>
    </w:p>
    <w:p w:rsidR="002F65A6" w:rsidRPr="00C90DD1" w:rsidRDefault="002F65A6" w:rsidP="00B55E0F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91К (993</w:t>
      </w:r>
      <w:r w:rsidRPr="00C90DD1">
        <w:rPr>
          <w:sz w:val="24"/>
          <w:szCs w:val="24"/>
        </w:rPr>
        <w:t>)). При подготовке настоящего Стандарта был</w:t>
      </w:r>
      <w:r w:rsidR="000E3098">
        <w:rPr>
          <w:sz w:val="24"/>
          <w:szCs w:val="24"/>
        </w:rPr>
        <w:t>и</w:t>
      </w:r>
      <w:r w:rsidRPr="00C90DD1">
        <w:rPr>
          <w:sz w:val="24"/>
          <w:szCs w:val="24"/>
        </w:rPr>
        <w:t xml:space="preserve"> использован</w:t>
      </w:r>
      <w:r w:rsidR="000E3098">
        <w:rPr>
          <w:sz w:val="24"/>
          <w:szCs w:val="24"/>
        </w:rPr>
        <w:t>ы:</w:t>
      </w:r>
      <w:r w:rsidRPr="00C90DD1">
        <w:rPr>
          <w:sz w:val="24"/>
          <w:szCs w:val="24"/>
        </w:rPr>
        <w:t xml:space="preserve"> Стандарт СГА 203 «Стандарт внешнего государственного аудита (контроля)</w:t>
      </w:r>
      <w:r w:rsidR="000E3098">
        <w:rPr>
          <w:sz w:val="24"/>
          <w:szCs w:val="24"/>
        </w:rPr>
        <w:t>.</w:t>
      </w:r>
      <w:r w:rsidRPr="00C90DD1">
        <w:rPr>
          <w:sz w:val="24"/>
          <w:szCs w:val="24"/>
        </w:rPr>
        <w:t xml:space="preserve"> Последующий контроль формирования проекта федерального бюджета», утвержденный решением Коллегии Счетной</w:t>
      </w:r>
      <w:r w:rsidR="000E3098">
        <w:rPr>
          <w:sz w:val="24"/>
          <w:szCs w:val="24"/>
        </w:rPr>
        <w:t xml:space="preserve"> палаты Российской Федерации от</w:t>
      </w:r>
      <w:r w:rsidRPr="00C90DD1">
        <w:rPr>
          <w:sz w:val="24"/>
          <w:szCs w:val="24"/>
        </w:rPr>
        <w:t xml:space="preserve"> 1</w:t>
      </w:r>
      <w:r w:rsidR="000E3098">
        <w:rPr>
          <w:sz w:val="24"/>
          <w:szCs w:val="24"/>
        </w:rPr>
        <w:t>2 февраля 2008 года (протокол №</w:t>
      </w:r>
      <w:r w:rsidRPr="00C90DD1">
        <w:rPr>
          <w:sz w:val="24"/>
          <w:szCs w:val="24"/>
        </w:rPr>
        <w:t xml:space="preserve">7К (584)), в ред. внесенных изменений. </w:t>
      </w:r>
    </w:p>
    <w:p w:rsidR="002F65A6" w:rsidRPr="009B2BC9" w:rsidRDefault="002F65A6" w:rsidP="009B2BC9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2BC9">
        <w:rPr>
          <w:rFonts w:ascii="Times New Roman" w:hAnsi="Times New Roman"/>
          <w:sz w:val="24"/>
          <w:szCs w:val="24"/>
        </w:rPr>
        <w:t>1.3.  Настоящий Стандарт устанавливает:</w:t>
      </w:r>
    </w:p>
    <w:p w:rsidR="002F65A6" w:rsidRPr="009B2BC9" w:rsidRDefault="002F65A6" w:rsidP="009B2BC9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9B2BC9">
        <w:rPr>
          <w:sz w:val="24"/>
          <w:szCs w:val="24"/>
        </w:rPr>
        <w:t>- основные этапы организации и проведения внешней проверки бюджетной отчетности;</w:t>
      </w:r>
    </w:p>
    <w:p w:rsidR="002F65A6" w:rsidRPr="009B2BC9" w:rsidRDefault="002F65A6" w:rsidP="009B2BC9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9B2BC9">
        <w:rPr>
          <w:sz w:val="24"/>
          <w:szCs w:val="24"/>
        </w:rPr>
        <w:t xml:space="preserve">- порядок организации взаимодействия между сотрудниками и председателем </w:t>
      </w:r>
      <w:r w:rsidR="009B2BC9" w:rsidRPr="009B2BC9">
        <w:rPr>
          <w:sz w:val="24"/>
          <w:szCs w:val="24"/>
        </w:rPr>
        <w:t>К</w:t>
      </w:r>
      <w:r w:rsidRPr="009B2BC9">
        <w:rPr>
          <w:sz w:val="24"/>
          <w:szCs w:val="24"/>
        </w:rPr>
        <w:t xml:space="preserve">онтрольно-счетного органа </w:t>
      </w:r>
      <w:r w:rsidR="009B2BC9" w:rsidRPr="009B2BC9">
        <w:rPr>
          <w:sz w:val="24"/>
          <w:szCs w:val="24"/>
        </w:rPr>
        <w:t>Советского муниципального района Саратовской области</w:t>
      </w:r>
      <w:r w:rsidR="007E5DD5" w:rsidRPr="009B2BC9">
        <w:rPr>
          <w:sz w:val="24"/>
          <w:szCs w:val="24"/>
        </w:rPr>
        <w:t xml:space="preserve"> </w:t>
      </w:r>
      <w:r w:rsidRPr="009B2BC9">
        <w:rPr>
          <w:sz w:val="24"/>
          <w:szCs w:val="24"/>
        </w:rPr>
        <w:t xml:space="preserve">(далее-КСО) в ходе проведения внешних проверок главных распорядителей бюджетных средств (далее-ГРБС) и подготовки заключения на годовой отчет об исполнении консолидированного бюджета </w:t>
      </w:r>
      <w:r w:rsidR="009B2BC9" w:rsidRPr="009B2BC9">
        <w:rPr>
          <w:sz w:val="24"/>
          <w:szCs w:val="24"/>
        </w:rPr>
        <w:t>Советского муниципального района</w:t>
      </w:r>
      <w:r w:rsidRPr="009B2BC9">
        <w:rPr>
          <w:sz w:val="24"/>
          <w:szCs w:val="24"/>
        </w:rPr>
        <w:t xml:space="preserve"> (далее- заключение КСО); </w:t>
      </w:r>
    </w:p>
    <w:p w:rsidR="002F65A6" w:rsidRPr="009B2BC9" w:rsidRDefault="002F65A6" w:rsidP="009B2BC9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9B2BC9">
        <w:rPr>
          <w:sz w:val="24"/>
          <w:szCs w:val="24"/>
        </w:rPr>
        <w:t>- требования по оформлению результатов проведения внешней проверки годовой бюджетной отчетности;</w:t>
      </w:r>
    </w:p>
    <w:p w:rsidR="002F65A6" w:rsidRPr="009B2BC9" w:rsidRDefault="002F65A6" w:rsidP="009B2BC9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9B2BC9">
        <w:rPr>
          <w:sz w:val="24"/>
          <w:szCs w:val="24"/>
        </w:rPr>
        <w:t>- порядок рассмотрения и утверждения заключения КСО по результатам внешней проверки бюджетной отчетности за отчетный финансовый год.</w:t>
      </w:r>
    </w:p>
    <w:p w:rsidR="002F65A6" w:rsidRPr="009B2BC9" w:rsidRDefault="002F65A6" w:rsidP="009B2BC9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2BC9">
        <w:rPr>
          <w:rFonts w:ascii="Times New Roman" w:hAnsi="Times New Roman"/>
          <w:sz w:val="24"/>
          <w:szCs w:val="24"/>
        </w:rPr>
        <w:t xml:space="preserve"> 1.4. </w:t>
      </w:r>
      <w:r w:rsidRPr="009B2BC9">
        <w:rPr>
          <w:rFonts w:ascii="Times New Roman" w:hAnsi="Times New Roman"/>
          <w:bCs/>
          <w:sz w:val="24"/>
          <w:szCs w:val="24"/>
        </w:rPr>
        <w:t>Целью Стандарта является</w:t>
      </w:r>
      <w:r w:rsidRPr="009B2BC9">
        <w:rPr>
          <w:rFonts w:ascii="Times New Roman" w:hAnsi="Times New Roman"/>
          <w:sz w:val="24"/>
          <w:szCs w:val="24"/>
        </w:rPr>
        <w:t xml:space="preserve"> установление единых организационно-правовых, информационных, методических основ проведения внешней проверки бюджетной отчетности ГРБС, годового отчета об исполнении бюджета </w:t>
      </w:r>
      <w:r w:rsidR="009B2BC9" w:rsidRPr="009B2BC9">
        <w:rPr>
          <w:rFonts w:ascii="Times New Roman" w:hAnsi="Times New Roman"/>
          <w:sz w:val="24"/>
          <w:szCs w:val="24"/>
        </w:rPr>
        <w:t xml:space="preserve">Советского муниципального района Саратовской области </w:t>
      </w:r>
      <w:r w:rsidRPr="009B2BC9">
        <w:rPr>
          <w:rFonts w:ascii="Times New Roman" w:hAnsi="Times New Roman"/>
          <w:sz w:val="24"/>
          <w:szCs w:val="24"/>
        </w:rPr>
        <w:t>(далее- внешняя пр</w:t>
      </w:r>
      <w:r w:rsidR="00227B76" w:rsidRPr="009B2BC9">
        <w:rPr>
          <w:rFonts w:ascii="Times New Roman" w:hAnsi="Times New Roman"/>
          <w:sz w:val="24"/>
          <w:szCs w:val="24"/>
        </w:rPr>
        <w:t>оверка) и подготовки заключения</w:t>
      </w:r>
      <w:r w:rsidRPr="009B2BC9">
        <w:rPr>
          <w:rFonts w:ascii="Times New Roman" w:hAnsi="Times New Roman"/>
          <w:sz w:val="24"/>
          <w:szCs w:val="24"/>
        </w:rPr>
        <w:t xml:space="preserve"> КСО</w:t>
      </w:r>
      <w:r w:rsidR="00227B76" w:rsidRPr="009B2BC9">
        <w:rPr>
          <w:rFonts w:ascii="Times New Roman" w:hAnsi="Times New Roman"/>
          <w:sz w:val="24"/>
          <w:szCs w:val="24"/>
        </w:rPr>
        <w:t>.</w:t>
      </w:r>
    </w:p>
    <w:p w:rsidR="002F65A6" w:rsidRPr="0086461A" w:rsidRDefault="002F65A6" w:rsidP="009B2BC9">
      <w:pPr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>1.5. Задачи, решаемые Стандартом:</w:t>
      </w:r>
    </w:p>
    <w:p w:rsidR="002F65A6" w:rsidRPr="0086461A" w:rsidRDefault="002F65A6" w:rsidP="009B2BC9">
      <w:pPr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>- определение основных принципов и этапов проведения  внешней проверки;</w:t>
      </w:r>
    </w:p>
    <w:p w:rsidR="002F65A6" w:rsidRPr="0086461A" w:rsidRDefault="002F65A6" w:rsidP="0086461A">
      <w:pPr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>- определение методических основ проведения внешней проверки и подготовки заключения КСО;</w:t>
      </w:r>
    </w:p>
    <w:p w:rsidR="002F65A6" w:rsidRPr="0086461A" w:rsidRDefault="002F65A6" w:rsidP="0086461A">
      <w:pPr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определение структуры, содержания  и основных требований к заключению КСО на проект решения </w:t>
      </w:r>
      <w:r w:rsidR="0086461A" w:rsidRPr="0086461A">
        <w:rPr>
          <w:sz w:val="24"/>
          <w:szCs w:val="24"/>
        </w:rPr>
        <w:t>Муниципального Собрания</w:t>
      </w:r>
      <w:r w:rsidRPr="0086461A">
        <w:rPr>
          <w:sz w:val="24"/>
          <w:szCs w:val="24"/>
        </w:rPr>
        <w:t xml:space="preserve"> (далее- представительный орган) об исполнении бю</w:t>
      </w:r>
      <w:r w:rsidR="0086461A" w:rsidRPr="0086461A">
        <w:rPr>
          <w:sz w:val="24"/>
          <w:szCs w:val="24"/>
        </w:rPr>
        <w:t>джета муниципального района</w:t>
      </w:r>
      <w:r w:rsidRPr="0086461A">
        <w:rPr>
          <w:sz w:val="24"/>
          <w:szCs w:val="24"/>
        </w:rPr>
        <w:t>;</w:t>
      </w:r>
    </w:p>
    <w:p w:rsidR="002F65A6" w:rsidRPr="0086461A" w:rsidRDefault="002F65A6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 установление порядка рассмотрения и утверждения отчета о  результатах внешней проверки годовой бюджетной отчетности ГРБС и представления его в представительный </w:t>
      </w:r>
      <w:r w:rsidR="0086461A" w:rsidRPr="0086461A">
        <w:rPr>
          <w:sz w:val="24"/>
          <w:szCs w:val="24"/>
        </w:rPr>
        <w:t>орган муниципального района</w:t>
      </w:r>
      <w:r w:rsidRPr="0086461A">
        <w:rPr>
          <w:sz w:val="24"/>
          <w:szCs w:val="24"/>
        </w:rPr>
        <w:t>.</w:t>
      </w:r>
    </w:p>
    <w:p w:rsidR="002F65A6" w:rsidRPr="0086461A" w:rsidRDefault="002F65A6" w:rsidP="0086461A">
      <w:pPr>
        <w:numPr>
          <w:ilvl w:val="1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Внесение изменений и дополнение в настоящий Стандарт осуществляется на основании решений председателя КСО. Решение вопросов, не урегулированных настоящим Стандартом, осуществляется председателем КСО (по его поручению иным сотрудником КСО) и вводится в действие с момента подписания председателем КСО.  </w:t>
      </w:r>
    </w:p>
    <w:p w:rsidR="002F65A6" w:rsidRPr="00C90DD1" w:rsidRDefault="002F65A6" w:rsidP="0086461A">
      <w:pPr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>1.7. Основные термины и понятия: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lastRenderedPageBreak/>
        <w:t xml:space="preserve">- </w:t>
      </w:r>
      <w:r w:rsidR="002F65A6" w:rsidRPr="0086461A">
        <w:rPr>
          <w:sz w:val="24"/>
          <w:szCs w:val="24"/>
        </w:rPr>
        <w:t>сводная бюджетная роспись - документ, который составляется и ведется Управлением финансов в соответствии с Бюджетным кодексом РФ в целях организации исполнения бюджета по расходам бюджета и источникам финансирования дефицита бюджета;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бюджетная роспись - документ, который составляется и ведется ГРБС (главным администратором источников финансирования дефицита бюджета) в соответствии с Бюджетным кодексом РФ в целях исполнения бюджета по расходам (источникам финансирования дефицита бюджета);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РФ, принятые на</w:t>
      </w:r>
      <w:r w:rsidRPr="0086461A">
        <w:rPr>
          <w:sz w:val="24"/>
          <w:szCs w:val="24"/>
        </w:rPr>
        <w:t xml:space="preserve"> себя муниципальным районом</w:t>
      </w:r>
      <w:r w:rsidR="002F65A6" w:rsidRPr="0086461A">
        <w:rPr>
          <w:sz w:val="24"/>
          <w:szCs w:val="24"/>
        </w:rPr>
        <w:t>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лимит бюджетных обязательств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2F65A6" w:rsidRPr="008646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461A">
        <w:rPr>
          <w:sz w:val="24"/>
          <w:szCs w:val="24"/>
        </w:rPr>
        <w:t xml:space="preserve">- </w:t>
      </w:r>
      <w:r w:rsidR="002F65A6" w:rsidRPr="0086461A">
        <w:rPr>
          <w:sz w:val="24"/>
          <w:szCs w:val="24"/>
        </w:rPr>
        <w:t>бюджетный учет - упорядоченная система сбора, регистрации и обобщения информации в денежном выражении о состоянии финансовых и нефинансовых активов и</w:t>
      </w:r>
      <w:r w:rsidRPr="0086461A">
        <w:rPr>
          <w:sz w:val="24"/>
          <w:szCs w:val="24"/>
        </w:rPr>
        <w:t xml:space="preserve"> обязательств муниципального района</w:t>
      </w:r>
      <w:r w:rsidR="002F65A6" w:rsidRPr="0086461A">
        <w:rPr>
          <w:sz w:val="24"/>
          <w:szCs w:val="24"/>
        </w:rPr>
        <w:t>, а также об операциях, изменяющих указанные активы и обязательства;</w:t>
      </w:r>
    </w:p>
    <w:p w:rsidR="002F65A6" w:rsidRPr="00BF591A" w:rsidRDefault="0086461A" w:rsidP="008646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591A">
        <w:rPr>
          <w:sz w:val="24"/>
          <w:szCs w:val="24"/>
        </w:rPr>
        <w:t xml:space="preserve">- </w:t>
      </w:r>
      <w:r w:rsidR="002F65A6" w:rsidRPr="00BF591A">
        <w:rPr>
          <w:sz w:val="24"/>
          <w:szCs w:val="24"/>
        </w:rPr>
        <w:t xml:space="preserve">отчет об исполнении бюджета – унифицированная форма, содержащая данные о доходах, расходах, источниках финансирования бюджета; </w:t>
      </w:r>
    </w:p>
    <w:p w:rsidR="002F65A6" w:rsidRPr="00BF591A" w:rsidRDefault="00BF591A" w:rsidP="00BF5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591A">
        <w:rPr>
          <w:sz w:val="24"/>
          <w:szCs w:val="24"/>
        </w:rPr>
        <w:t xml:space="preserve">- </w:t>
      </w:r>
      <w:r w:rsidR="002F65A6" w:rsidRPr="00BF591A">
        <w:rPr>
          <w:sz w:val="24"/>
          <w:szCs w:val="24"/>
        </w:rPr>
        <w:t>бюджетная отчетность – пакет документов, включающий отчет об исполнении бюджета; баланс исполнения бюджета; отчет о финансовых результатах деятельности; отчет о движении денежных средств; пояснительную записку, составленные по унифицированным формам.</w:t>
      </w:r>
    </w:p>
    <w:p w:rsidR="002F65A6" w:rsidRPr="00BF591A" w:rsidRDefault="002F65A6" w:rsidP="00BF591A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91A">
        <w:rPr>
          <w:b/>
          <w:sz w:val="24"/>
          <w:szCs w:val="24"/>
        </w:rPr>
        <w:t>Основные этапы подготовки и проведения внешней проверки.</w:t>
      </w:r>
    </w:p>
    <w:p w:rsidR="002F65A6" w:rsidRPr="00BF591A" w:rsidRDefault="002F65A6" w:rsidP="00C214A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A2385" w:rsidRPr="00BF591A" w:rsidRDefault="002F65A6" w:rsidP="00BF591A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F591A">
        <w:rPr>
          <w:sz w:val="24"/>
          <w:szCs w:val="24"/>
        </w:rPr>
        <w:t>Внешняя проверка проводится на основании плана работы КСО на текущий год.</w:t>
      </w:r>
    </w:p>
    <w:p w:rsidR="002F65A6" w:rsidRPr="00BF591A" w:rsidRDefault="00FA2385" w:rsidP="00BF591A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BF591A">
        <w:rPr>
          <w:sz w:val="24"/>
          <w:szCs w:val="24"/>
        </w:rPr>
        <w:t xml:space="preserve">  Внешняя проверка</w:t>
      </w:r>
      <w:r w:rsidR="002F65A6" w:rsidRPr="00BF591A">
        <w:rPr>
          <w:sz w:val="24"/>
          <w:szCs w:val="24"/>
        </w:rPr>
        <w:t xml:space="preserve"> включает в себя:</w:t>
      </w:r>
    </w:p>
    <w:p w:rsidR="002F65A6" w:rsidRPr="00BF591A" w:rsidRDefault="002F65A6" w:rsidP="00BF591A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591A">
        <w:rPr>
          <w:sz w:val="24"/>
          <w:szCs w:val="24"/>
        </w:rPr>
        <w:t>- проверку годового отчета об исполнении бю</w:t>
      </w:r>
      <w:r w:rsidR="00BF591A">
        <w:rPr>
          <w:sz w:val="24"/>
          <w:szCs w:val="24"/>
        </w:rPr>
        <w:t>джета муниципального района</w:t>
      </w:r>
      <w:r w:rsidRPr="00BF591A">
        <w:rPr>
          <w:sz w:val="24"/>
          <w:szCs w:val="24"/>
        </w:rPr>
        <w:t>;</w:t>
      </w:r>
    </w:p>
    <w:p w:rsidR="002F65A6" w:rsidRPr="00BF591A" w:rsidRDefault="002F65A6" w:rsidP="00BF591A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591A">
        <w:rPr>
          <w:sz w:val="24"/>
          <w:szCs w:val="24"/>
        </w:rPr>
        <w:t>- проверку бюджетной отчетности ГРБС;</w:t>
      </w:r>
    </w:p>
    <w:p w:rsidR="00FA2385" w:rsidRPr="00BF591A" w:rsidRDefault="002F65A6" w:rsidP="00BF591A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591A">
        <w:rPr>
          <w:sz w:val="24"/>
          <w:szCs w:val="24"/>
        </w:rPr>
        <w:t>- оформление актов внешней проверки, заключения КСО.</w:t>
      </w:r>
    </w:p>
    <w:p w:rsidR="002F65A6" w:rsidRPr="00B45BC7" w:rsidRDefault="00FA2385" w:rsidP="00BF591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5BC7">
        <w:rPr>
          <w:sz w:val="24"/>
          <w:szCs w:val="24"/>
        </w:rPr>
        <w:tab/>
      </w:r>
      <w:r w:rsidR="00BF591A" w:rsidRPr="00B45BC7">
        <w:rPr>
          <w:sz w:val="24"/>
          <w:szCs w:val="24"/>
        </w:rPr>
        <w:t xml:space="preserve">     </w:t>
      </w:r>
      <w:r w:rsidRPr="00B45BC7">
        <w:rPr>
          <w:sz w:val="24"/>
          <w:szCs w:val="24"/>
        </w:rPr>
        <w:t xml:space="preserve">2.3. </w:t>
      </w:r>
      <w:r w:rsidR="002F65A6" w:rsidRPr="00B45BC7">
        <w:rPr>
          <w:sz w:val="24"/>
          <w:szCs w:val="24"/>
        </w:rPr>
        <w:t>Организация внешней проверки включает  следующие этапы:</w:t>
      </w:r>
    </w:p>
    <w:p w:rsidR="002F65A6" w:rsidRPr="00B45BC7" w:rsidRDefault="002F65A6" w:rsidP="00B45B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- подготовительный этап;</w:t>
      </w:r>
    </w:p>
    <w:p w:rsidR="002F65A6" w:rsidRPr="00B45BC7" w:rsidRDefault="002F65A6" w:rsidP="00B45B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- основной (проведение внешней проверки);</w:t>
      </w:r>
    </w:p>
    <w:p w:rsidR="002F65A6" w:rsidRPr="00B45BC7" w:rsidRDefault="002F65A6" w:rsidP="00B45B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- заключительный.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2.4. Подготовительный этап осуществляется до установленного Положением о бюджетном про</w:t>
      </w:r>
      <w:r w:rsidR="00B45BC7" w:rsidRPr="00B45BC7">
        <w:rPr>
          <w:sz w:val="24"/>
          <w:szCs w:val="24"/>
        </w:rPr>
        <w:t>цессе муниципального района</w:t>
      </w:r>
      <w:r w:rsidRPr="00B45BC7">
        <w:rPr>
          <w:sz w:val="24"/>
          <w:szCs w:val="24"/>
        </w:rPr>
        <w:t xml:space="preserve"> срока представления ГРБС годовой бюджетной отчетности в КСО.</w:t>
      </w:r>
    </w:p>
    <w:p w:rsid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 xml:space="preserve">На подготовительном этапе изучаются изменения нормативно-правовой базы в части формирования бюджетной отчетности, составляются рабочие таблицы, определяются ответственные лица по проведению экспертизы годового отчета, бюджетной отчетности и конкретным контрольным мероприятием необходимым для проверки достоверности данных бюджетной отчетности, в том числе при необходимости с выходом на объект проверки. 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lastRenderedPageBreak/>
        <w:t>Результатом проведения данного этапа является подготовка программы внешней проверки.</w:t>
      </w:r>
    </w:p>
    <w:p w:rsidR="002F65A6" w:rsidRPr="00C90DD1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2.5. Основной этап внешней проверки начинается с момента представления ГРБС годовой бюджетной отчетности</w:t>
      </w:r>
      <w:r w:rsidR="00B45BC7" w:rsidRPr="00B45BC7">
        <w:rPr>
          <w:sz w:val="24"/>
          <w:szCs w:val="24"/>
        </w:rPr>
        <w:t xml:space="preserve"> </w:t>
      </w:r>
      <w:r w:rsidRPr="00B45BC7">
        <w:rPr>
          <w:sz w:val="24"/>
          <w:szCs w:val="24"/>
        </w:rPr>
        <w:t>- осуществляется камеральная проверка полученных документов.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Камеральная проверка включает в себя проверку полноты представленных документов,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представительного органа о бю</w:t>
      </w:r>
      <w:r w:rsidR="00B45BC7" w:rsidRPr="00B45BC7">
        <w:rPr>
          <w:sz w:val="24"/>
          <w:szCs w:val="24"/>
        </w:rPr>
        <w:t>джете муниципального района</w:t>
      </w:r>
      <w:r w:rsidRPr="00B45BC7">
        <w:rPr>
          <w:sz w:val="24"/>
          <w:szCs w:val="24"/>
        </w:rPr>
        <w:t xml:space="preserve"> за отчетный финансовый год.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Камеральная проверка заверш</w:t>
      </w:r>
      <w:r w:rsidR="00FC5EF9" w:rsidRPr="00B45BC7">
        <w:rPr>
          <w:sz w:val="24"/>
          <w:szCs w:val="24"/>
        </w:rPr>
        <w:t>ается внесением отчетных данных</w:t>
      </w:r>
      <w:r w:rsidRPr="00B45BC7">
        <w:rPr>
          <w:sz w:val="24"/>
          <w:szCs w:val="24"/>
        </w:rPr>
        <w:t xml:space="preserve"> ГРБС в сводные таблицы расходов бюджета  и оформлением по итогам проверок соответствующих актов.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2.6. Комплекс контрольных мероприятий включает в себя проверки достоверности бюджетной отчетности ГРБС и иные тематические проверки по вопросам, влияющим на формирование бюджетной отчетности.</w:t>
      </w:r>
    </w:p>
    <w:p w:rsidR="002F65A6" w:rsidRPr="00B45BC7" w:rsidRDefault="002F65A6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2.7. Непосредственное проведение внешней проверки годовой бюджетной отчетности ГРБС осуществляется председателем и специалистами КСО.</w:t>
      </w:r>
    </w:p>
    <w:p w:rsidR="002F65A6" w:rsidRPr="00B45BC7" w:rsidRDefault="00A600A7" w:rsidP="00B45B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2.8. На заключительном этапе</w:t>
      </w:r>
      <w:r w:rsidR="002F65A6" w:rsidRPr="00B45BC7">
        <w:rPr>
          <w:sz w:val="24"/>
          <w:szCs w:val="24"/>
        </w:rPr>
        <w:t xml:space="preserve"> по результатам проведенных внешних проверок оформля</w:t>
      </w:r>
      <w:r w:rsidRPr="00B45BC7">
        <w:rPr>
          <w:sz w:val="24"/>
          <w:szCs w:val="24"/>
        </w:rPr>
        <w:t>ется заключение КСО за отчетный</w:t>
      </w:r>
      <w:r w:rsidR="002F65A6" w:rsidRPr="00B45BC7">
        <w:rPr>
          <w:sz w:val="24"/>
          <w:szCs w:val="24"/>
        </w:rPr>
        <w:t xml:space="preserve"> финансовый год. </w:t>
      </w:r>
    </w:p>
    <w:p w:rsidR="00A600A7" w:rsidRPr="00B45BC7" w:rsidRDefault="00A600A7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65A6" w:rsidRPr="00B45BC7" w:rsidRDefault="002F65A6" w:rsidP="00A600A7">
      <w:pPr>
        <w:pStyle w:val="ab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B45BC7">
        <w:rPr>
          <w:b/>
          <w:sz w:val="24"/>
          <w:szCs w:val="24"/>
        </w:rPr>
        <w:t>Основные цели и  задачи проведения внешней проверки.</w:t>
      </w:r>
    </w:p>
    <w:p w:rsidR="002F65A6" w:rsidRPr="00B45BC7" w:rsidRDefault="002F65A6" w:rsidP="00C214A1">
      <w:pPr>
        <w:ind w:firstLine="567"/>
        <w:jc w:val="center"/>
        <w:rPr>
          <w:b/>
          <w:sz w:val="24"/>
          <w:szCs w:val="24"/>
          <w:highlight w:val="yellow"/>
        </w:rPr>
      </w:pPr>
    </w:p>
    <w:p w:rsidR="002F65A6" w:rsidRPr="00B45BC7" w:rsidRDefault="002F65A6" w:rsidP="00B45BC7">
      <w:pPr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3.1.  Цели внешней проверки.</w:t>
      </w:r>
    </w:p>
    <w:p w:rsidR="002F65A6" w:rsidRPr="00B45BC7" w:rsidRDefault="002F65A6" w:rsidP="00B45BC7">
      <w:pPr>
        <w:pStyle w:val="3"/>
        <w:tabs>
          <w:tab w:val="left" w:pos="1080"/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45BC7">
        <w:rPr>
          <w:b w:val="0"/>
          <w:color w:val="auto"/>
          <w:sz w:val="24"/>
          <w:szCs w:val="24"/>
        </w:rPr>
        <w:t xml:space="preserve">- </w:t>
      </w:r>
      <w:r w:rsidRPr="00B45BC7">
        <w:rPr>
          <w:rFonts w:ascii="Times New Roman" w:hAnsi="Times New Roman"/>
          <w:b w:val="0"/>
          <w:bCs w:val="0"/>
          <w:color w:val="auto"/>
          <w:sz w:val="24"/>
          <w:szCs w:val="24"/>
        </w:rPr>
        <w:t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</w:t>
      </w:r>
      <w:r w:rsidR="00B45BC7" w:rsidRPr="00B45BC7">
        <w:rPr>
          <w:rFonts w:ascii="Times New Roman" w:hAnsi="Times New Roman"/>
          <w:b w:val="0"/>
          <w:bCs w:val="0"/>
          <w:color w:val="auto"/>
          <w:sz w:val="24"/>
          <w:szCs w:val="24"/>
        </w:rPr>
        <w:t>ргана муниципального района</w:t>
      </w:r>
      <w:r w:rsidRPr="00B45BC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об исполнении местного бюджета, документов и материалов; соответствие </w:t>
      </w:r>
      <w:r w:rsidRPr="00B45BC7">
        <w:rPr>
          <w:rFonts w:ascii="Times New Roman" w:hAnsi="Times New Roman"/>
          <w:b w:val="0"/>
          <w:color w:val="auto"/>
          <w:sz w:val="24"/>
          <w:szCs w:val="24"/>
        </w:rPr>
        <w:t>порядка ведения бюджетного учета законодательству Российской Федерации;</w:t>
      </w:r>
    </w:p>
    <w:p w:rsidR="002F65A6" w:rsidRPr="00B45BC7" w:rsidRDefault="002F65A6" w:rsidP="00B45BC7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- установление полноты и достоверности данных об исполнении бю</w:t>
      </w:r>
      <w:r w:rsidR="00B45BC7" w:rsidRPr="00B45BC7">
        <w:rPr>
          <w:sz w:val="24"/>
          <w:szCs w:val="24"/>
        </w:rPr>
        <w:t>джета муниципального района</w:t>
      </w:r>
      <w:r w:rsidRPr="00B45BC7">
        <w:rPr>
          <w:sz w:val="24"/>
          <w:szCs w:val="24"/>
        </w:rPr>
        <w:t xml:space="preserve">; </w:t>
      </w:r>
    </w:p>
    <w:p w:rsidR="002F65A6" w:rsidRPr="00B45BC7" w:rsidRDefault="002F65A6" w:rsidP="00B45BC7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B45BC7">
        <w:rPr>
          <w:sz w:val="24"/>
          <w:szCs w:val="24"/>
        </w:rPr>
        <w:t>- оценка исполнения бюджета му</w:t>
      </w:r>
      <w:r w:rsidR="00B45BC7" w:rsidRPr="00B45BC7">
        <w:rPr>
          <w:sz w:val="24"/>
          <w:szCs w:val="24"/>
        </w:rPr>
        <w:t>ниципального района</w:t>
      </w:r>
      <w:r w:rsidRPr="00B45BC7">
        <w:rPr>
          <w:sz w:val="24"/>
          <w:szCs w:val="24"/>
        </w:rPr>
        <w:t xml:space="preserve">, в том числе  </w:t>
      </w:r>
      <w:r w:rsidRPr="00B45BC7">
        <w:rPr>
          <w:iCs/>
          <w:sz w:val="24"/>
          <w:szCs w:val="24"/>
        </w:rPr>
        <w:t xml:space="preserve">оценка эффективности и результативности </w:t>
      </w:r>
      <w:r w:rsidRPr="00B45BC7">
        <w:rPr>
          <w:sz w:val="24"/>
          <w:szCs w:val="24"/>
        </w:rPr>
        <w:t>использования в отчётном году бюджетных средств.</w:t>
      </w:r>
    </w:p>
    <w:p w:rsidR="002F65A6" w:rsidRPr="005A6696" w:rsidRDefault="002F65A6" w:rsidP="00B45BC7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3.2. Основными задачами проведения внешней проверки годовой бюджетной отчетности ГРБС являются:</w:t>
      </w:r>
    </w:p>
    <w:p w:rsidR="002F65A6" w:rsidRPr="005A6696" w:rsidRDefault="002F65A6" w:rsidP="005A6696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 проверка соблюдения требований к порядку составления и представления годовой бюджетной отчетности;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установление корректности заполнения отчетных форм ГРБС, в части суммирования соответствующих данных подведомственных получателей бюджетных средств;</w:t>
      </w:r>
    </w:p>
    <w:p w:rsidR="002F65A6" w:rsidRPr="005A6696" w:rsidRDefault="002F65A6" w:rsidP="005A6696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 проверка соблюдения требований к организации и ведению бюджетного учета;</w:t>
      </w:r>
    </w:p>
    <w:p w:rsidR="002F65A6" w:rsidRPr="005A6696" w:rsidRDefault="002F65A6" w:rsidP="005A6696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 проверка и анализ исполнения  бюджета по данным годовой бюджетной отчетности, выявление нарушений и отклонений в процессах формирования и исполнения бюджета;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установление законности составления бюджетной росписи и доведения лимитов бюджетных обязательств;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установление своевременности и полноты формирования муниципальных заданий для подведомственных получателей;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установление наличия и законности перемещений бюджетных ассигнований;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определение результативности бюджетных ассигнований на основе анализа отчетных данных;</w:t>
      </w:r>
    </w:p>
    <w:p w:rsidR="002F65A6" w:rsidRPr="005A6696" w:rsidRDefault="002F65A6" w:rsidP="005A66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установление соответствия бюджетной отчетности регистрам бухгалтерского учета и первичным документам;</w:t>
      </w:r>
    </w:p>
    <w:p w:rsidR="002F65A6" w:rsidRPr="00C90DD1" w:rsidRDefault="002F65A6" w:rsidP="005A6696">
      <w:pPr>
        <w:pStyle w:val="afc"/>
        <w:spacing w:before="0" w:after="0"/>
        <w:ind w:firstLine="709"/>
      </w:pPr>
      <w:r w:rsidRPr="005A6696">
        <w:t>- иные документы, характеризующие исполнение бю</w:t>
      </w:r>
      <w:r w:rsidR="005A6696" w:rsidRPr="005A6696">
        <w:t>джета муниципального района</w:t>
      </w:r>
      <w:r w:rsidRPr="005A6696">
        <w:t>, в том числе данные оперативного контроля в ходе исполнения решения о бю</w:t>
      </w:r>
      <w:r w:rsidR="005A6696" w:rsidRPr="005A6696">
        <w:t>джете муниципального района</w:t>
      </w:r>
      <w:r w:rsidRPr="005A6696">
        <w:t xml:space="preserve"> на отчетный финансовый год;</w:t>
      </w:r>
    </w:p>
    <w:p w:rsidR="002F65A6" w:rsidRPr="005A6696" w:rsidRDefault="002F65A6" w:rsidP="005A6696">
      <w:pPr>
        <w:pStyle w:val="a9"/>
        <w:widowControl w:val="0"/>
        <w:tabs>
          <w:tab w:val="left" w:pos="426"/>
        </w:tabs>
        <w:spacing w:after="0"/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lastRenderedPageBreak/>
        <w:t>- предупреждение факторов, способных негативно повлиять на реализацию бюджетного проц</w:t>
      </w:r>
      <w:r w:rsidR="005A6696" w:rsidRPr="005A6696">
        <w:rPr>
          <w:sz w:val="24"/>
          <w:szCs w:val="24"/>
        </w:rPr>
        <w:t>есса в муниципальном районе</w:t>
      </w:r>
      <w:r w:rsidRPr="005A6696">
        <w:rPr>
          <w:sz w:val="24"/>
          <w:szCs w:val="24"/>
        </w:rPr>
        <w:t>.</w:t>
      </w:r>
    </w:p>
    <w:p w:rsidR="002F65A6" w:rsidRPr="005A6696" w:rsidRDefault="002F65A6" w:rsidP="005A6696">
      <w:pPr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3.3. Предмет внешней проверки:</w:t>
      </w:r>
    </w:p>
    <w:p w:rsidR="002F65A6" w:rsidRPr="005A6696" w:rsidRDefault="00A600A7" w:rsidP="005A6696">
      <w:pPr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- предметом внешней проверки</w:t>
      </w:r>
      <w:r w:rsidR="002F65A6" w:rsidRPr="005A6696">
        <w:rPr>
          <w:sz w:val="24"/>
          <w:szCs w:val="24"/>
        </w:rPr>
        <w:t xml:space="preserve"> бюджетной отчетности являются документы, представленные в КСО, в соответствии с требованиями статьи 264.1 БК РФ, Положением о бюджетном про</w:t>
      </w:r>
      <w:r w:rsidR="005A6696" w:rsidRPr="005A6696">
        <w:rPr>
          <w:sz w:val="24"/>
          <w:szCs w:val="24"/>
        </w:rPr>
        <w:t>цессе муниципального района</w:t>
      </w:r>
      <w:r w:rsidR="002F65A6" w:rsidRPr="005A6696">
        <w:rPr>
          <w:sz w:val="24"/>
          <w:szCs w:val="24"/>
        </w:rPr>
        <w:t>, нормативные правовые акты Управления финансов, регулирующие вопросы составления, предоставления бюджетной отчетно</w:t>
      </w:r>
      <w:r w:rsidRPr="005A6696">
        <w:rPr>
          <w:sz w:val="24"/>
          <w:szCs w:val="24"/>
        </w:rPr>
        <w:t>сти за отчетный финансовый год,</w:t>
      </w:r>
      <w:r w:rsidR="002F65A6" w:rsidRPr="005A6696">
        <w:rPr>
          <w:sz w:val="24"/>
          <w:szCs w:val="24"/>
        </w:rPr>
        <w:t xml:space="preserve"> а также иные документы и материалы, подтверждающие исполнение местного бюджета и информация о показателях, характеризующих исполнение местного бюджета.</w:t>
      </w:r>
    </w:p>
    <w:p w:rsidR="002F65A6" w:rsidRPr="005A6696" w:rsidRDefault="002F65A6" w:rsidP="005A6696">
      <w:pPr>
        <w:ind w:firstLine="709"/>
        <w:jc w:val="both"/>
        <w:rPr>
          <w:sz w:val="24"/>
          <w:szCs w:val="24"/>
        </w:rPr>
      </w:pPr>
      <w:r w:rsidRPr="005A6696">
        <w:rPr>
          <w:sz w:val="24"/>
          <w:szCs w:val="24"/>
        </w:rPr>
        <w:t>3.4. Объекты внешней проверки:</w:t>
      </w:r>
    </w:p>
    <w:p w:rsidR="002F65A6" w:rsidRPr="00083093" w:rsidRDefault="002F65A6" w:rsidP="005A6696">
      <w:pPr>
        <w:tabs>
          <w:tab w:val="left" w:pos="2552"/>
        </w:tabs>
        <w:ind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- объектами  вне</w:t>
      </w:r>
      <w:r w:rsidR="000201CA" w:rsidRPr="00083093">
        <w:rPr>
          <w:sz w:val="24"/>
          <w:szCs w:val="24"/>
        </w:rPr>
        <w:t>шней проверки</w:t>
      </w:r>
      <w:r w:rsidRPr="00083093">
        <w:rPr>
          <w:sz w:val="24"/>
          <w:szCs w:val="24"/>
        </w:rPr>
        <w:t xml:space="preserve"> бюджетной отчетности являются: Управление финансов Администрации </w:t>
      </w:r>
      <w:r w:rsidR="00083093" w:rsidRPr="00083093">
        <w:rPr>
          <w:sz w:val="24"/>
          <w:szCs w:val="24"/>
        </w:rPr>
        <w:t>Советского муниципального района Саратовской области</w:t>
      </w:r>
      <w:r w:rsidR="000201CA" w:rsidRPr="00083093">
        <w:rPr>
          <w:sz w:val="24"/>
          <w:szCs w:val="24"/>
        </w:rPr>
        <w:t xml:space="preserve"> </w:t>
      </w:r>
      <w:r w:rsidRPr="00083093">
        <w:rPr>
          <w:sz w:val="24"/>
          <w:szCs w:val="24"/>
        </w:rPr>
        <w:t xml:space="preserve">(далее-Управление финансов), </w:t>
      </w:r>
      <w:r w:rsidRPr="00083093">
        <w:rPr>
          <w:snapToGrid w:val="0"/>
          <w:sz w:val="24"/>
          <w:szCs w:val="24"/>
        </w:rPr>
        <w:t xml:space="preserve">главные администраторы бюджетных средств, </w:t>
      </w:r>
      <w:r w:rsidRPr="00083093">
        <w:rPr>
          <w:sz w:val="24"/>
          <w:szCs w:val="24"/>
        </w:rPr>
        <w:t xml:space="preserve">главные распорядители бюджетных средств, </w:t>
      </w:r>
      <w:r w:rsidRPr="00083093">
        <w:rPr>
          <w:snapToGrid w:val="0"/>
          <w:sz w:val="24"/>
          <w:szCs w:val="24"/>
        </w:rPr>
        <w:t xml:space="preserve">бюджетные учреждения  и иные участники бюджетного процесса, если они получают, перечисляют и используют средства бюджета </w:t>
      </w:r>
      <w:r w:rsidR="00083093" w:rsidRPr="00083093">
        <w:rPr>
          <w:sz w:val="24"/>
          <w:szCs w:val="24"/>
        </w:rPr>
        <w:t>Советского муниципального района Саратовской области</w:t>
      </w:r>
      <w:r w:rsidR="000201CA" w:rsidRPr="00083093">
        <w:rPr>
          <w:sz w:val="24"/>
          <w:szCs w:val="24"/>
        </w:rPr>
        <w:t xml:space="preserve"> </w:t>
      </w:r>
      <w:r w:rsidRPr="00083093">
        <w:rPr>
          <w:snapToGrid w:val="0"/>
          <w:sz w:val="24"/>
          <w:szCs w:val="24"/>
        </w:rPr>
        <w:t xml:space="preserve">в соответствии с ведомственной структурой расходов бюджета </w:t>
      </w:r>
      <w:r w:rsidR="00083093" w:rsidRPr="00083093">
        <w:rPr>
          <w:sz w:val="24"/>
          <w:szCs w:val="24"/>
        </w:rPr>
        <w:t>муниципального района</w:t>
      </w:r>
      <w:r w:rsidRPr="00083093">
        <w:rPr>
          <w:sz w:val="24"/>
          <w:szCs w:val="24"/>
        </w:rPr>
        <w:t>, а также иные получатели субсидий.</w:t>
      </w:r>
    </w:p>
    <w:p w:rsidR="00A600A7" w:rsidRPr="005A6696" w:rsidRDefault="00A600A7" w:rsidP="00C214A1">
      <w:pPr>
        <w:tabs>
          <w:tab w:val="left" w:pos="2552"/>
        </w:tabs>
        <w:ind w:firstLine="567"/>
        <w:jc w:val="both"/>
        <w:rPr>
          <w:sz w:val="24"/>
          <w:szCs w:val="24"/>
          <w:highlight w:val="yellow"/>
        </w:rPr>
      </w:pPr>
    </w:p>
    <w:p w:rsidR="002F65A6" w:rsidRPr="00083093" w:rsidRDefault="002F65A6" w:rsidP="00A600A7">
      <w:pPr>
        <w:pStyle w:val="afc"/>
        <w:numPr>
          <w:ilvl w:val="0"/>
          <w:numId w:val="24"/>
        </w:numPr>
        <w:tabs>
          <w:tab w:val="left" w:pos="1134"/>
        </w:tabs>
        <w:spacing w:before="0" w:after="0"/>
        <w:jc w:val="center"/>
        <w:rPr>
          <w:b/>
          <w:snapToGrid w:val="0"/>
        </w:rPr>
      </w:pPr>
      <w:r w:rsidRPr="00083093">
        <w:rPr>
          <w:b/>
          <w:snapToGrid w:val="0"/>
        </w:rPr>
        <w:t>Общие принципы и требования к проведению внешней проверки.</w:t>
      </w:r>
    </w:p>
    <w:p w:rsidR="002F65A6" w:rsidRPr="005A6696" w:rsidRDefault="002F65A6" w:rsidP="00C214A1">
      <w:pPr>
        <w:pStyle w:val="afc"/>
        <w:tabs>
          <w:tab w:val="left" w:pos="1134"/>
        </w:tabs>
        <w:spacing w:before="0" w:after="0"/>
        <w:ind w:firstLine="567"/>
        <w:rPr>
          <w:b/>
          <w:snapToGrid w:val="0"/>
          <w:highlight w:val="yellow"/>
        </w:rPr>
      </w:pPr>
    </w:p>
    <w:p w:rsidR="002F65A6" w:rsidRPr="00083093" w:rsidRDefault="002F65A6" w:rsidP="000830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4.1. Для проведения внешней проверки финансовый орган предоставляет в адрес КСО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2F65A6" w:rsidRPr="00083093" w:rsidRDefault="002F65A6" w:rsidP="000830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4.2. Внешняя проверка проводится в срок, не превышающий одного месяца со дня предоставления документов в адрес КСО.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>4.3. КСО готовит заключение на отчет об исполнении бюджета с учетом данных внешней проверки годовой бюджетной отчетности ГРБС.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 xml:space="preserve">4.4. При проведении внешней проверки члены рабочей группы должны руководствоваться нормами бюджетного законодательства Российской Федерации, законодательства </w:t>
      </w:r>
      <w:r w:rsidR="00083093" w:rsidRPr="00083093">
        <w:rPr>
          <w:rFonts w:ascii="Times New Roman" w:hAnsi="Times New Roman"/>
          <w:sz w:val="24"/>
          <w:szCs w:val="24"/>
        </w:rPr>
        <w:t>Саратовской области и муниципального района</w:t>
      </w:r>
      <w:r w:rsidRPr="00083093">
        <w:rPr>
          <w:rFonts w:ascii="Times New Roman" w:hAnsi="Times New Roman"/>
          <w:sz w:val="24"/>
          <w:szCs w:val="24"/>
        </w:rPr>
        <w:t xml:space="preserve">. 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>4.5.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2F65A6" w:rsidRPr="00083093" w:rsidRDefault="002F65A6" w:rsidP="00083093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внешняя проверка осуществляется в основном на камеральном уровне;</w:t>
      </w:r>
    </w:p>
    <w:p w:rsidR="002F65A6" w:rsidRPr="00083093" w:rsidRDefault="002F65A6" w:rsidP="00083093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в ходе проверки применяются выборочные методы;</w:t>
      </w:r>
    </w:p>
    <w:p w:rsidR="002F65A6" w:rsidRPr="00083093" w:rsidRDefault="002F65A6" w:rsidP="00083093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подверженность системы бухгалтерского учета и внутреннего контроля влиянию человеческого фактора;</w:t>
      </w:r>
    </w:p>
    <w:p w:rsidR="002F65A6" w:rsidRPr="00083093" w:rsidRDefault="002F65A6" w:rsidP="00083093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2F65A6" w:rsidRPr="00083093" w:rsidRDefault="002F65A6" w:rsidP="00083093">
      <w:pPr>
        <w:numPr>
          <w:ilvl w:val="0"/>
          <w:numId w:val="27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83093">
        <w:rPr>
          <w:sz w:val="24"/>
          <w:szCs w:val="24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>4.6.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>4.7. Перечень контрольных и экспертных процедур определяется в соответствии с Программой проведения внешней проверки.</w:t>
      </w:r>
    </w:p>
    <w:p w:rsidR="002F65A6" w:rsidRPr="00083093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 xml:space="preserve">4.8. Для проведения контрольного и экспертного мероприятия КСО вправе привлекать независимых специалистов (экспертов) в установленном Регламентом порядке. </w:t>
      </w:r>
    </w:p>
    <w:p w:rsidR="002F65A6" w:rsidRPr="00C90DD1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83093">
        <w:rPr>
          <w:rFonts w:ascii="Times New Roman" w:hAnsi="Times New Roman"/>
          <w:sz w:val="24"/>
          <w:szCs w:val="24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КСО. Недопустимо разделение ответственности должностных лиц КСО и привлеченных специалистов/экспертов.</w:t>
      </w:r>
    </w:p>
    <w:p w:rsidR="002F65A6" w:rsidRPr="00C90DD1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4.9. В процессе реализации контрольных и экспертных полномочий руководитель контрольного мероприятия и члены рабочей группы должны строить взаимоотношения с </w:t>
      </w:r>
      <w:r w:rsidRPr="00C90DD1">
        <w:rPr>
          <w:rFonts w:ascii="Times New Roman" w:hAnsi="Times New Roman"/>
          <w:sz w:val="24"/>
          <w:szCs w:val="24"/>
        </w:rPr>
        <w:lastRenderedPageBreak/>
        <w:t>руководством и представителями (должностными лицами) объекта проверки на основе взаимного уважения.</w:t>
      </w:r>
    </w:p>
    <w:p w:rsidR="002F65A6" w:rsidRPr="00C90DD1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2F65A6" w:rsidRPr="00C90DD1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4.10. Проведение контрольного и экспертного мероприятия подлежит документированию.</w:t>
      </w:r>
    </w:p>
    <w:p w:rsidR="002F65A6" w:rsidRPr="00C90DD1" w:rsidRDefault="002F65A6" w:rsidP="0008309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4.11.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2F65A6" w:rsidRPr="00C90DD1" w:rsidRDefault="002F65A6" w:rsidP="00C214A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65A6" w:rsidRPr="00C90DD1" w:rsidRDefault="002F65A6" w:rsidP="00C214A1">
      <w:pPr>
        <w:pStyle w:val="HTML"/>
        <w:numPr>
          <w:ilvl w:val="0"/>
          <w:numId w:val="2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90DD1">
        <w:rPr>
          <w:rFonts w:ascii="Times New Roman" w:hAnsi="Times New Roman"/>
          <w:b/>
          <w:sz w:val="24"/>
          <w:szCs w:val="24"/>
        </w:rPr>
        <w:t>Формы и методы проведения внешней проверки.</w:t>
      </w:r>
    </w:p>
    <w:p w:rsidR="002F65A6" w:rsidRPr="00C90DD1" w:rsidRDefault="002F65A6" w:rsidP="00C214A1">
      <w:pPr>
        <w:pStyle w:val="HTML"/>
        <w:ind w:firstLine="567"/>
        <w:rPr>
          <w:rFonts w:ascii="Times New Roman" w:hAnsi="Times New Roman"/>
          <w:sz w:val="24"/>
          <w:szCs w:val="24"/>
        </w:rPr>
      </w:pPr>
    </w:p>
    <w:p w:rsidR="002F65A6" w:rsidRPr="00997A84" w:rsidRDefault="002F65A6" w:rsidP="00997A84">
      <w:pPr>
        <w:pStyle w:val="HTML"/>
        <w:tabs>
          <w:tab w:val="clear" w:pos="916"/>
          <w:tab w:val="clear" w:pos="1832"/>
          <w:tab w:val="clear" w:pos="27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5.1. Виды (формы) контрольного мероприятия.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5.2. Методы проведения внешней проверки:</w:t>
      </w:r>
    </w:p>
    <w:p w:rsidR="002F65A6" w:rsidRPr="00997A84" w:rsidRDefault="002F65A6" w:rsidP="00997A84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997A84">
        <w:rPr>
          <w:sz w:val="24"/>
          <w:szCs w:val="24"/>
        </w:rPr>
        <w:t>сплошная проверка;</w:t>
      </w:r>
    </w:p>
    <w:p w:rsidR="002F65A6" w:rsidRPr="00997A84" w:rsidRDefault="002F65A6" w:rsidP="00997A84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997A84">
        <w:rPr>
          <w:sz w:val="24"/>
          <w:szCs w:val="24"/>
        </w:rPr>
        <w:t>выборочная проверка (отбор отдельных элементов).</w:t>
      </w:r>
    </w:p>
    <w:p w:rsidR="002F65A6" w:rsidRPr="00997A84" w:rsidRDefault="002F65A6" w:rsidP="00997A8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7A84">
        <w:rPr>
          <w:rFonts w:ascii="Times New Roman" w:hAnsi="Times New Roman"/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2F65A6" w:rsidRPr="00997A84" w:rsidRDefault="002F65A6" w:rsidP="00997A84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7A84">
        <w:rPr>
          <w:sz w:val="24"/>
          <w:szCs w:val="24"/>
        </w:rPr>
        <w:t>5.3.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2F65A6" w:rsidRPr="00997A84" w:rsidRDefault="002F65A6" w:rsidP="00997A84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7A84">
        <w:rPr>
          <w:sz w:val="24"/>
          <w:szCs w:val="24"/>
        </w:rPr>
        <w:t xml:space="preserve">5.4.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2F65A6" w:rsidRPr="00997A84" w:rsidRDefault="002F65A6" w:rsidP="00997A84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7A84">
        <w:rPr>
          <w:sz w:val="24"/>
          <w:szCs w:val="24"/>
        </w:rPr>
        <w:t>5.5.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2F65A6" w:rsidRPr="00237A0B" w:rsidRDefault="002F65A6" w:rsidP="00997A84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5.6. Проверка достоверности позволяет определить:</w:t>
      </w:r>
    </w:p>
    <w:p w:rsidR="002F65A6" w:rsidRPr="00237A0B" w:rsidRDefault="002F65A6" w:rsidP="00237A0B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2F65A6" w:rsidRPr="00237A0B" w:rsidRDefault="002F65A6" w:rsidP="00237A0B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2F65A6" w:rsidRPr="00237A0B" w:rsidRDefault="002F65A6" w:rsidP="00237A0B">
      <w:pPr>
        <w:numPr>
          <w:ilvl w:val="0"/>
          <w:numId w:val="29"/>
        </w:numPr>
        <w:suppressAutoHyphens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</w:t>
      </w:r>
      <w:r w:rsidR="00237A0B" w:rsidRPr="00237A0B">
        <w:rPr>
          <w:sz w:val="24"/>
          <w:szCs w:val="24"/>
        </w:rPr>
        <w:t>ности муниципального района</w:t>
      </w:r>
      <w:r w:rsidRPr="00237A0B">
        <w:rPr>
          <w:sz w:val="24"/>
          <w:szCs w:val="24"/>
        </w:rPr>
        <w:t>.</w:t>
      </w:r>
    </w:p>
    <w:p w:rsidR="002F65A6" w:rsidRPr="00237A0B" w:rsidRDefault="002F65A6" w:rsidP="00237A0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 xml:space="preserve">5.7. 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2F65A6" w:rsidRPr="00237A0B" w:rsidRDefault="002F65A6" w:rsidP="00237A0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2F65A6" w:rsidRPr="00237A0B" w:rsidRDefault="002F65A6" w:rsidP="00237A0B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lastRenderedPageBreak/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2F65A6" w:rsidRPr="00237A0B" w:rsidRDefault="002F65A6" w:rsidP="00237A0B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2F65A6" w:rsidRPr="00237A0B" w:rsidRDefault="002F65A6" w:rsidP="00237A0B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2F65A6" w:rsidRPr="00237A0B" w:rsidRDefault="002F65A6" w:rsidP="00237A0B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2F65A6" w:rsidRPr="00237A0B" w:rsidRDefault="002F65A6" w:rsidP="00237A0B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технико-экономические расчеты.</w:t>
      </w:r>
    </w:p>
    <w:p w:rsidR="002F65A6" w:rsidRPr="00237A0B" w:rsidRDefault="002F65A6" w:rsidP="00237A0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37A0B">
        <w:rPr>
          <w:rFonts w:ascii="Times New Roman" w:hAnsi="Times New Roman"/>
          <w:sz w:val="24"/>
          <w:szCs w:val="24"/>
        </w:rPr>
        <w:t>К приемам фактической проверки относятся:</w:t>
      </w:r>
    </w:p>
    <w:p w:rsidR="002F65A6" w:rsidRPr="00237A0B" w:rsidRDefault="002F65A6" w:rsidP="00237A0B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своих полномочий, полноты оприходования и корректности списания активов и т.д.;</w:t>
      </w:r>
    </w:p>
    <w:p w:rsidR="002F65A6" w:rsidRPr="00237A0B" w:rsidRDefault="002F65A6" w:rsidP="00237A0B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2F65A6" w:rsidRPr="00237A0B" w:rsidRDefault="002F65A6" w:rsidP="00237A0B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2F65A6" w:rsidRPr="00237A0B" w:rsidRDefault="002F65A6" w:rsidP="00237A0B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237A0B">
        <w:rPr>
          <w:sz w:val="24"/>
          <w:szCs w:val="24"/>
        </w:rPr>
        <w:t>проверка соблюдения трудовой и финансовой дисциплины и др.</w:t>
      </w:r>
    </w:p>
    <w:p w:rsidR="002F65A6" w:rsidRPr="00AC7400" w:rsidRDefault="002F65A6" w:rsidP="00237A0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C7400">
        <w:rPr>
          <w:rFonts w:ascii="Times New Roman" w:hAnsi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(информации), результаты контрольных и экспертно-аналитических мероприятий, проводимых КСО в течение года.</w:t>
      </w:r>
    </w:p>
    <w:p w:rsidR="002F65A6" w:rsidRPr="00EA5D50" w:rsidRDefault="002F65A6" w:rsidP="00AC7400">
      <w:pPr>
        <w:tabs>
          <w:tab w:val="left" w:pos="-540"/>
        </w:tabs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</w:rPr>
        <w:t>При проведении внешней проверки на камеральном уровне используются следующие методологические подходы: метод анализа, метод выборки и сводки, метод группировки.</w:t>
      </w:r>
    </w:p>
    <w:p w:rsidR="002F65A6" w:rsidRPr="00EA5D50" w:rsidRDefault="002F65A6" w:rsidP="00EA5D50">
      <w:pPr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  <w:u w:val="single"/>
        </w:rPr>
        <w:t>Анализ</w:t>
      </w:r>
      <w:r w:rsidRPr="00EA5D50">
        <w:rPr>
          <w:sz w:val="24"/>
          <w:szCs w:val="24"/>
        </w:rPr>
        <w:t xml:space="preserve"> предполагает сопоставление взаимосвязанных показателей форм бюджетной отчетности.</w:t>
      </w:r>
    </w:p>
    <w:p w:rsidR="002F65A6" w:rsidRPr="00EA5D50" w:rsidRDefault="002F65A6" w:rsidP="00EA5D50">
      <w:pPr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  <w:u w:val="single"/>
        </w:rPr>
        <w:t>Выборка</w:t>
      </w:r>
      <w:r w:rsidRPr="00EA5D50">
        <w:rPr>
          <w:sz w:val="24"/>
          <w:szCs w:val="24"/>
        </w:rPr>
        <w:t xml:space="preserve"> - способ выявления ошибок и недостатков путем выборочной проверки форм бюджетной отчетности отдельных ГРБС.</w:t>
      </w:r>
    </w:p>
    <w:p w:rsidR="002F65A6" w:rsidRPr="00EA5D50" w:rsidRDefault="002F65A6" w:rsidP="00EA5D50">
      <w:pPr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  <w:u w:val="single"/>
        </w:rPr>
        <w:t>Сводка</w:t>
      </w:r>
      <w:r w:rsidRPr="00EA5D50">
        <w:rPr>
          <w:sz w:val="24"/>
          <w:szCs w:val="24"/>
        </w:rPr>
        <w:t xml:space="preserve"> представляет собой метод обобщения отдельных документов и данных в общие сводные аналитические таблицы, позволяющие формировать необходимые сопоставления и выводы.</w:t>
      </w:r>
    </w:p>
    <w:p w:rsidR="002F65A6" w:rsidRPr="00EA5D50" w:rsidRDefault="002F65A6" w:rsidP="00EA5D50">
      <w:pPr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  <w:u w:val="single"/>
        </w:rPr>
        <w:t>Группировка</w:t>
      </w:r>
      <w:r w:rsidRPr="00EA5D50">
        <w:rPr>
          <w:sz w:val="24"/>
          <w:szCs w:val="24"/>
        </w:rPr>
        <w:t xml:space="preserve"> дает возможность при проведении внешней проверки устанавливать взаимосвязь между различными показателями форм бюджетной отчетности, определять влияние наиболее существенных факторов, выявлять закономерности и тенденции.</w:t>
      </w:r>
    </w:p>
    <w:p w:rsidR="002F65A6" w:rsidRPr="00EA5D50" w:rsidRDefault="002F65A6" w:rsidP="00EA5D50">
      <w:pPr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</w:rPr>
        <w:t>Конкретные методологические подходы к осуществлению комплекса проверок в разрезе доходов, расходов, источников финансирования дефицита бюджета могут определяться ответственным за проверку лицом КСО самостоятельно.</w:t>
      </w:r>
    </w:p>
    <w:p w:rsidR="002F65A6" w:rsidRPr="00EA5D50" w:rsidRDefault="002F65A6" w:rsidP="00EA5D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A5D50">
        <w:rPr>
          <w:rFonts w:ascii="Times New Roman" w:hAnsi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2F65A6" w:rsidRPr="00EA5D50" w:rsidRDefault="002F65A6" w:rsidP="00EA5D5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A5D50">
        <w:rPr>
          <w:rFonts w:ascii="Times New Roman" w:hAnsi="Times New Roman"/>
          <w:sz w:val="24"/>
          <w:szCs w:val="24"/>
        </w:rPr>
        <w:t>5.8. Процедуры, осуществляемые при проведении камеральной проверки, предусматривают:</w:t>
      </w:r>
    </w:p>
    <w:p w:rsidR="002F65A6" w:rsidRPr="00EA5D50" w:rsidRDefault="002F65A6" w:rsidP="00EA5D50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EA5D50">
        <w:rPr>
          <w:sz w:val="24"/>
          <w:szCs w:val="24"/>
        </w:rPr>
        <w:t xml:space="preserve">5.8.1. Проверку порядка организации и реализации бюджетного процесса в </w:t>
      </w:r>
      <w:r w:rsidR="00EA5D50" w:rsidRPr="00EA5D50">
        <w:rPr>
          <w:sz w:val="24"/>
          <w:szCs w:val="24"/>
        </w:rPr>
        <w:t>муниципальном районе</w:t>
      </w:r>
      <w:r w:rsidRPr="00EA5D50">
        <w:rPr>
          <w:sz w:val="24"/>
          <w:szCs w:val="24"/>
        </w:rPr>
        <w:t>:</w:t>
      </w:r>
    </w:p>
    <w:p w:rsidR="002F65A6" w:rsidRPr="00C90DD1" w:rsidRDefault="002F65A6" w:rsidP="00EA5D50">
      <w:pPr>
        <w:tabs>
          <w:tab w:val="left" w:pos="1134"/>
          <w:tab w:val="left" w:pos="1560"/>
        </w:tabs>
        <w:ind w:firstLine="709"/>
        <w:jc w:val="both"/>
        <w:rPr>
          <w:spacing w:val="-2"/>
          <w:sz w:val="24"/>
          <w:szCs w:val="24"/>
        </w:rPr>
      </w:pPr>
      <w:r w:rsidRPr="00EA5D50">
        <w:rPr>
          <w:spacing w:val="-2"/>
          <w:sz w:val="24"/>
          <w:szCs w:val="24"/>
        </w:rPr>
        <w:t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2F65A6" w:rsidRPr="00766866" w:rsidRDefault="002F65A6" w:rsidP="00766866">
      <w:pPr>
        <w:tabs>
          <w:tab w:val="left" w:pos="1134"/>
          <w:tab w:val="left" w:pos="1560"/>
        </w:tabs>
        <w:ind w:firstLine="709"/>
        <w:jc w:val="both"/>
        <w:rPr>
          <w:spacing w:val="-2"/>
          <w:sz w:val="24"/>
          <w:szCs w:val="24"/>
        </w:rPr>
      </w:pPr>
      <w:r w:rsidRPr="00766866">
        <w:rPr>
          <w:spacing w:val="-2"/>
          <w:sz w:val="24"/>
          <w:szCs w:val="24"/>
        </w:rPr>
        <w:lastRenderedPageBreak/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2F65A6" w:rsidRPr="00766866" w:rsidRDefault="002F65A6" w:rsidP="00766866">
      <w:pPr>
        <w:tabs>
          <w:tab w:val="left" w:pos="1134"/>
          <w:tab w:val="left" w:pos="1560"/>
        </w:tabs>
        <w:ind w:firstLine="709"/>
        <w:jc w:val="both"/>
        <w:rPr>
          <w:spacing w:val="-2"/>
          <w:sz w:val="24"/>
          <w:szCs w:val="24"/>
        </w:rPr>
      </w:pPr>
      <w:r w:rsidRPr="00766866">
        <w:rPr>
          <w:spacing w:val="-2"/>
          <w:sz w:val="24"/>
          <w:szCs w:val="24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2F65A6" w:rsidRPr="00766866" w:rsidRDefault="002F65A6" w:rsidP="00766866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766866">
        <w:rPr>
          <w:sz w:val="24"/>
          <w:szCs w:val="24"/>
        </w:rPr>
        <w:t>5.8.2.  Проверку годовой отчетности об исполнении бю</w:t>
      </w:r>
      <w:r w:rsidR="00766866" w:rsidRPr="00766866">
        <w:rPr>
          <w:sz w:val="24"/>
          <w:szCs w:val="24"/>
        </w:rPr>
        <w:t>джета муниципального района</w:t>
      </w:r>
      <w:r w:rsidRPr="00766866">
        <w:rPr>
          <w:sz w:val="24"/>
          <w:szCs w:val="24"/>
        </w:rPr>
        <w:t xml:space="preserve"> на:</w:t>
      </w:r>
    </w:p>
    <w:p w:rsidR="002F65A6" w:rsidRPr="00766866" w:rsidRDefault="002F65A6" w:rsidP="00766866">
      <w:pPr>
        <w:tabs>
          <w:tab w:val="left" w:pos="1134"/>
          <w:tab w:val="left" w:pos="1560"/>
        </w:tabs>
        <w:ind w:firstLine="709"/>
        <w:jc w:val="both"/>
        <w:rPr>
          <w:spacing w:val="-2"/>
          <w:sz w:val="24"/>
          <w:szCs w:val="24"/>
        </w:rPr>
      </w:pPr>
      <w:r w:rsidRPr="00766866">
        <w:rPr>
          <w:spacing w:val="-2"/>
          <w:sz w:val="24"/>
          <w:szCs w:val="24"/>
        </w:rPr>
        <w:t>а) соответствие состава и содержания форм годовой бюджетной отчетности ГРБС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действующей на момент проведения внешней проверки;</w:t>
      </w:r>
    </w:p>
    <w:p w:rsidR="002F65A6" w:rsidRPr="00B65922" w:rsidRDefault="002F65A6" w:rsidP="00766866">
      <w:pPr>
        <w:tabs>
          <w:tab w:val="left" w:pos="1134"/>
          <w:tab w:val="left" w:pos="1560"/>
        </w:tabs>
        <w:ind w:firstLine="709"/>
        <w:jc w:val="both"/>
        <w:rPr>
          <w:spacing w:val="-2"/>
          <w:sz w:val="24"/>
          <w:szCs w:val="24"/>
        </w:rPr>
      </w:pPr>
      <w:r w:rsidRPr="00B65922">
        <w:rPr>
          <w:spacing w:val="-2"/>
          <w:sz w:val="24"/>
          <w:szCs w:val="24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F65A6" w:rsidRPr="00B65922" w:rsidRDefault="002F65A6" w:rsidP="00B65922">
      <w:pPr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в) соответствие плановых показателей, указанных в отчётности ГРБС, показателям утверждённого бюджета с учётом изменений внесённых в ходе исполнения бюджета;</w:t>
      </w:r>
    </w:p>
    <w:p w:rsidR="002F65A6" w:rsidRPr="00B65922" w:rsidRDefault="002F65A6" w:rsidP="00B6592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  <w:lang w:eastAsia="ar-SA"/>
        </w:rPr>
      </w:pPr>
      <w:r w:rsidRPr="00B65922">
        <w:rPr>
          <w:sz w:val="24"/>
          <w:szCs w:val="24"/>
        </w:rPr>
        <w:t>г)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2F65A6" w:rsidRPr="00B65922" w:rsidRDefault="002F65A6" w:rsidP="00B65922">
      <w:pPr>
        <w:tabs>
          <w:tab w:val="left" w:pos="2552"/>
        </w:tabs>
        <w:ind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д) установление полноты бюджетной отчётности ГРБС и её соответствия требованиям нормативных правовых актов (необходимо провести анализ представленной к проверке отчётности ГРБС по составу, содержанию, прозрачности и информативности показателей).</w:t>
      </w:r>
    </w:p>
    <w:p w:rsidR="002F65A6" w:rsidRPr="00B65922" w:rsidRDefault="002F65A6" w:rsidP="00B65922">
      <w:pPr>
        <w:pStyle w:val="a7"/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ГРБС;</w:t>
      </w:r>
    </w:p>
    <w:p w:rsidR="002F65A6" w:rsidRPr="00B65922" w:rsidRDefault="002F65A6" w:rsidP="00B6592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е) 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2F65A6" w:rsidRPr="00B65922" w:rsidRDefault="002F65A6" w:rsidP="00B65922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5.8.3. Проведение прочих контрольных (аналитических) процедур, в том числе по результатам камеральной проверки:</w:t>
      </w:r>
    </w:p>
    <w:p w:rsidR="002F65A6" w:rsidRPr="00B65922" w:rsidRDefault="002F65A6" w:rsidP="00B6592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B65922">
        <w:rPr>
          <w:sz w:val="24"/>
          <w:szCs w:val="24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2F65A6" w:rsidRPr="00091112" w:rsidRDefault="002F65A6" w:rsidP="00B6592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б) анализ структуры расходов бюджета, их соответствия кодам бюджетной классификации;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в) анализ соблюдения методологии бюджетного учета, формирования бюджетных регистров;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ГРБС;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2F65A6" w:rsidRPr="00091112" w:rsidRDefault="002F65A6" w:rsidP="0009111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91112">
        <w:rPr>
          <w:rFonts w:ascii="Times New Roman" w:hAnsi="Times New Roman"/>
          <w:sz w:val="24"/>
          <w:szCs w:val="24"/>
        </w:rPr>
        <w:t>5.9.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2F65A6" w:rsidRPr="00091112" w:rsidRDefault="002F65A6" w:rsidP="0009111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91112">
        <w:rPr>
          <w:rFonts w:ascii="Times New Roman" w:hAnsi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2F65A6" w:rsidRPr="00091112" w:rsidRDefault="002F65A6" w:rsidP="0009111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91112">
        <w:rPr>
          <w:rFonts w:ascii="Times New Roman" w:hAnsi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п. 2.4 настоящего стандарта):</w:t>
      </w:r>
    </w:p>
    <w:p w:rsidR="002F65A6" w:rsidRPr="00C90DD1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а) экспертиза правоустанавливающих документов и договоров;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lastRenderedPageBreak/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2F65A6" w:rsidRPr="00091112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091112">
        <w:rPr>
          <w:sz w:val="24"/>
          <w:szCs w:val="24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2F65A6" w:rsidRPr="00317AAC" w:rsidRDefault="002F65A6" w:rsidP="00091112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317AAC">
        <w:rPr>
          <w:sz w:val="24"/>
          <w:szCs w:val="24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2F65A6" w:rsidRPr="00317AAC" w:rsidRDefault="002F65A6" w:rsidP="00317AAC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317AAC">
        <w:rPr>
          <w:sz w:val="24"/>
          <w:szCs w:val="24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</w:t>
      </w:r>
      <w:r w:rsidR="00317AAC" w:rsidRPr="00317AAC">
        <w:rPr>
          <w:sz w:val="24"/>
          <w:szCs w:val="24"/>
        </w:rPr>
        <w:t>едств муниципального района</w:t>
      </w:r>
      <w:r w:rsidRPr="00317AAC">
        <w:rPr>
          <w:sz w:val="24"/>
          <w:szCs w:val="24"/>
        </w:rPr>
        <w:t xml:space="preserve"> и имущества, выделяемого на реализацию переданных государственных полномочий);</w:t>
      </w:r>
    </w:p>
    <w:p w:rsidR="002F65A6" w:rsidRPr="00317AAC" w:rsidRDefault="002F65A6" w:rsidP="00317AAC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317AAC">
        <w:rPr>
          <w:sz w:val="24"/>
          <w:szCs w:val="24"/>
        </w:rPr>
        <w:t>з) проведение визуального осмотра (наблюдения), выборочной инвентаризации, контрольных замеров и т.п.;</w:t>
      </w:r>
    </w:p>
    <w:p w:rsidR="002F65A6" w:rsidRPr="00317AAC" w:rsidRDefault="002F65A6" w:rsidP="00317AAC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317AAC">
        <w:rPr>
          <w:sz w:val="24"/>
          <w:szCs w:val="24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2F65A6" w:rsidRPr="00317AAC" w:rsidRDefault="002F65A6" w:rsidP="00317AAC">
      <w:pPr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317AAC">
        <w:rPr>
          <w:sz w:val="24"/>
          <w:szCs w:val="24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2F65A6" w:rsidRPr="00091112" w:rsidRDefault="002F65A6" w:rsidP="00C214A1">
      <w:pPr>
        <w:ind w:firstLine="567"/>
        <w:rPr>
          <w:sz w:val="24"/>
          <w:szCs w:val="24"/>
          <w:highlight w:val="yellow"/>
        </w:rPr>
      </w:pPr>
    </w:p>
    <w:p w:rsidR="002F65A6" w:rsidRPr="00317AAC" w:rsidRDefault="002F65A6" w:rsidP="00C214A1">
      <w:pPr>
        <w:ind w:firstLine="567"/>
        <w:jc w:val="center"/>
        <w:rPr>
          <w:b/>
          <w:sz w:val="24"/>
          <w:szCs w:val="24"/>
        </w:rPr>
      </w:pPr>
      <w:r w:rsidRPr="00317AAC">
        <w:rPr>
          <w:b/>
          <w:sz w:val="24"/>
          <w:szCs w:val="24"/>
        </w:rPr>
        <w:t>6. Порядок проведения внешней проверки.</w:t>
      </w:r>
    </w:p>
    <w:p w:rsidR="002F65A6" w:rsidRPr="00091112" w:rsidRDefault="002F65A6" w:rsidP="00C214A1">
      <w:pPr>
        <w:ind w:firstLine="567"/>
        <w:jc w:val="center"/>
        <w:rPr>
          <w:b/>
          <w:sz w:val="24"/>
          <w:szCs w:val="24"/>
          <w:highlight w:val="yellow"/>
        </w:rPr>
      </w:pPr>
    </w:p>
    <w:p w:rsidR="002F65A6" w:rsidRPr="006B2D14" w:rsidRDefault="002F65A6" w:rsidP="00317AA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6.1. Проведение внешней проверки подлежит планированию.</w:t>
      </w:r>
    </w:p>
    <w:p w:rsidR="002F65A6" w:rsidRPr="006B2D14" w:rsidRDefault="002F65A6" w:rsidP="00317AA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6.2. При планировании внешней проверки учитываются:</w:t>
      </w:r>
    </w:p>
    <w:p w:rsidR="002F65A6" w:rsidRPr="006B2D14" w:rsidRDefault="002F65A6" w:rsidP="006B2D14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 w:rsidR="006B2D14" w:rsidRPr="006B2D14">
        <w:rPr>
          <w:rFonts w:ascii="Times New Roman" w:hAnsi="Times New Roman"/>
          <w:sz w:val="24"/>
          <w:szCs w:val="24"/>
        </w:rPr>
        <w:t>Советского муниципального</w:t>
      </w:r>
      <w:r w:rsidRPr="006B2D14">
        <w:rPr>
          <w:rFonts w:ascii="Times New Roman" w:hAnsi="Times New Roman"/>
          <w:sz w:val="24"/>
          <w:szCs w:val="24"/>
        </w:rPr>
        <w:t xml:space="preserve">  района;</w:t>
      </w:r>
    </w:p>
    <w:p w:rsidR="002F65A6" w:rsidRPr="006B2D14" w:rsidRDefault="002F65A6" w:rsidP="006B2D14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степень обеспеченности КСО ресурсами (трудовыми, материальными и финансовыми);</w:t>
      </w:r>
    </w:p>
    <w:p w:rsidR="002F65A6" w:rsidRPr="006B2D14" w:rsidRDefault="002F65A6" w:rsidP="006B2D14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квалификация и опыт работы;</w:t>
      </w:r>
    </w:p>
    <w:p w:rsidR="002F65A6" w:rsidRPr="006B2D14" w:rsidRDefault="002F65A6" w:rsidP="006B2D14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профессиональная компетентность и опыт специалистов КСО и др.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sz w:val="24"/>
          <w:szCs w:val="24"/>
        </w:rPr>
        <w:t xml:space="preserve">6.3. </w:t>
      </w:r>
      <w:r w:rsidRPr="006B2D14">
        <w:rPr>
          <w:color w:val="222222"/>
          <w:sz w:val="24"/>
          <w:szCs w:val="24"/>
        </w:rPr>
        <w:t>Бюджетная отчетность органа, организующего исполнение бю</w:t>
      </w:r>
      <w:r w:rsidR="006B2D14" w:rsidRPr="006B2D14">
        <w:rPr>
          <w:color w:val="222222"/>
          <w:sz w:val="24"/>
          <w:szCs w:val="24"/>
        </w:rPr>
        <w:t>джета муниципального района</w:t>
      </w:r>
      <w:r w:rsidRPr="006B2D14">
        <w:rPr>
          <w:color w:val="222222"/>
          <w:sz w:val="24"/>
          <w:szCs w:val="24"/>
        </w:rPr>
        <w:t xml:space="preserve"> 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(далее</w:t>
      </w:r>
      <w:r w:rsidR="00BB00AD">
        <w:rPr>
          <w:color w:val="222222"/>
          <w:sz w:val="24"/>
          <w:szCs w:val="24"/>
        </w:rPr>
        <w:t xml:space="preserve"> </w:t>
      </w:r>
      <w:r w:rsidRPr="006B2D14">
        <w:rPr>
          <w:color w:val="222222"/>
          <w:sz w:val="24"/>
          <w:szCs w:val="24"/>
        </w:rPr>
        <w:t>-Минфин РФ):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color w:val="222222"/>
          <w:sz w:val="24"/>
          <w:szCs w:val="24"/>
        </w:rPr>
        <w:t>- отчет об исполнении бю</w:t>
      </w:r>
      <w:r w:rsidR="006B2D14" w:rsidRPr="006B2D14">
        <w:rPr>
          <w:color w:val="222222"/>
          <w:sz w:val="24"/>
          <w:szCs w:val="24"/>
        </w:rPr>
        <w:t>джета муниципального района</w:t>
      </w:r>
      <w:r w:rsidRPr="006B2D14">
        <w:rPr>
          <w:color w:val="222222"/>
          <w:sz w:val="24"/>
          <w:szCs w:val="24"/>
        </w:rPr>
        <w:t>;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color w:val="222222"/>
          <w:sz w:val="24"/>
          <w:szCs w:val="24"/>
        </w:rPr>
        <w:t>- баланс исполнения бю</w:t>
      </w:r>
      <w:r w:rsidR="006B2D14" w:rsidRPr="006B2D14">
        <w:rPr>
          <w:color w:val="222222"/>
          <w:sz w:val="24"/>
          <w:szCs w:val="24"/>
        </w:rPr>
        <w:t>джета муниципального района</w:t>
      </w:r>
      <w:r w:rsidRPr="006B2D14">
        <w:rPr>
          <w:color w:val="222222"/>
          <w:sz w:val="24"/>
          <w:szCs w:val="24"/>
        </w:rPr>
        <w:t>;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color w:val="222222"/>
          <w:sz w:val="24"/>
          <w:szCs w:val="24"/>
        </w:rPr>
        <w:t>- отчет о финансовых результатах деятельности;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color w:val="222222"/>
          <w:sz w:val="24"/>
          <w:szCs w:val="24"/>
        </w:rPr>
        <w:t>- отчет о движении денежных средств;</w:t>
      </w:r>
    </w:p>
    <w:p w:rsidR="002F65A6" w:rsidRPr="006B2D14" w:rsidRDefault="002F65A6" w:rsidP="006B2D1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6B2D14">
        <w:rPr>
          <w:color w:val="222222"/>
          <w:sz w:val="24"/>
          <w:szCs w:val="24"/>
        </w:rPr>
        <w:t>- пояснительная записка.</w:t>
      </w:r>
    </w:p>
    <w:p w:rsidR="002F65A6" w:rsidRPr="006B2D14" w:rsidRDefault="002F65A6" w:rsidP="006B2D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6.3.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</w:t>
      </w:r>
      <w:r w:rsidR="006B2D14" w:rsidRPr="006B2D14">
        <w:rPr>
          <w:rFonts w:ascii="Times New Roman" w:hAnsi="Times New Roman"/>
          <w:sz w:val="24"/>
          <w:szCs w:val="24"/>
        </w:rPr>
        <w:t>джета муниципального района</w:t>
      </w:r>
      <w:r w:rsidRPr="006B2D14">
        <w:rPr>
          <w:rFonts w:ascii="Times New Roman" w:hAnsi="Times New Roman"/>
          <w:sz w:val="24"/>
          <w:szCs w:val="24"/>
        </w:rPr>
        <w:t>.</w:t>
      </w:r>
    </w:p>
    <w:p w:rsidR="002F65A6" w:rsidRPr="00C90DD1" w:rsidRDefault="002F65A6" w:rsidP="006B2D1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2D14">
        <w:rPr>
          <w:rFonts w:ascii="Times New Roman" w:hAnsi="Times New Roman"/>
          <w:sz w:val="24"/>
          <w:szCs w:val="24"/>
        </w:rPr>
        <w:t>6.4.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2F65A6" w:rsidRPr="00990235" w:rsidRDefault="002F65A6" w:rsidP="0099023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0235">
        <w:rPr>
          <w:rFonts w:ascii="Times New Roman" w:hAnsi="Times New Roman"/>
          <w:sz w:val="24"/>
          <w:szCs w:val="24"/>
        </w:rPr>
        <w:lastRenderedPageBreak/>
        <w:t>6.5.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2F65A6" w:rsidRPr="00990235" w:rsidRDefault="002F65A6" w:rsidP="0099023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0235">
        <w:rPr>
          <w:rFonts w:ascii="Times New Roman" w:hAnsi="Times New Roman"/>
          <w:sz w:val="24"/>
          <w:szCs w:val="24"/>
        </w:rPr>
        <w:t>6.6.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2F65A6" w:rsidRPr="00990235" w:rsidRDefault="002F65A6" w:rsidP="0099023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0235">
        <w:rPr>
          <w:rFonts w:ascii="Times New Roman" w:hAnsi="Times New Roman"/>
          <w:sz w:val="24"/>
          <w:szCs w:val="24"/>
        </w:rPr>
        <w:t>6.7. Доказательствами при проведении внешней проверки являются: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первичные учетные документы;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регистры бухгалтерского учета;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бюджетная, статистическая и иная отчетность;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заключения экспертов;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письменные заявления и разъяснения руководителя и должностных лиц объектов внешней проверки;</w:t>
      </w:r>
    </w:p>
    <w:p w:rsidR="002F65A6" w:rsidRPr="00990235" w:rsidRDefault="002F65A6" w:rsidP="00990235">
      <w:pPr>
        <w:numPr>
          <w:ilvl w:val="0"/>
          <w:numId w:val="33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90235">
        <w:rPr>
          <w:sz w:val="24"/>
          <w:szCs w:val="24"/>
        </w:rPr>
        <w:t>документы и сведения, полученные из других достоверных источников (органы казначейства и др.).</w:t>
      </w:r>
    </w:p>
    <w:p w:rsidR="002F65A6" w:rsidRPr="00990235" w:rsidRDefault="002F65A6" w:rsidP="0099023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0235">
        <w:rPr>
          <w:rFonts w:ascii="Times New Roman" w:hAnsi="Times New Roman"/>
          <w:sz w:val="24"/>
          <w:szCs w:val="24"/>
        </w:rPr>
        <w:t xml:space="preserve">6.8. 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2F65A6" w:rsidRPr="0079261B" w:rsidRDefault="002F65A6" w:rsidP="0099023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9261B">
        <w:rPr>
          <w:rFonts w:ascii="Times New Roman" w:hAnsi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2F65A6" w:rsidRPr="0079261B" w:rsidRDefault="002F65A6" w:rsidP="007926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9261B">
        <w:rPr>
          <w:rFonts w:ascii="Times New Roman" w:hAnsi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2F65A6" w:rsidRPr="0079261B" w:rsidRDefault="002F65A6" w:rsidP="007926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9261B">
        <w:rPr>
          <w:rFonts w:ascii="Times New Roman" w:hAnsi="Times New Roman"/>
          <w:sz w:val="24"/>
          <w:szCs w:val="24"/>
        </w:rPr>
        <w:t>6.9.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2F65A6" w:rsidRPr="0079261B" w:rsidRDefault="002F65A6" w:rsidP="0079261B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261B">
        <w:rPr>
          <w:rFonts w:ascii="Times New Roman" w:hAnsi="Times New Roman"/>
          <w:sz w:val="24"/>
          <w:szCs w:val="24"/>
        </w:rPr>
        <w:t>6.10.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КСО.</w:t>
      </w:r>
    </w:p>
    <w:p w:rsidR="002F65A6" w:rsidRPr="0079261B" w:rsidRDefault="002F65A6" w:rsidP="0079261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9261B">
        <w:rPr>
          <w:rFonts w:ascii="Times New Roman" w:hAnsi="Times New Roman"/>
          <w:sz w:val="24"/>
          <w:szCs w:val="24"/>
        </w:rPr>
        <w:t>6.11. Оценка надежности доказательств основывается на следующем:</w:t>
      </w:r>
    </w:p>
    <w:p w:rsidR="002F65A6" w:rsidRPr="0041393D" w:rsidRDefault="002F65A6" w:rsidP="0079261B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41393D">
        <w:rPr>
          <w:sz w:val="24"/>
          <w:szCs w:val="24"/>
        </w:rPr>
        <w:t>доказательства, полученные из внешних источников (в том числе органов местного самоуправления), как правило, более надежны, чем доказательства, полученные от объекта контроля;</w:t>
      </w:r>
    </w:p>
    <w:p w:rsidR="002F65A6" w:rsidRPr="0041393D" w:rsidRDefault="002F65A6" w:rsidP="0041393D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41393D">
        <w:rPr>
          <w:sz w:val="24"/>
          <w:szCs w:val="24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2F65A6" w:rsidRPr="0041393D" w:rsidRDefault="002F65A6" w:rsidP="0041393D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41393D">
        <w:rPr>
          <w:sz w:val="24"/>
          <w:szCs w:val="24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2F65A6" w:rsidRPr="0041393D" w:rsidRDefault="002F65A6" w:rsidP="0041393D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41393D">
        <w:rPr>
          <w:sz w:val="24"/>
          <w:szCs w:val="24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2F65A6" w:rsidRPr="0041393D" w:rsidRDefault="002F65A6" w:rsidP="0041393D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41393D">
        <w:rPr>
          <w:sz w:val="24"/>
          <w:szCs w:val="24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2F65A6" w:rsidRPr="00C90DD1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1393D">
        <w:rPr>
          <w:rFonts w:ascii="Times New Roman" w:hAnsi="Times New Roman"/>
          <w:sz w:val="24"/>
          <w:szCs w:val="24"/>
        </w:rPr>
        <w:t xml:space="preserve">6.12.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</w:t>
      </w:r>
      <w:r w:rsidRPr="0041393D">
        <w:rPr>
          <w:rFonts w:ascii="Times New Roman" w:hAnsi="Times New Roman"/>
          <w:sz w:val="24"/>
          <w:szCs w:val="24"/>
        </w:rPr>
        <w:lastRenderedPageBreak/>
        <w:t>случаях обеспечивается более высокая степень уверенности в выводах, сделанных в ходе</w:t>
      </w:r>
      <w:r w:rsidRPr="00C90DD1">
        <w:rPr>
          <w:rFonts w:ascii="Times New Roman" w:hAnsi="Times New Roman"/>
          <w:sz w:val="24"/>
          <w:szCs w:val="24"/>
        </w:rPr>
        <w:t xml:space="preserve"> контрольного мероприятия, по сравнению с той, которая имела бы место при рассмотрении доказательств по отдельности.</w:t>
      </w:r>
    </w:p>
    <w:p w:rsidR="002F65A6" w:rsidRPr="0041393D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1393D">
        <w:rPr>
          <w:rFonts w:ascii="Times New Roman" w:hAnsi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2F65A6" w:rsidRPr="0041393D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1393D">
        <w:rPr>
          <w:rFonts w:ascii="Times New Roman" w:hAnsi="Times New Roman"/>
          <w:sz w:val="24"/>
          <w:szCs w:val="24"/>
        </w:rPr>
        <w:t>6.13.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2F65A6" w:rsidRPr="0041393D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1393D">
        <w:rPr>
          <w:rFonts w:ascii="Times New Roman" w:hAnsi="Times New Roman"/>
          <w:sz w:val="24"/>
          <w:szCs w:val="24"/>
        </w:rPr>
        <w:t>6.14.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2F65A6" w:rsidRPr="0041393D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1393D">
        <w:rPr>
          <w:rFonts w:ascii="Times New Roman" w:hAnsi="Times New Roman"/>
          <w:sz w:val="24"/>
          <w:szCs w:val="24"/>
        </w:rPr>
        <w:t>6.15. Проверяющий получает доказательства путем выполнения соответствующих контрольных процедур.</w:t>
      </w:r>
    </w:p>
    <w:p w:rsidR="002F65A6" w:rsidRPr="00992C20" w:rsidRDefault="002F65A6" w:rsidP="00413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992C20">
        <w:rPr>
          <w:rFonts w:ascii="Times New Roman" w:hAnsi="Times New Roman"/>
          <w:sz w:val="24"/>
          <w:szCs w:val="24"/>
        </w:rPr>
        <w:t>6.16. По окончании проведения контрольных и аналитических процедур члены рабочей группы должны:</w:t>
      </w:r>
    </w:p>
    <w:p w:rsidR="002F65A6" w:rsidRPr="00992C20" w:rsidRDefault="002F65A6" w:rsidP="00992C20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оформить акт внешней проверки по результатам проведенного мероприятия с подробным описанием выявленных нарушений (искажений));</w:t>
      </w:r>
    </w:p>
    <w:p w:rsidR="002F65A6" w:rsidRPr="00992C20" w:rsidRDefault="002F65A6" w:rsidP="00992C20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сформулировать выводы по результатам внешней проверки;</w:t>
      </w:r>
    </w:p>
    <w:p w:rsidR="002F65A6" w:rsidRPr="00992C20" w:rsidRDefault="002F65A6" w:rsidP="00992C20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согласовать результаты внешней проверки с председателем КСО;</w:t>
      </w:r>
    </w:p>
    <w:p w:rsidR="002F65A6" w:rsidRPr="00992C20" w:rsidRDefault="002F65A6" w:rsidP="00992C20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 xml:space="preserve">подготовить соответствующее заключение на годовой отчет об исполнении консолидированного  бюджета </w:t>
      </w:r>
      <w:r w:rsidR="00992C20" w:rsidRPr="00992C20">
        <w:rPr>
          <w:sz w:val="24"/>
          <w:szCs w:val="24"/>
        </w:rPr>
        <w:t>Советского муниципального района</w:t>
      </w:r>
      <w:r w:rsidRPr="00992C20">
        <w:rPr>
          <w:sz w:val="24"/>
          <w:szCs w:val="24"/>
        </w:rPr>
        <w:t xml:space="preserve">; </w:t>
      </w:r>
    </w:p>
    <w:p w:rsidR="002F65A6" w:rsidRPr="00992C20" w:rsidRDefault="002F65A6" w:rsidP="00992C20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сформировать дело по результатам контрольного мероприятия.</w:t>
      </w:r>
    </w:p>
    <w:p w:rsidR="00FA2385" w:rsidRPr="00992C20" w:rsidRDefault="00FA2385" w:rsidP="00FA2385">
      <w:pPr>
        <w:shd w:val="clear" w:color="auto" w:fill="FFFFFF"/>
        <w:tabs>
          <w:tab w:val="left" w:pos="142"/>
          <w:tab w:val="left" w:pos="1134"/>
        </w:tabs>
        <w:jc w:val="both"/>
        <w:rPr>
          <w:sz w:val="24"/>
          <w:szCs w:val="24"/>
        </w:rPr>
      </w:pPr>
    </w:p>
    <w:p w:rsidR="002F65A6" w:rsidRPr="00992C20" w:rsidRDefault="002F65A6" w:rsidP="00FA2385">
      <w:pPr>
        <w:pStyle w:val="ab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992C20">
        <w:rPr>
          <w:b/>
          <w:sz w:val="24"/>
          <w:szCs w:val="24"/>
        </w:rPr>
        <w:t>Содержание  акта внешней проверки.</w:t>
      </w:r>
    </w:p>
    <w:p w:rsidR="002F65A6" w:rsidRPr="0041393D" w:rsidRDefault="002F65A6" w:rsidP="00C214A1">
      <w:pPr>
        <w:ind w:firstLine="567"/>
        <w:rPr>
          <w:b/>
          <w:sz w:val="24"/>
          <w:szCs w:val="24"/>
          <w:highlight w:val="yellow"/>
        </w:rPr>
      </w:pPr>
    </w:p>
    <w:p w:rsidR="002F65A6" w:rsidRPr="00992C20" w:rsidRDefault="002F65A6" w:rsidP="00992C20">
      <w:pPr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7.1. Лицом, ответ</w:t>
      </w:r>
      <w:r w:rsidR="00B00414" w:rsidRPr="00992C20">
        <w:rPr>
          <w:sz w:val="24"/>
          <w:szCs w:val="24"/>
        </w:rPr>
        <w:t>ственным за проведение проверки готовится акт</w:t>
      </w:r>
      <w:r w:rsidRPr="00992C20">
        <w:rPr>
          <w:sz w:val="24"/>
          <w:szCs w:val="24"/>
        </w:rPr>
        <w:t xml:space="preserve"> внешней про</w:t>
      </w:r>
      <w:r w:rsidR="00992C20" w:rsidRPr="00992C20">
        <w:rPr>
          <w:sz w:val="24"/>
          <w:szCs w:val="24"/>
        </w:rPr>
        <w:t>верки муниципального района</w:t>
      </w:r>
      <w:r w:rsidRPr="00992C20">
        <w:rPr>
          <w:sz w:val="24"/>
          <w:szCs w:val="24"/>
        </w:rPr>
        <w:t>, с учетом результатов контрольных и экспертно-аналитических мероприятий, включающее в себя следующие основные положения:</w:t>
      </w:r>
    </w:p>
    <w:p w:rsidR="002F65A6" w:rsidRPr="00992C20" w:rsidRDefault="002F65A6" w:rsidP="00992C20">
      <w:pPr>
        <w:pStyle w:val="a9"/>
        <w:widowControl w:val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7.1.1. Установление достоверности отчета об исполнении  бю</w:t>
      </w:r>
      <w:r w:rsidR="00992C20" w:rsidRPr="00992C20">
        <w:rPr>
          <w:sz w:val="24"/>
          <w:szCs w:val="24"/>
        </w:rPr>
        <w:t>джета муниципального района</w:t>
      </w:r>
      <w:r w:rsidRPr="00992C20">
        <w:rPr>
          <w:sz w:val="24"/>
          <w:szCs w:val="24"/>
        </w:rPr>
        <w:t xml:space="preserve"> за отчетный финансовый год, в том числе:</w:t>
      </w:r>
    </w:p>
    <w:p w:rsidR="002F65A6" w:rsidRPr="00992C20" w:rsidRDefault="002F65A6" w:rsidP="00992C20">
      <w:pPr>
        <w:pStyle w:val="a9"/>
        <w:widowControl w:val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оценка отчета по доходам  бю</w:t>
      </w:r>
      <w:r w:rsidR="00992C20" w:rsidRPr="00992C20">
        <w:rPr>
          <w:sz w:val="24"/>
          <w:szCs w:val="24"/>
        </w:rPr>
        <w:t>джета муниципального района</w:t>
      </w:r>
      <w:r w:rsidRPr="00992C20">
        <w:rPr>
          <w:sz w:val="24"/>
          <w:szCs w:val="24"/>
        </w:rPr>
        <w:t xml:space="preserve"> по кодам классификации доходов бюджетов Российской Федерации, включающая:</w:t>
      </w:r>
    </w:p>
    <w:p w:rsidR="002F65A6" w:rsidRPr="00992C20" w:rsidRDefault="002F65A6" w:rsidP="00992C20">
      <w:pPr>
        <w:pStyle w:val="a9"/>
        <w:widowControl w:val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оценку соответствия показателей бюджетной отчетности показателям годового отчета об исполнении  бю</w:t>
      </w:r>
      <w:r w:rsidR="00992C20" w:rsidRPr="00992C20">
        <w:rPr>
          <w:sz w:val="24"/>
          <w:szCs w:val="24"/>
        </w:rPr>
        <w:t>джета муниципального района</w:t>
      </w:r>
      <w:r w:rsidRPr="00992C20">
        <w:rPr>
          <w:sz w:val="24"/>
          <w:szCs w:val="24"/>
        </w:rPr>
        <w:t xml:space="preserve"> за отчетный финансовый год. Сравнение результатов проверки КСО и соответствующих показателей бюджетной отчетности ГРБС;</w:t>
      </w:r>
    </w:p>
    <w:p w:rsidR="002F65A6" w:rsidRPr="00992C20" w:rsidRDefault="002F65A6" w:rsidP="00992C20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анализ эффективности деятельности ГРБС по контролю за правильностью исчисления, полнотой и своевременностью уплаты платежей в бюджет, взысканием и принят</w:t>
      </w:r>
      <w:r w:rsidR="00B00414" w:rsidRPr="00992C20">
        <w:rPr>
          <w:sz w:val="24"/>
          <w:szCs w:val="24"/>
        </w:rPr>
        <w:t>ием решений</w:t>
      </w:r>
      <w:r w:rsidRPr="00992C20">
        <w:rPr>
          <w:sz w:val="24"/>
          <w:szCs w:val="24"/>
        </w:rPr>
        <w:t xml:space="preserve"> по возврату излишне уплаченных (взысканных) платежей в бюджет, пеней, штрафов по ним.</w:t>
      </w:r>
    </w:p>
    <w:p w:rsidR="002F65A6" w:rsidRPr="00992C20" w:rsidRDefault="002F65A6" w:rsidP="00992C20">
      <w:pPr>
        <w:widowControl w:val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7.1.2. Оценка отчета по расходам  бю</w:t>
      </w:r>
      <w:r w:rsidR="00992C20" w:rsidRPr="00992C20">
        <w:rPr>
          <w:sz w:val="24"/>
          <w:szCs w:val="24"/>
        </w:rPr>
        <w:t>джета муниципального района</w:t>
      </w:r>
      <w:r w:rsidRPr="00992C20">
        <w:rPr>
          <w:sz w:val="24"/>
          <w:szCs w:val="24"/>
        </w:rPr>
        <w:t xml:space="preserve"> по разделам, подразделам функциональной и ведомственной классификациям расходов бюджетов, установленным приложениями к решению о  бюджете муниципального </w:t>
      </w:r>
      <w:r w:rsidR="00992C20" w:rsidRPr="00992C20">
        <w:rPr>
          <w:sz w:val="24"/>
          <w:szCs w:val="24"/>
        </w:rPr>
        <w:t>района</w:t>
      </w:r>
      <w:r w:rsidRPr="00992C20">
        <w:rPr>
          <w:sz w:val="24"/>
          <w:szCs w:val="24"/>
        </w:rPr>
        <w:t xml:space="preserve"> на отчетный финансовый год, включающая:</w:t>
      </w:r>
    </w:p>
    <w:p w:rsidR="002F65A6" w:rsidRPr="00992C20" w:rsidRDefault="002F65A6" w:rsidP="00992C20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оценку соответствия показателей бюджетной отчетности  показателям годового отчета об исполнении бюджета муниципального образования за отчетный финансовый год;</w:t>
      </w:r>
    </w:p>
    <w:p w:rsidR="002F65A6" w:rsidRPr="00C90DD1" w:rsidRDefault="002F65A6" w:rsidP="00992C20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анализ причин неиспользования бюджетных ассигнований, предусмотренных</w:t>
      </w:r>
      <w:r w:rsidRPr="00C90DD1"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lastRenderedPageBreak/>
        <w:t xml:space="preserve">решением о бюджете муниципального </w:t>
      </w:r>
      <w:r w:rsidR="00992C20">
        <w:rPr>
          <w:sz w:val="24"/>
          <w:szCs w:val="24"/>
        </w:rPr>
        <w:t>района</w:t>
      </w:r>
      <w:r w:rsidRPr="00C90DD1">
        <w:rPr>
          <w:sz w:val="24"/>
          <w:szCs w:val="24"/>
        </w:rPr>
        <w:t xml:space="preserve"> на отчетный финансовый год,  образования остатков бюджетных средств на лицевых счетах и неисполнения расходов;</w:t>
      </w:r>
    </w:p>
    <w:p w:rsidR="002F65A6" w:rsidRPr="00992C20" w:rsidRDefault="002F65A6" w:rsidP="00992C20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оценка эффективности и результативности расходования бюджетных средств, включающая:</w:t>
      </w:r>
    </w:p>
    <w:p w:rsidR="002F65A6" w:rsidRPr="00992C20" w:rsidRDefault="002F65A6" w:rsidP="00992C20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анализ использования объемов выделенного финансирования на предмет соответствия  целям, предусмотренным решением  о  бюджете муниципального образования на отчетный финансовый год и  муниципальным программам;</w:t>
      </w:r>
    </w:p>
    <w:p w:rsidR="002F65A6" w:rsidRPr="00992C20" w:rsidRDefault="002F65A6" w:rsidP="00992C20">
      <w:pPr>
        <w:pStyle w:val="a9"/>
        <w:widowControl w:val="0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992C20">
        <w:rPr>
          <w:sz w:val="24"/>
          <w:szCs w:val="24"/>
        </w:rPr>
        <w:t>- оценку отчета по источникам финансирования дефицита бюджета муниципального</w:t>
      </w:r>
      <w:r w:rsidR="00992C20" w:rsidRPr="00992C20">
        <w:rPr>
          <w:sz w:val="24"/>
          <w:szCs w:val="24"/>
        </w:rPr>
        <w:t xml:space="preserve"> района</w:t>
      </w:r>
      <w:r w:rsidRPr="00992C20">
        <w:rPr>
          <w:sz w:val="24"/>
          <w:szCs w:val="24"/>
        </w:rPr>
        <w:t>, включая:</w:t>
      </w:r>
    </w:p>
    <w:p w:rsidR="002F65A6" w:rsidRPr="005756C4" w:rsidRDefault="002F65A6" w:rsidP="00992C20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- анализ объемов и структуры ост</w:t>
      </w:r>
      <w:r w:rsidR="00B00414" w:rsidRPr="005756C4">
        <w:rPr>
          <w:sz w:val="24"/>
          <w:szCs w:val="24"/>
        </w:rPr>
        <w:t>атков средств на лицевых счетах</w:t>
      </w:r>
      <w:r w:rsidRPr="005756C4">
        <w:rPr>
          <w:sz w:val="24"/>
          <w:szCs w:val="24"/>
        </w:rPr>
        <w:t xml:space="preserve"> по состоянию на начало и конец финансового года, которые включены в состав остатков средств  бюджета муниципального образования, а также установление сумм неиспользованных остатков объемов;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- оценку исполнения показателей программы муниципальных внутренних заимствований муниципального образования по видам долговых обязательств, а также анализ их осуществления в соответствии с требованиями БК РФ;</w:t>
      </w:r>
    </w:p>
    <w:p w:rsidR="002F65A6" w:rsidRPr="005756C4" w:rsidRDefault="002F65A6" w:rsidP="005756C4">
      <w:pPr>
        <w:pStyle w:val="a9"/>
        <w:widowControl w:val="0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 xml:space="preserve">- выявленные </w:t>
      </w:r>
      <w:r w:rsidR="00B00414" w:rsidRPr="005756C4">
        <w:rPr>
          <w:sz w:val="24"/>
          <w:szCs w:val="24"/>
        </w:rPr>
        <w:t>отклонения отчета об исполнении</w:t>
      </w:r>
      <w:r w:rsidRPr="005756C4">
        <w:rPr>
          <w:sz w:val="24"/>
          <w:szCs w:val="24"/>
        </w:rPr>
        <w:t xml:space="preserve"> бюджета муниципального образования за отчетный финансовый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2F65A6" w:rsidRPr="005756C4" w:rsidRDefault="002F65A6" w:rsidP="005756C4">
      <w:pPr>
        <w:pStyle w:val="a9"/>
        <w:widowControl w:val="0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- наличие, состояние и эффективность внутреннего финансового контроля в органах местного самоуправления и муниципальных учреждениях;</w:t>
      </w:r>
    </w:p>
    <w:p w:rsidR="002F65A6" w:rsidRPr="005756C4" w:rsidRDefault="002F65A6" w:rsidP="005756C4">
      <w:pPr>
        <w:pStyle w:val="a9"/>
        <w:widowControl w:val="0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- анализ исполнения текстовых статей решения о бюджете муниципального образования на отчетный финансовый год;</w:t>
      </w:r>
    </w:p>
    <w:p w:rsidR="002F65A6" w:rsidRPr="005756C4" w:rsidRDefault="002F65A6" w:rsidP="005756C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- анализ причин  нарушений (неэффективных расходов, нецелевых расходов, расходов, осуществленных в нарушение действующего законодательства), выявленных в ходе проведения комплекса проверок.</w:t>
      </w:r>
    </w:p>
    <w:p w:rsidR="002F65A6" w:rsidRPr="005756C4" w:rsidRDefault="002F65A6" w:rsidP="005756C4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 w:rsidRPr="005756C4">
        <w:rPr>
          <w:color w:val="222222"/>
          <w:sz w:val="24"/>
          <w:szCs w:val="24"/>
        </w:rPr>
        <w:t xml:space="preserve">7.2. В ходе осуществления внешней проверки КСО вправе в пределах своих полномочий запрашивать дополнительную информацию и документы у Администрации муниципального </w:t>
      </w:r>
      <w:r w:rsidR="005756C4" w:rsidRPr="005756C4">
        <w:rPr>
          <w:color w:val="222222"/>
          <w:sz w:val="24"/>
          <w:szCs w:val="24"/>
        </w:rPr>
        <w:t>района (</w:t>
      </w:r>
      <w:r w:rsidRPr="005756C4">
        <w:rPr>
          <w:color w:val="222222"/>
          <w:sz w:val="24"/>
          <w:szCs w:val="24"/>
        </w:rPr>
        <w:t>образования</w:t>
      </w:r>
      <w:r w:rsidR="005756C4" w:rsidRPr="005756C4">
        <w:rPr>
          <w:color w:val="222222"/>
          <w:sz w:val="24"/>
          <w:szCs w:val="24"/>
        </w:rPr>
        <w:t>)</w:t>
      </w:r>
      <w:r w:rsidRPr="005756C4">
        <w:rPr>
          <w:color w:val="222222"/>
          <w:sz w:val="24"/>
          <w:szCs w:val="24"/>
        </w:rPr>
        <w:t xml:space="preserve">, Управления финансов Администрации муниципального  </w:t>
      </w:r>
      <w:r w:rsidR="005756C4" w:rsidRPr="005756C4">
        <w:rPr>
          <w:color w:val="222222"/>
          <w:sz w:val="24"/>
          <w:szCs w:val="24"/>
        </w:rPr>
        <w:t xml:space="preserve">района, </w:t>
      </w:r>
      <w:r w:rsidRPr="005756C4">
        <w:rPr>
          <w:color w:val="222222"/>
          <w:sz w:val="24"/>
          <w:szCs w:val="24"/>
        </w:rPr>
        <w:t>ГРБС.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5756C4">
        <w:rPr>
          <w:color w:val="222222"/>
          <w:sz w:val="24"/>
          <w:szCs w:val="24"/>
        </w:rPr>
        <w:t>7.3. Акт внешней проверки</w:t>
      </w:r>
      <w:r w:rsidR="00B00414" w:rsidRPr="005756C4">
        <w:rPr>
          <w:sz w:val="24"/>
          <w:szCs w:val="24"/>
        </w:rPr>
        <w:t xml:space="preserve"> на годовой отчет об исполнении</w:t>
      </w:r>
      <w:r w:rsidRPr="005756C4">
        <w:rPr>
          <w:sz w:val="24"/>
          <w:szCs w:val="24"/>
        </w:rPr>
        <w:t xml:space="preserve"> бюджета муниципального</w:t>
      </w:r>
      <w:r w:rsidR="005756C4" w:rsidRPr="005756C4">
        <w:rPr>
          <w:sz w:val="24"/>
          <w:szCs w:val="24"/>
        </w:rPr>
        <w:t xml:space="preserve"> района </w:t>
      </w:r>
      <w:r w:rsidRPr="005756C4">
        <w:rPr>
          <w:sz w:val="24"/>
          <w:szCs w:val="24"/>
        </w:rPr>
        <w:t xml:space="preserve"> </w:t>
      </w:r>
      <w:r w:rsidR="005756C4" w:rsidRPr="005756C4">
        <w:rPr>
          <w:sz w:val="24"/>
          <w:szCs w:val="24"/>
        </w:rPr>
        <w:t>(</w:t>
      </w:r>
      <w:r w:rsidRPr="005756C4">
        <w:rPr>
          <w:sz w:val="24"/>
          <w:szCs w:val="24"/>
        </w:rPr>
        <w:t>образования</w:t>
      </w:r>
      <w:r w:rsidR="005756C4" w:rsidRPr="005756C4">
        <w:rPr>
          <w:sz w:val="24"/>
          <w:szCs w:val="24"/>
        </w:rPr>
        <w:t>)</w:t>
      </w:r>
      <w:r w:rsidRPr="005756C4">
        <w:rPr>
          <w:sz w:val="24"/>
          <w:szCs w:val="24"/>
        </w:rPr>
        <w:t xml:space="preserve"> за отчет</w:t>
      </w:r>
      <w:r w:rsidR="00B00414" w:rsidRPr="005756C4">
        <w:rPr>
          <w:sz w:val="24"/>
          <w:szCs w:val="24"/>
        </w:rPr>
        <w:t>ный финансовый год утверждается</w:t>
      </w:r>
      <w:r w:rsidRPr="005756C4">
        <w:rPr>
          <w:sz w:val="24"/>
          <w:szCs w:val="24"/>
        </w:rPr>
        <w:t xml:space="preserve"> председателем КСО </w:t>
      </w:r>
      <w:r w:rsidRPr="005756C4">
        <w:rPr>
          <w:bCs/>
          <w:sz w:val="24"/>
          <w:szCs w:val="24"/>
        </w:rPr>
        <w:t>не позднее срока, установл</w:t>
      </w:r>
      <w:r w:rsidR="005756C4" w:rsidRPr="005756C4">
        <w:rPr>
          <w:bCs/>
          <w:sz w:val="24"/>
          <w:szCs w:val="24"/>
        </w:rPr>
        <w:t xml:space="preserve">енного Положением о бюджетном </w:t>
      </w:r>
      <w:r w:rsidRPr="005756C4">
        <w:rPr>
          <w:bCs/>
          <w:sz w:val="24"/>
          <w:szCs w:val="24"/>
        </w:rPr>
        <w:t>процессе в муниципальном</w:t>
      </w:r>
      <w:r w:rsidR="005756C4" w:rsidRPr="005756C4">
        <w:rPr>
          <w:bCs/>
          <w:sz w:val="24"/>
          <w:szCs w:val="24"/>
        </w:rPr>
        <w:t xml:space="preserve"> районе</w:t>
      </w:r>
      <w:r w:rsidRPr="005756C4">
        <w:rPr>
          <w:bCs/>
          <w:sz w:val="24"/>
          <w:szCs w:val="24"/>
        </w:rPr>
        <w:t xml:space="preserve"> </w:t>
      </w:r>
      <w:r w:rsidR="005756C4" w:rsidRPr="005756C4">
        <w:rPr>
          <w:bCs/>
          <w:sz w:val="24"/>
          <w:szCs w:val="24"/>
        </w:rPr>
        <w:t>(</w:t>
      </w:r>
      <w:r w:rsidRPr="005756C4">
        <w:rPr>
          <w:bCs/>
          <w:sz w:val="24"/>
          <w:szCs w:val="24"/>
        </w:rPr>
        <w:t>образовании</w:t>
      </w:r>
      <w:r w:rsidR="005756C4" w:rsidRPr="005756C4">
        <w:rPr>
          <w:bCs/>
          <w:sz w:val="24"/>
          <w:szCs w:val="24"/>
        </w:rPr>
        <w:t>)</w:t>
      </w:r>
      <w:r w:rsidRPr="005756C4">
        <w:rPr>
          <w:sz w:val="24"/>
          <w:szCs w:val="24"/>
        </w:rPr>
        <w:t>.</w:t>
      </w:r>
    </w:p>
    <w:p w:rsidR="00C214A1" w:rsidRPr="005756C4" w:rsidRDefault="002F65A6" w:rsidP="005756C4">
      <w:pPr>
        <w:ind w:firstLine="709"/>
        <w:jc w:val="both"/>
        <w:rPr>
          <w:bCs/>
          <w:sz w:val="24"/>
          <w:szCs w:val="24"/>
        </w:rPr>
      </w:pPr>
      <w:r w:rsidRPr="005756C4">
        <w:rPr>
          <w:sz w:val="24"/>
          <w:szCs w:val="24"/>
        </w:rPr>
        <w:t>7.4. Акт внешней проверки  направляется в представительный о</w:t>
      </w:r>
      <w:r w:rsidR="00B00414" w:rsidRPr="005756C4">
        <w:rPr>
          <w:sz w:val="24"/>
          <w:szCs w:val="24"/>
        </w:rPr>
        <w:t xml:space="preserve">рган муниципального </w:t>
      </w:r>
      <w:r w:rsidR="005756C4" w:rsidRPr="005756C4">
        <w:rPr>
          <w:sz w:val="24"/>
          <w:szCs w:val="24"/>
        </w:rPr>
        <w:t xml:space="preserve">района </w:t>
      </w:r>
      <w:r w:rsidRPr="005756C4">
        <w:rPr>
          <w:bCs/>
          <w:sz w:val="24"/>
          <w:szCs w:val="24"/>
        </w:rPr>
        <w:t xml:space="preserve">не позднее срока, установленного Положением о бюджетном  процессе муниципального </w:t>
      </w:r>
      <w:r w:rsidR="005756C4" w:rsidRPr="005756C4">
        <w:rPr>
          <w:bCs/>
          <w:sz w:val="24"/>
          <w:szCs w:val="24"/>
        </w:rPr>
        <w:t>района</w:t>
      </w:r>
      <w:r w:rsidRPr="005756C4">
        <w:rPr>
          <w:bCs/>
          <w:sz w:val="24"/>
          <w:szCs w:val="24"/>
        </w:rPr>
        <w:t>.</w:t>
      </w:r>
    </w:p>
    <w:p w:rsidR="00C214A1" w:rsidRPr="005756C4" w:rsidRDefault="00C214A1" w:rsidP="00C214A1">
      <w:pPr>
        <w:jc w:val="center"/>
        <w:rPr>
          <w:b/>
          <w:sz w:val="24"/>
          <w:szCs w:val="24"/>
        </w:rPr>
      </w:pPr>
    </w:p>
    <w:p w:rsidR="002F65A6" w:rsidRPr="005756C4" w:rsidRDefault="002F65A6" w:rsidP="00C214A1">
      <w:pPr>
        <w:jc w:val="center"/>
        <w:rPr>
          <w:bCs/>
          <w:sz w:val="24"/>
          <w:szCs w:val="24"/>
        </w:rPr>
      </w:pPr>
      <w:r w:rsidRPr="005756C4">
        <w:rPr>
          <w:b/>
          <w:sz w:val="24"/>
          <w:szCs w:val="24"/>
        </w:rPr>
        <w:t>8. Содержание и подписание заключения  КСО.</w:t>
      </w:r>
    </w:p>
    <w:p w:rsidR="002F65A6" w:rsidRPr="00992C20" w:rsidRDefault="002F65A6" w:rsidP="00C214A1">
      <w:pPr>
        <w:shd w:val="clear" w:color="auto" w:fill="FFFFFF"/>
        <w:ind w:firstLine="567"/>
        <w:jc w:val="center"/>
        <w:rPr>
          <w:color w:val="222222"/>
          <w:sz w:val="24"/>
          <w:szCs w:val="24"/>
          <w:highlight w:val="yellow"/>
        </w:rPr>
      </w:pPr>
    </w:p>
    <w:p w:rsidR="002F65A6" w:rsidRPr="005756C4" w:rsidRDefault="00B00414" w:rsidP="005756C4">
      <w:pPr>
        <w:ind w:firstLine="709"/>
        <w:jc w:val="both"/>
        <w:rPr>
          <w:b/>
          <w:bCs/>
          <w:sz w:val="24"/>
          <w:szCs w:val="24"/>
        </w:rPr>
      </w:pPr>
      <w:r w:rsidRPr="005756C4">
        <w:rPr>
          <w:sz w:val="24"/>
          <w:szCs w:val="24"/>
        </w:rPr>
        <w:t>8.1. КСО, созданный</w:t>
      </w:r>
      <w:r w:rsidR="002F65A6" w:rsidRPr="005756C4">
        <w:rPr>
          <w:sz w:val="24"/>
          <w:szCs w:val="24"/>
        </w:rPr>
        <w:t xml:space="preserve"> представительным органом </w:t>
      </w:r>
      <w:r w:rsidR="005756C4" w:rsidRPr="005756C4">
        <w:rPr>
          <w:sz w:val="24"/>
          <w:szCs w:val="24"/>
        </w:rPr>
        <w:t>Советского муниципального района</w:t>
      </w:r>
      <w:r w:rsidR="002F65A6" w:rsidRPr="005756C4">
        <w:rPr>
          <w:sz w:val="24"/>
          <w:szCs w:val="24"/>
        </w:rPr>
        <w:t xml:space="preserve"> на основании итоговых документов по проведению внешней проверки ГРБС, в том числе муниципальных</w:t>
      </w:r>
      <w:r w:rsidRPr="005756C4">
        <w:rPr>
          <w:sz w:val="24"/>
          <w:szCs w:val="24"/>
        </w:rPr>
        <w:t xml:space="preserve"> образований сельских</w:t>
      </w:r>
      <w:r w:rsidR="005756C4" w:rsidRPr="005756C4">
        <w:rPr>
          <w:sz w:val="24"/>
          <w:szCs w:val="24"/>
        </w:rPr>
        <w:t xml:space="preserve"> и городских</w:t>
      </w:r>
      <w:r w:rsidRPr="005756C4">
        <w:rPr>
          <w:sz w:val="24"/>
          <w:szCs w:val="24"/>
        </w:rPr>
        <w:t xml:space="preserve"> поселений</w:t>
      </w:r>
      <w:r w:rsidR="002F65A6" w:rsidRPr="005756C4">
        <w:rPr>
          <w:sz w:val="24"/>
          <w:szCs w:val="24"/>
        </w:rPr>
        <w:t xml:space="preserve"> оформляет заключение на  годовой отчет об исполнении консолидированного бюджета за отчетный финансовый год. 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5756C4">
        <w:rPr>
          <w:bCs/>
          <w:sz w:val="24"/>
          <w:szCs w:val="24"/>
        </w:rPr>
        <w:t>8.2. Заключение КСО состоит из следующих разделов: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5756C4">
        <w:rPr>
          <w:bCs/>
          <w:sz w:val="24"/>
          <w:szCs w:val="24"/>
        </w:rPr>
        <w:t>8.2.1. Общие положения.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5756C4">
        <w:rPr>
          <w:bCs/>
          <w:sz w:val="24"/>
          <w:szCs w:val="24"/>
        </w:rPr>
        <w:t>8.2.2. Результаты внешней проверки годовой бюджетной отчетности ГРБС.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5756C4">
        <w:rPr>
          <w:bCs/>
          <w:sz w:val="24"/>
          <w:szCs w:val="24"/>
        </w:rPr>
        <w:t>8.2.3. Основные итоги социально-экономического развития.</w:t>
      </w:r>
    </w:p>
    <w:p w:rsidR="002F65A6" w:rsidRPr="005756C4" w:rsidRDefault="002F65A6" w:rsidP="005756C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5756C4">
        <w:rPr>
          <w:sz w:val="24"/>
          <w:szCs w:val="24"/>
        </w:rPr>
        <w:t>8.2.4. Анализ исполнения основных характеристик бюджета в отчетном финансовом году.</w:t>
      </w:r>
    </w:p>
    <w:p w:rsidR="002F65A6" w:rsidRPr="00C90DD1" w:rsidRDefault="002F65A6" w:rsidP="005756C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5B2322">
        <w:rPr>
          <w:sz w:val="24"/>
          <w:szCs w:val="24"/>
        </w:rPr>
        <w:t>8.2.5. Анализ исполнения текстовых статей решения о бюджете</w:t>
      </w:r>
      <w:r w:rsidR="005B2322" w:rsidRPr="005B2322">
        <w:rPr>
          <w:bCs/>
          <w:sz w:val="24"/>
          <w:szCs w:val="24"/>
        </w:rPr>
        <w:t xml:space="preserve"> муниципального района</w:t>
      </w:r>
      <w:r w:rsidRPr="005B2322">
        <w:rPr>
          <w:sz w:val="24"/>
          <w:szCs w:val="24"/>
        </w:rPr>
        <w:t>.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lastRenderedPageBreak/>
        <w:t>8.3. Доходы  бюджета</w:t>
      </w:r>
      <w:r w:rsidRPr="00E91844">
        <w:rPr>
          <w:bCs/>
          <w:sz w:val="24"/>
          <w:szCs w:val="24"/>
        </w:rPr>
        <w:t xml:space="preserve"> муниципального</w:t>
      </w:r>
      <w:r w:rsidR="00E91844" w:rsidRPr="00E91844">
        <w:rPr>
          <w:bCs/>
          <w:sz w:val="24"/>
          <w:szCs w:val="24"/>
        </w:rPr>
        <w:t xml:space="preserve"> района</w:t>
      </w:r>
      <w:r w:rsidRPr="00E91844">
        <w:rPr>
          <w:sz w:val="24"/>
          <w:szCs w:val="24"/>
        </w:rPr>
        <w:t>: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- анализ исполнения налоговых доходов бюджета;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- анализ исполнения неналоговых доходов  бюджета;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- анализ безвозмездных поступлений;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- анализ поступления доходов муниципальных учреждений от иной приносящей доход деятельности.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 xml:space="preserve">8.4. Расходы бюджета муниципального </w:t>
      </w:r>
      <w:r w:rsidR="00E91844" w:rsidRPr="00E91844">
        <w:rPr>
          <w:bCs/>
          <w:sz w:val="24"/>
          <w:szCs w:val="24"/>
        </w:rPr>
        <w:t>района</w:t>
      </w:r>
      <w:r w:rsidRPr="00E91844">
        <w:rPr>
          <w:bCs/>
          <w:sz w:val="24"/>
          <w:szCs w:val="24"/>
        </w:rPr>
        <w:t>: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- анализ расходов  бюджета в разрезе функциональной классификации расходов;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- анализ исполнения муниципальных программ, предусмотренных к финансированию за счет средств  бюджета в отчетном финансовом году;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bookmarkStart w:id="0" w:name="_GoBack"/>
      <w:r w:rsidRPr="00E91844">
        <w:rPr>
          <w:sz w:val="24"/>
          <w:szCs w:val="24"/>
        </w:rPr>
        <w:t>- анализ резервного фонда.</w:t>
      </w:r>
    </w:p>
    <w:bookmarkEnd w:id="0"/>
    <w:p w:rsidR="002F65A6" w:rsidRPr="00E91844" w:rsidRDefault="00B00414" w:rsidP="00E91844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8.5. Дефицит (профицит)</w:t>
      </w:r>
      <w:r w:rsidR="002F65A6" w:rsidRPr="00E91844">
        <w:rPr>
          <w:sz w:val="24"/>
          <w:szCs w:val="24"/>
        </w:rPr>
        <w:t xml:space="preserve"> бюджета</w:t>
      </w:r>
      <w:r w:rsidR="002F65A6" w:rsidRPr="00E91844">
        <w:rPr>
          <w:bCs/>
          <w:sz w:val="24"/>
          <w:szCs w:val="24"/>
        </w:rPr>
        <w:t xml:space="preserve"> муниципального </w:t>
      </w:r>
      <w:r w:rsidR="00E91844" w:rsidRPr="00E91844">
        <w:rPr>
          <w:bCs/>
          <w:sz w:val="24"/>
          <w:szCs w:val="24"/>
        </w:rPr>
        <w:t>района</w:t>
      </w:r>
      <w:r w:rsidR="002F65A6" w:rsidRPr="00E91844">
        <w:rPr>
          <w:sz w:val="24"/>
          <w:szCs w:val="24"/>
        </w:rPr>
        <w:t xml:space="preserve"> и источники финансирования дефицита  бюджета за отчетный финансовый год. Анализ источников внутреннего финансирования дефицита  бюджета </w:t>
      </w:r>
      <w:r w:rsidR="002F65A6" w:rsidRPr="00E91844">
        <w:rPr>
          <w:bCs/>
          <w:sz w:val="24"/>
          <w:szCs w:val="24"/>
        </w:rPr>
        <w:t xml:space="preserve">муниципального </w:t>
      </w:r>
      <w:r w:rsidR="00E91844" w:rsidRPr="00E91844">
        <w:rPr>
          <w:bCs/>
          <w:sz w:val="24"/>
          <w:szCs w:val="24"/>
        </w:rPr>
        <w:t>района</w:t>
      </w:r>
      <w:r w:rsidR="00E91844">
        <w:rPr>
          <w:bCs/>
          <w:sz w:val="24"/>
          <w:szCs w:val="24"/>
        </w:rPr>
        <w:t>.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8.6. Анализ состояния долговой политики на начало и конец отчетного финансового года.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8.7.  Анализ кредиторской и дебиторской задолженности.</w:t>
      </w:r>
    </w:p>
    <w:p w:rsidR="002F65A6" w:rsidRPr="00E91844" w:rsidRDefault="002F65A6" w:rsidP="00E91844">
      <w:pPr>
        <w:pStyle w:val="a9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E91844">
        <w:rPr>
          <w:bCs/>
          <w:sz w:val="24"/>
          <w:szCs w:val="24"/>
        </w:rPr>
        <w:t>8.8. Выводы, предложения.</w:t>
      </w:r>
    </w:p>
    <w:p w:rsidR="002F65A6" w:rsidRPr="00E91844" w:rsidRDefault="002F65A6" w:rsidP="00E91844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Выводы должны содержать следующую обобщающую информацию:</w:t>
      </w:r>
    </w:p>
    <w:p w:rsidR="002F65A6" w:rsidRPr="00E91844" w:rsidRDefault="002F65A6" w:rsidP="00E91844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- достоверность отчетов ГРБС за отчетный финансовый год;</w:t>
      </w:r>
    </w:p>
    <w:p w:rsidR="002F65A6" w:rsidRPr="00E91844" w:rsidRDefault="002F65A6" w:rsidP="00E91844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E91844">
        <w:rPr>
          <w:sz w:val="24"/>
          <w:szCs w:val="24"/>
        </w:rPr>
        <w:t>- выполнение показателей по доходам по кодам классификации доходов бюджетов Российской Федерация, установленных главным администраторам бюджетных средств, причины отклонений;</w:t>
      </w:r>
    </w:p>
    <w:p w:rsidR="002F65A6" w:rsidRPr="00A9155A" w:rsidRDefault="002F65A6" w:rsidP="00E91844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 xml:space="preserve">- использование объемов выделенного финансирования на предмет соответствия целям, предусмотренным решением о бюджете муниципального </w:t>
      </w:r>
      <w:r w:rsidR="00E91844" w:rsidRPr="00A9155A">
        <w:rPr>
          <w:sz w:val="24"/>
          <w:szCs w:val="24"/>
        </w:rPr>
        <w:t xml:space="preserve">района </w:t>
      </w:r>
      <w:r w:rsidRPr="00A9155A">
        <w:rPr>
          <w:sz w:val="24"/>
          <w:szCs w:val="24"/>
        </w:rPr>
        <w:t>на отчетный финансовый год, муниципальными  программами;</w:t>
      </w:r>
    </w:p>
    <w:p w:rsidR="002F65A6" w:rsidRPr="00A9155A" w:rsidRDefault="002F65A6" w:rsidP="00A9155A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 xml:space="preserve">- причины неиспользования бюджетных ассигнований, предусмотренных решением о  бюджете муниципального </w:t>
      </w:r>
      <w:r w:rsidR="00A9155A" w:rsidRPr="00A9155A">
        <w:rPr>
          <w:sz w:val="24"/>
          <w:szCs w:val="24"/>
        </w:rPr>
        <w:t>района</w:t>
      </w:r>
      <w:r w:rsidRPr="00A9155A">
        <w:rPr>
          <w:sz w:val="24"/>
          <w:szCs w:val="24"/>
        </w:rPr>
        <w:t xml:space="preserve"> на отчетный финансовый год;</w:t>
      </w:r>
    </w:p>
    <w:p w:rsidR="002F65A6" w:rsidRPr="00A9155A" w:rsidRDefault="002F65A6" w:rsidP="00A9155A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>- исполнение текстовых статей решения о бюд</w:t>
      </w:r>
      <w:r w:rsidR="00B00414" w:rsidRPr="00A9155A">
        <w:rPr>
          <w:sz w:val="24"/>
          <w:szCs w:val="24"/>
        </w:rPr>
        <w:t xml:space="preserve">жете муниципального </w:t>
      </w:r>
      <w:r w:rsidR="00A9155A" w:rsidRPr="00A9155A">
        <w:rPr>
          <w:sz w:val="24"/>
          <w:szCs w:val="24"/>
        </w:rPr>
        <w:t>района</w:t>
      </w:r>
      <w:r w:rsidRPr="00A9155A">
        <w:rPr>
          <w:sz w:val="24"/>
          <w:szCs w:val="24"/>
        </w:rPr>
        <w:t xml:space="preserve"> на отчетный финансовый год;</w:t>
      </w:r>
    </w:p>
    <w:p w:rsidR="002F65A6" w:rsidRPr="00A9155A" w:rsidRDefault="002F65A6" w:rsidP="00A9155A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>- по ист</w:t>
      </w:r>
      <w:r w:rsidR="00B00414" w:rsidRPr="00A9155A">
        <w:rPr>
          <w:sz w:val="24"/>
          <w:szCs w:val="24"/>
        </w:rPr>
        <w:t>очникам финансирования дефицита</w:t>
      </w:r>
      <w:r w:rsidRPr="00A9155A">
        <w:rPr>
          <w:sz w:val="24"/>
          <w:szCs w:val="24"/>
        </w:rPr>
        <w:t xml:space="preserve"> бюджета муниципального </w:t>
      </w:r>
      <w:r w:rsidR="00A9155A" w:rsidRPr="00A9155A">
        <w:rPr>
          <w:sz w:val="24"/>
          <w:szCs w:val="24"/>
        </w:rPr>
        <w:t>района</w:t>
      </w:r>
      <w:r w:rsidRPr="00A9155A">
        <w:rPr>
          <w:sz w:val="24"/>
          <w:szCs w:val="24"/>
        </w:rPr>
        <w:t>;</w:t>
      </w:r>
    </w:p>
    <w:p w:rsidR="002F65A6" w:rsidRPr="00A9155A" w:rsidRDefault="002F65A6" w:rsidP="00A9155A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>- наличие, состояние и эффективность внутреннего финансового контроля;</w:t>
      </w:r>
    </w:p>
    <w:p w:rsidR="002F65A6" w:rsidRPr="00A9155A" w:rsidRDefault="002F65A6" w:rsidP="00A9155A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>- иная информация.</w:t>
      </w:r>
    </w:p>
    <w:p w:rsidR="002F65A6" w:rsidRPr="00A9155A" w:rsidRDefault="002F65A6" w:rsidP="00A9155A">
      <w:pPr>
        <w:pStyle w:val="a9"/>
        <w:widowControl w:val="0"/>
        <w:spacing w:after="0"/>
        <w:ind w:firstLine="709"/>
        <w:jc w:val="both"/>
        <w:rPr>
          <w:sz w:val="24"/>
          <w:szCs w:val="24"/>
        </w:rPr>
      </w:pPr>
      <w:r w:rsidRPr="00A9155A">
        <w:rPr>
          <w:sz w:val="24"/>
          <w:szCs w:val="24"/>
        </w:rPr>
        <w:t>8</w:t>
      </w:r>
      <w:r w:rsidR="00B00414" w:rsidRPr="00A9155A">
        <w:rPr>
          <w:sz w:val="24"/>
          <w:szCs w:val="24"/>
        </w:rPr>
        <w:t>.9. Заключение КСО утверждается</w:t>
      </w:r>
      <w:r w:rsidRPr="00A9155A">
        <w:rPr>
          <w:sz w:val="24"/>
          <w:szCs w:val="24"/>
        </w:rPr>
        <w:t xml:space="preserve"> председателем КСО </w:t>
      </w:r>
      <w:r w:rsidRPr="00A9155A">
        <w:rPr>
          <w:bCs/>
          <w:sz w:val="24"/>
          <w:szCs w:val="24"/>
        </w:rPr>
        <w:t xml:space="preserve">не позднее срока, установленного Положением о бюджетном   процессе в муниципальном </w:t>
      </w:r>
      <w:r w:rsidR="00A9155A" w:rsidRPr="00A9155A">
        <w:rPr>
          <w:bCs/>
          <w:sz w:val="24"/>
          <w:szCs w:val="24"/>
        </w:rPr>
        <w:t>районе</w:t>
      </w:r>
      <w:r w:rsidRPr="00A9155A">
        <w:rPr>
          <w:sz w:val="24"/>
          <w:szCs w:val="24"/>
        </w:rPr>
        <w:t>.</w:t>
      </w:r>
    </w:p>
    <w:p w:rsidR="002F65A6" w:rsidRPr="00A9155A" w:rsidRDefault="002F65A6" w:rsidP="00A9155A">
      <w:pPr>
        <w:ind w:firstLine="709"/>
        <w:jc w:val="both"/>
        <w:rPr>
          <w:bCs/>
          <w:sz w:val="24"/>
          <w:szCs w:val="24"/>
        </w:rPr>
      </w:pPr>
      <w:r w:rsidRPr="00A9155A">
        <w:rPr>
          <w:sz w:val="24"/>
          <w:szCs w:val="24"/>
        </w:rPr>
        <w:t xml:space="preserve">8.10. После утверждения заключения, оно согласовывается с заместителем главы Администрации района по </w:t>
      </w:r>
      <w:r w:rsidR="00A9155A" w:rsidRPr="00A9155A">
        <w:rPr>
          <w:sz w:val="24"/>
          <w:szCs w:val="24"/>
        </w:rPr>
        <w:t xml:space="preserve">экономическим </w:t>
      </w:r>
      <w:r w:rsidRPr="00A9155A">
        <w:rPr>
          <w:sz w:val="24"/>
          <w:szCs w:val="24"/>
        </w:rPr>
        <w:t xml:space="preserve">вопросам – начальником Управления финансов  и направляется в представительный орган муниципального </w:t>
      </w:r>
      <w:r w:rsidR="00A9155A" w:rsidRPr="00A9155A">
        <w:rPr>
          <w:sz w:val="24"/>
          <w:szCs w:val="24"/>
        </w:rPr>
        <w:t>района</w:t>
      </w:r>
      <w:r w:rsidRPr="00A9155A">
        <w:rPr>
          <w:sz w:val="24"/>
          <w:szCs w:val="24"/>
        </w:rPr>
        <w:t xml:space="preserve">, </w:t>
      </w:r>
      <w:r w:rsidRPr="00A9155A">
        <w:rPr>
          <w:bCs/>
          <w:sz w:val="24"/>
          <w:szCs w:val="24"/>
        </w:rPr>
        <w:t>не позднее срока, установленного Положением о бюджетном  процессе.</w:t>
      </w:r>
    </w:p>
    <w:p w:rsidR="002F65A6" w:rsidRPr="005B2322" w:rsidRDefault="002F65A6" w:rsidP="00C214A1">
      <w:pPr>
        <w:ind w:firstLine="567"/>
        <w:rPr>
          <w:sz w:val="24"/>
          <w:szCs w:val="24"/>
          <w:highlight w:val="yellow"/>
        </w:rPr>
      </w:pPr>
    </w:p>
    <w:p w:rsidR="002F65A6" w:rsidRPr="00A9155A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A9155A">
        <w:rPr>
          <w:b/>
          <w:sz w:val="24"/>
          <w:szCs w:val="24"/>
        </w:rPr>
        <w:t xml:space="preserve">9. </w:t>
      </w:r>
      <w:r w:rsidRPr="00A9155A">
        <w:rPr>
          <w:b/>
          <w:snapToGrid w:val="0"/>
          <w:sz w:val="24"/>
          <w:szCs w:val="24"/>
        </w:rPr>
        <w:t>Действия при обнаружении нарушений и недостатков,</w:t>
      </w:r>
    </w:p>
    <w:p w:rsidR="002F65A6" w:rsidRPr="00A9155A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A9155A">
        <w:rPr>
          <w:b/>
          <w:snapToGrid w:val="0"/>
          <w:sz w:val="24"/>
          <w:szCs w:val="24"/>
        </w:rPr>
        <w:t>создание препятствий для проведения контрольного мероприятия.</w:t>
      </w:r>
    </w:p>
    <w:p w:rsidR="002F65A6" w:rsidRPr="005B2322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  <w:highlight w:val="yellow"/>
        </w:rPr>
      </w:pPr>
    </w:p>
    <w:p w:rsidR="002F65A6" w:rsidRPr="00DC0BA3" w:rsidRDefault="002F65A6" w:rsidP="00DC0BA3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0BA3">
        <w:rPr>
          <w:rFonts w:ascii="Times New Roman" w:hAnsi="Times New Roman"/>
          <w:snapToGrid w:val="0"/>
          <w:sz w:val="24"/>
          <w:szCs w:val="24"/>
        </w:rPr>
        <w:t>9.1.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специалист КСО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2F65A6" w:rsidRPr="00DC0BA3" w:rsidRDefault="002F65A6" w:rsidP="00DC0BA3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0BA3">
        <w:rPr>
          <w:rFonts w:ascii="Times New Roman" w:hAnsi="Times New Roman"/>
          <w:snapToGrid w:val="0"/>
          <w:sz w:val="24"/>
          <w:szCs w:val="24"/>
        </w:rPr>
        <w:t xml:space="preserve">9.2.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2F65A6" w:rsidRPr="00DC0BA3" w:rsidRDefault="002F65A6" w:rsidP="00DC0BA3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0BA3">
        <w:rPr>
          <w:rFonts w:ascii="Times New Roman" w:hAnsi="Times New Roman"/>
          <w:snapToGrid w:val="0"/>
          <w:sz w:val="24"/>
          <w:szCs w:val="24"/>
        </w:rPr>
        <w:t xml:space="preserve">9.3. Недостаток не является нарушением законодательства, а является ошибкой или </w:t>
      </w:r>
      <w:r w:rsidRPr="00DC0BA3">
        <w:rPr>
          <w:rFonts w:ascii="Times New Roman" w:hAnsi="Times New Roman"/>
          <w:snapToGrid w:val="0"/>
          <w:sz w:val="24"/>
          <w:szCs w:val="24"/>
        </w:rPr>
        <w:lastRenderedPageBreak/>
        <w:t>фактом неэффективной деятельности. При этом действия (бездействие) должностных лиц,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2F65A6" w:rsidRPr="00DC0BA3" w:rsidRDefault="002F65A6" w:rsidP="00DC0BA3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C0BA3">
        <w:rPr>
          <w:rFonts w:ascii="Times New Roman" w:hAnsi="Times New Roman"/>
          <w:snapToGrid w:val="0"/>
          <w:sz w:val="24"/>
          <w:szCs w:val="24"/>
        </w:rPr>
        <w:t>9.4.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2F65A6" w:rsidRPr="00A368CF" w:rsidRDefault="002F65A6" w:rsidP="00A368CF">
      <w:pPr>
        <w:pStyle w:val="HTML"/>
        <w:widowControl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368CF">
        <w:rPr>
          <w:rFonts w:ascii="Times New Roman" w:hAnsi="Times New Roman"/>
          <w:snapToGrid w:val="0"/>
          <w:sz w:val="24"/>
          <w:szCs w:val="24"/>
        </w:rPr>
        <w:t>9.5. При выявлении фактов нарушений требований законов и иных нормативных правовых актов, необходимо сделать следующее:</w:t>
      </w:r>
    </w:p>
    <w:p w:rsidR="002F65A6" w:rsidRPr="00A368CF" w:rsidRDefault="00A368CF" w:rsidP="00A368CF">
      <w:pPr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A368CF">
        <w:rPr>
          <w:snapToGrid w:val="0"/>
          <w:sz w:val="24"/>
          <w:szCs w:val="24"/>
        </w:rPr>
        <w:t xml:space="preserve">- </w:t>
      </w:r>
      <w:r w:rsidR="002F65A6" w:rsidRPr="00A368CF">
        <w:rPr>
          <w:snapToGrid w:val="0"/>
          <w:sz w:val="24"/>
          <w:szCs w:val="24"/>
        </w:rPr>
        <w:t>отразить нарушения в своей рабочей документации для последующего включения в акт;</w:t>
      </w:r>
    </w:p>
    <w:p w:rsidR="002F65A6" w:rsidRPr="00A368CF" w:rsidRDefault="00A368CF" w:rsidP="00A368CF">
      <w:pPr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A368CF">
        <w:rPr>
          <w:snapToGrid w:val="0"/>
          <w:sz w:val="24"/>
          <w:szCs w:val="24"/>
        </w:rPr>
        <w:t xml:space="preserve">- </w:t>
      </w:r>
      <w:r w:rsidR="002F65A6" w:rsidRPr="00A368CF">
        <w:rPr>
          <w:snapToGrid w:val="0"/>
          <w:sz w:val="24"/>
          <w:szCs w:val="24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2F65A6" w:rsidRPr="00C90DD1" w:rsidRDefault="002F65A6" w:rsidP="00A368CF">
      <w:pPr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A368CF">
        <w:rPr>
          <w:snapToGrid w:val="0"/>
          <w:sz w:val="24"/>
          <w:szCs w:val="24"/>
        </w:rPr>
        <w:t>9.6.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  <w:r w:rsidRPr="00C90DD1">
        <w:rPr>
          <w:snapToGrid w:val="0"/>
          <w:sz w:val="24"/>
          <w:szCs w:val="24"/>
        </w:rPr>
        <w:t xml:space="preserve"> </w:t>
      </w:r>
    </w:p>
    <w:p w:rsidR="00CD256C" w:rsidRPr="002F65A6" w:rsidRDefault="00CD256C" w:rsidP="007C3201"/>
    <w:sectPr w:rsidR="00CD256C" w:rsidRPr="002F65A6" w:rsidSect="00C214A1">
      <w:footerReference w:type="default" r:id="rId8"/>
      <w:type w:val="continuous"/>
      <w:pgSz w:w="11907" w:h="16840" w:code="9"/>
      <w:pgMar w:top="851" w:right="561" w:bottom="425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C6" w:rsidRDefault="005F57C6" w:rsidP="00C214A1">
      <w:r>
        <w:separator/>
      </w:r>
    </w:p>
  </w:endnote>
  <w:endnote w:type="continuationSeparator" w:id="1">
    <w:p w:rsidR="005F57C6" w:rsidRDefault="005F57C6" w:rsidP="00C2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838476"/>
      <w:docPartObj>
        <w:docPartGallery w:val="Page Numbers (Bottom of Page)"/>
        <w:docPartUnique/>
      </w:docPartObj>
    </w:sdtPr>
    <w:sdtContent>
      <w:p w:rsidR="00E91844" w:rsidRDefault="000C017E">
        <w:pPr>
          <w:pStyle w:val="af2"/>
          <w:jc w:val="right"/>
        </w:pPr>
        <w:fldSimple w:instr="PAGE   \* MERGEFORMAT">
          <w:r w:rsidR="00925341">
            <w:rPr>
              <w:noProof/>
            </w:rPr>
            <w:t>2</w:t>
          </w:r>
        </w:fldSimple>
      </w:p>
    </w:sdtContent>
  </w:sdt>
  <w:p w:rsidR="00E91844" w:rsidRDefault="00E9184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C6" w:rsidRDefault="005F57C6" w:rsidP="00C214A1">
      <w:r>
        <w:separator/>
      </w:r>
    </w:p>
  </w:footnote>
  <w:footnote w:type="continuationSeparator" w:id="1">
    <w:p w:rsidR="005F57C6" w:rsidRDefault="005F57C6" w:rsidP="00C2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874F14"/>
    <w:multiLevelType w:val="hybridMultilevel"/>
    <w:tmpl w:val="04B27D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1E7F"/>
    <w:multiLevelType w:val="hybridMultilevel"/>
    <w:tmpl w:val="3EA6B8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91E"/>
    <w:multiLevelType w:val="multilevel"/>
    <w:tmpl w:val="1966A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2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6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2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3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0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23"/>
  </w:num>
  <w:num w:numId="5">
    <w:abstractNumId w:val="31"/>
  </w:num>
  <w:num w:numId="6">
    <w:abstractNumId w:val="36"/>
    <w:lvlOverride w:ilvl="0">
      <w:startOverride w:val="2"/>
    </w:lvlOverride>
  </w:num>
  <w:num w:numId="7">
    <w:abstractNumId w:val="3"/>
  </w:num>
  <w:num w:numId="8">
    <w:abstractNumId w:val="21"/>
  </w:num>
  <w:num w:numId="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2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6"/>
    <w:lvlOverride w:ilvl="0">
      <w:startOverride w:val="2"/>
    </w:lvlOverride>
  </w:num>
  <w:num w:numId="17">
    <w:abstractNumId w:val="39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27"/>
    <w:lvlOverride w:ilvl="0">
      <w:startOverride w:val="1"/>
    </w:lvlOverride>
  </w:num>
  <w:num w:numId="21">
    <w:abstractNumId w:val="8"/>
    <w:lvlOverride w:ilvl="0">
      <w:startOverride w:val="3"/>
    </w:lvlOverride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37"/>
  </w:num>
  <w:num w:numId="26">
    <w:abstractNumId w:val="15"/>
  </w:num>
  <w:num w:numId="27">
    <w:abstractNumId w:val="17"/>
  </w:num>
  <w:num w:numId="28">
    <w:abstractNumId w:val="19"/>
  </w:num>
  <w:num w:numId="29">
    <w:abstractNumId w:val="9"/>
  </w:num>
  <w:num w:numId="30">
    <w:abstractNumId w:val="16"/>
  </w:num>
  <w:num w:numId="31">
    <w:abstractNumId w:val="4"/>
  </w:num>
  <w:num w:numId="32">
    <w:abstractNumId w:val="38"/>
  </w:num>
  <w:num w:numId="33">
    <w:abstractNumId w:val="24"/>
  </w:num>
  <w:num w:numId="34">
    <w:abstractNumId w:val="28"/>
  </w:num>
  <w:num w:numId="35">
    <w:abstractNumId w:val="30"/>
  </w:num>
  <w:num w:numId="36">
    <w:abstractNumId w:val="32"/>
  </w:num>
  <w:num w:numId="37">
    <w:abstractNumId w:val="10"/>
  </w:num>
  <w:num w:numId="38">
    <w:abstractNumId w:val="12"/>
  </w:num>
  <w:num w:numId="39">
    <w:abstractNumId w:val="1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01CA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3093"/>
    <w:rsid w:val="00085A69"/>
    <w:rsid w:val="00085E36"/>
    <w:rsid w:val="00086BBC"/>
    <w:rsid w:val="000873B0"/>
    <w:rsid w:val="00087603"/>
    <w:rsid w:val="00090221"/>
    <w:rsid w:val="00091112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17E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098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C7F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27B76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37A0B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65A6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C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93D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263A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9D9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6C4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96"/>
    <w:rsid w:val="005A66E5"/>
    <w:rsid w:val="005A67F3"/>
    <w:rsid w:val="005A7774"/>
    <w:rsid w:val="005A7B2C"/>
    <w:rsid w:val="005B0633"/>
    <w:rsid w:val="005B0744"/>
    <w:rsid w:val="005B0DA9"/>
    <w:rsid w:val="005B18E1"/>
    <w:rsid w:val="005B2322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7C6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2D1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4699C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866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261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3201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5DD5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11CB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0D2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461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5341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1BB3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0235"/>
    <w:rsid w:val="00992486"/>
    <w:rsid w:val="009926CC"/>
    <w:rsid w:val="00992C20"/>
    <w:rsid w:val="00993BB4"/>
    <w:rsid w:val="0099408C"/>
    <w:rsid w:val="00994398"/>
    <w:rsid w:val="00994C72"/>
    <w:rsid w:val="00995F04"/>
    <w:rsid w:val="0099607E"/>
    <w:rsid w:val="009963FF"/>
    <w:rsid w:val="0099793E"/>
    <w:rsid w:val="00997A84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2BC9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3B4E"/>
    <w:rsid w:val="009D5318"/>
    <w:rsid w:val="009D5A72"/>
    <w:rsid w:val="009D6107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368C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0A7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155A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400"/>
    <w:rsid w:val="00AC7956"/>
    <w:rsid w:val="00AC7BBF"/>
    <w:rsid w:val="00AD1625"/>
    <w:rsid w:val="00AD1A60"/>
    <w:rsid w:val="00AD1DAF"/>
    <w:rsid w:val="00AD23DC"/>
    <w:rsid w:val="00AD2A48"/>
    <w:rsid w:val="00AD30BF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414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BC7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5E0F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5922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0AD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91A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4A1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37E9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BA3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3C10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090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1844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5D50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AE6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39BE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2385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5EF9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DCD-3FD6-4629-9256-E523185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</dc:creator>
  <cp:lastModifiedBy>dep</cp:lastModifiedBy>
  <cp:revision>8</cp:revision>
  <cp:lastPrinted>2022-01-24T12:36:00Z</cp:lastPrinted>
  <dcterms:created xsi:type="dcterms:W3CDTF">2023-05-31T11:30:00Z</dcterms:created>
  <dcterms:modified xsi:type="dcterms:W3CDTF">2023-06-26T07:27:00Z</dcterms:modified>
</cp:coreProperties>
</file>