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7557">
      <w:pPr>
        <w:widowControl w:val="0"/>
        <w:autoSpaceDE w:val="0"/>
        <w:autoSpaceDN w:val="0"/>
        <w:adjustRightInd w:val="0"/>
        <w:spacing w:after="0" w:line="350" w:lineRule="exact"/>
        <w:ind w:left="927" w:right="743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2917190</wp:posOffset>
            </wp:positionH>
            <wp:positionV relativeFrom="paragraph">
              <wp:posOffset>-825500</wp:posOffset>
            </wp:positionV>
            <wp:extent cx="546735" cy="71183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330" w:lineRule="exact"/>
        <w:ind w:left="342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330" w:lineRule="exact"/>
        <w:ind w:left="369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третьего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созыва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</w:p>
    <w:p w:rsidR="00000000" w:rsidRDefault="009C7557">
      <w:pPr>
        <w:widowControl w:val="0"/>
        <w:autoSpaceDE w:val="0"/>
        <w:autoSpaceDN w:val="0"/>
        <w:adjustRightInd w:val="0"/>
        <w:spacing w:before="210" w:after="0" w:line="330" w:lineRule="exact"/>
        <w:ind w:left="390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Ш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315" w:lineRule="exact"/>
        <w:ind w:left="19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26.02.2014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              </w:t>
      </w:r>
    </w:p>
    <w:p w:rsidR="00000000" w:rsidRDefault="009C75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90" w:after="0" w:line="330" w:lineRule="exact"/>
        <w:ind w:left="149" w:right="1164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25.12.2013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19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328" w:lineRule="exact"/>
        <w:ind w:left="149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06.10.2003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25.02.2009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658,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РЕШИ</w:t>
      </w:r>
      <w:r>
        <w:rPr>
          <w:rFonts w:ascii="Times New Roman" w:hAnsi="Times New Roman" w:cs="Times New Roman"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9C755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0" w:lineRule="exact"/>
        <w:ind w:left="14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25.12.2013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19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</w:t>
      </w:r>
      <w:r>
        <w:rPr>
          <w:rFonts w:ascii="Times New Roman" w:hAnsi="Times New Roman" w:cs="Times New Roman"/>
          <w:color w:val="000000"/>
          <w:sz w:val="28"/>
          <w:szCs w:val="24"/>
        </w:rPr>
        <w:t>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315" w:lineRule="exact"/>
        <w:ind w:left="86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75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14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1.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315" w:lineRule="exact"/>
        <w:ind w:left="86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315" w:lineRule="exact"/>
        <w:ind w:left="86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считать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</w:t>
      </w:r>
      <w:r>
        <w:rPr>
          <w:rFonts w:ascii="Times New Roman" w:hAnsi="Times New Roman" w:cs="Times New Roman"/>
          <w:color w:val="000000"/>
          <w:sz w:val="28"/>
          <w:szCs w:val="24"/>
        </w:rPr>
        <w:t>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 </w:t>
      </w:r>
    </w:p>
    <w:p w:rsidR="00000000" w:rsidRDefault="009C755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86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330" w:lineRule="exact"/>
        <w:ind w:left="14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330" w:lineRule="exact"/>
        <w:ind w:left="14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Табаков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1696" w:right="494" w:bottom="660" w:left="1440" w:header="0" w:footer="0" w:gutter="0"/>
          <w:cols w:space="720"/>
          <w:noEndnote/>
        </w:sectPr>
      </w:pPr>
    </w:p>
    <w:p w:rsidR="00000000" w:rsidRDefault="009C7557">
      <w:pPr>
        <w:widowControl w:val="0"/>
        <w:autoSpaceDE w:val="0"/>
        <w:autoSpaceDN w:val="0"/>
        <w:adjustRightInd w:val="0"/>
        <w:spacing w:after="0" w:line="284" w:lineRule="exact"/>
        <w:ind w:left="1148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26.02.2014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340" w:lineRule="exact"/>
        <w:ind w:left="684" w:right="699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передаваемого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1" w:h="11906"/>
          <w:pgMar w:top="651" w:right="662" w:bottom="660" w:left="710" w:header="0" w:footer="0" w:gutter="0"/>
          <w:cols w:space="720"/>
          <w:noEndnote/>
        </w:sectPr>
      </w:pPr>
    </w:p>
    <w:p w:rsidR="00000000" w:rsidRDefault="009C7557">
      <w:pPr>
        <w:widowControl w:val="0"/>
        <w:autoSpaceDE w:val="0"/>
        <w:autoSpaceDN w:val="0"/>
        <w:adjustRightInd w:val="0"/>
        <w:spacing w:after="0" w:line="26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lastRenderedPageBreak/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</w:t>
      </w:r>
      <w:r>
        <w:rPr>
          <w:rFonts w:ascii="Times New Roman" w:hAnsi="Times New Roman" w:cs="Times New Roman"/>
          <w:color w:val="000000"/>
          <w:szCs w:val="24"/>
        </w:rPr>
        <w:t>/</w:t>
      </w:r>
      <w:r>
        <w:rPr>
          <w:rFonts w:ascii="Times New Roman" w:hAnsi="Times New Roman" w:cs="Times New Roman"/>
          <w:color w:val="000000"/>
          <w:szCs w:val="24"/>
        </w:rPr>
        <w:t>п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lastRenderedPageBreak/>
        <w:t>Наименование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объекта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lastRenderedPageBreak/>
        <w:t>Адрес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объекта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lastRenderedPageBreak/>
        <w:t>Ед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Cs w:val="24"/>
        </w:rPr>
        <w:t>изм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6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lastRenderedPageBreak/>
        <w:t>Пара</w:t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Cs w:val="24"/>
        </w:rPr>
        <w:t>метры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объекта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lastRenderedPageBreak/>
        <w:t>Год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постройки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lastRenderedPageBreak/>
        <w:t>Обременение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662" w:bottom="720" w:left="710" w:header="720" w:footer="720" w:gutter="0"/>
          <w:cols w:num="8" w:space="720" w:equalWidth="0">
            <w:col w:w="353" w:space="1008"/>
            <w:col w:w="2225" w:space="1292"/>
            <w:col w:w="1428" w:space="902"/>
            <w:col w:w="454" w:space="511"/>
            <w:col w:w="794" w:space="499"/>
            <w:col w:w="1042" w:space="1937"/>
            <w:col w:w="1322" w:space="0"/>
            <w:col w:w="-1"/>
          </w:cols>
          <w:noEndnote/>
        </w:sectPr>
      </w:pP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51"/>
        <w:gridCol w:w="2985"/>
        <w:gridCol w:w="1011"/>
        <w:gridCol w:w="1128"/>
        <w:gridCol w:w="1462"/>
        <w:gridCol w:w="438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0"/>
        </w:trPr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1.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тепловые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котельной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5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ВОС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VIII,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: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63:244:002:000010870:VIII 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328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Неизв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3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13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теплоснабжения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0"/>
        </w:trPr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I,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инвен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тарный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: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63:244:002:000060890:I 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4393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ранее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1991 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3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13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теплоснабжения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0"/>
        </w:trPr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I,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: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63:244:002:000060900:I 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5277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ранее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1991 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3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13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теплоснабжения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0"/>
        </w:trPr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4.</w:t>
            </w:r>
            <w:r>
              <w:rPr>
                <w:rFonts w:ascii="Arial" w:hAnsi="Arial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I,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63:244:002:000060910:I 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3973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ранее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1991 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теплоснабжения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5"/>
        </w:trPr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5.</w:t>
            </w:r>
            <w:r>
              <w:rPr>
                <w:rFonts w:ascii="Arial" w:hAnsi="Arial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Сооружен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I,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: 63:244:002:000060920:I 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5846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ранее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1991 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теплоснабжения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662" w:bottom="720" w:left="710" w:header="720" w:footer="720" w:gutter="0"/>
          <w:cols w:space="720" w:equalWidth="0">
            <w:col w:w="15468"/>
          </w:cols>
          <w:noEndnote/>
        </w:sectPr>
      </w:pPr>
    </w:p>
    <w:p w:rsidR="00000000" w:rsidRDefault="009C7557">
      <w:pPr>
        <w:widowControl w:val="0"/>
        <w:autoSpaceDE w:val="0"/>
        <w:autoSpaceDN w:val="0"/>
        <w:adjustRightInd w:val="0"/>
        <w:spacing w:after="0" w:line="240" w:lineRule="exact"/>
        <w:ind w:left="10857" w:right="183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01.11.2010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"/>
        <w:gridCol w:w="4151"/>
        <w:gridCol w:w="2832"/>
        <w:gridCol w:w="53"/>
        <w:gridCol w:w="1061"/>
        <w:gridCol w:w="91"/>
        <w:gridCol w:w="1044"/>
        <w:gridCol w:w="315"/>
        <w:gridCol w:w="1222"/>
        <w:gridCol w:w="43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6" w:type="dxa"/>
          <w:trHeight w:hRule="exact" w:val="1720"/>
        </w:trPr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63:244:002:000060930:I 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842 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1991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6" w:type="dxa"/>
          <w:trHeight w:hRule="exact" w:val="1700"/>
        </w:trPr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63:244:002:000060990:I 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766 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1991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6" w:type="dxa"/>
          <w:trHeight w:hRule="exact" w:val="1805"/>
        </w:trPr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диаметром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63:244:001:003155580:V,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 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42 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150  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0"/>
        </w:trPr>
        <w:tc>
          <w:tcPr>
            <w:tcW w:w="4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63:244:003:000011150: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242,9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0"/>
        </w:trPr>
        <w:tc>
          <w:tcPr>
            <w:tcW w:w="4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пристройками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5»,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63:244:002:000011420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509,9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1963 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5"/>
        </w:trPr>
        <w:tc>
          <w:tcPr>
            <w:tcW w:w="4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Двухэтажное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пристройкой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583,8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1983 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1" w:h="11906"/>
          <w:pgMar w:top="1103" w:right="720" w:bottom="593" w:left="859" w:header="0" w:footer="0" w:gutter="0"/>
          <w:cols w:space="720"/>
          <w:noEndnote/>
        </w:sectPr>
      </w:pPr>
    </w:p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1" w:h="11906"/>
          <w:pgMar w:top="1081" w:right="720" w:bottom="660" w:left="914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90" w:lineRule="exact"/>
        <w:ind w:left="57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бойлерной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литер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АаБ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4"/>
          <w:szCs w:val="24"/>
        </w:rPr>
        <w:t>инвентарный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63:244:002:000011070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Кутузова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.54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7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теплоснабжения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01.11.2010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720" w:bottom="720" w:left="914" w:header="720" w:footer="720" w:gutter="0"/>
          <w:cols w:num="4" w:space="720" w:equalWidth="0">
            <w:col w:w="3252" w:space="869"/>
            <w:col w:w="2054" w:space="4563"/>
            <w:col w:w="4332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22"/>
        <w:gridCol w:w="2832"/>
        <w:gridCol w:w="1114"/>
        <w:gridCol w:w="1373"/>
        <w:gridCol w:w="1299"/>
        <w:gridCol w:w="433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63:244:002:000057640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/1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1992 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двумя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пристройками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63:244:002:000056730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/1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185,6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1974 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                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отапливаемой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пристройкой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1»,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63:244:002:000011550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218,5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1963 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                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двумя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пристройками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Ааа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1»,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63:244:002:000011820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361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1963 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пристройкой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63:244:002:000010870: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30,0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водонапорная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19,4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720" w:bottom="720" w:left="914" w:header="720" w:footer="720" w:gutter="0"/>
          <w:cols w:space="720" w:equalWidth="0">
            <w:col w:w="15206"/>
          </w:cols>
          <w:noEndnote/>
        </w:sectPr>
      </w:pPr>
    </w:p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1" w:h="11906"/>
          <w:pgMar w:top="1081" w:right="720" w:bottom="660" w:left="914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90" w:lineRule="exact"/>
        <w:ind w:left="57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башня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литер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I ,  </w:t>
      </w:r>
      <w:r>
        <w:rPr>
          <w:rFonts w:ascii="Times New Roman" w:hAnsi="Times New Roman" w:cs="Times New Roman"/>
          <w:color w:val="000000"/>
          <w:sz w:val="24"/>
          <w:szCs w:val="24"/>
        </w:rPr>
        <w:t>инвент</w:t>
      </w:r>
      <w:r>
        <w:rPr>
          <w:rFonts w:ascii="Times New Roman" w:hAnsi="Times New Roman" w:cs="Times New Roman"/>
          <w:color w:val="000000"/>
          <w:sz w:val="24"/>
          <w:szCs w:val="24"/>
        </w:rPr>
        <w:t>арный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63:244:002:00010870:I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0" w:lineRule="exact"/>
        <w:ind w:right="8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Кутузова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являющегося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комплексом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водоснабжения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01.11.2010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720" w:bottom="720" w:left="914" w:header="720" w:footer="720" w:gutter="0"/>
          <w:cols w:num="4" w:space="720" w:equalWidth="0">
            <w:col w:w="2902" w:space="1220"/>
            <w:col w:w="2300" w:space="4318"/>
            <w:col w:w="4332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22"/>
        <w:gridCol w:w="2801"/>
        <w:gridCol w:w="1176"/>
        <w:gridCol w:w="1342"/>
        <w:gridCol w:w="1299"/>
        <w:gridCol w:w="433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резервуар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63:244:002:000010870:II 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2000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резервуар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63:244:002:000010870:III 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2000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резервуар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63:244:002:000010870:IV  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500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еизв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резервуар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63:244:002:000010870:V 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500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5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63:244:002:000010870: VI  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888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720" w:bottom="720" w:left="914" w:header="720" w:footer="720" w:gutter="0"/>
          <w:cols w:space="720" w:equalWidth="0">
            <w:col w:w="15206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22"/>
        <w:gridCol w:w="2832"/>
        <w:gridCol w:w="144"/>
        <w:gridCol w:w="910"/>
        <w:gridCol w:w="91"/>
        <w:gridCol w:w="1104"/>
        <w:gridCol w:w="238"/>
        <w:gridCol w:w="1299"/>
        <w:gridCol w:w="43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VII,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63:244:002:000010870:VII 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3367,7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колодца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63:244:002:000059690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3200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5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63:244:002:000059790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17068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63:244:002:000061100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750 </w:t>
            </w:r>
          </w:p>
        </w:tc>
        <w:tc>
          <w:tcPr>
            <w:tcW w:w="5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1991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63:244:002:000061090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1410 </w:t>
            </w:r>
          </w:p>
        </w:tc>
        <w:tc>
          <w:tcPr>
            <w:tcW w:w="5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1991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5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63:244:003:000006670:II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420 </w:t>
            </w:r>
          </w:p>
        </w:tc>
        <w:tc>
          <w:tcPr>
            <w:tcW w:w="5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1970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1" w:h="11906"/>
          <w:pgMar w:top="1171" w:right="720" w:bottom="660" w:left="914" w:header="0" w:footer="0" w:gutter="0"/>
          <w:cols w:space="720"/>
          <w:noEndnote/>
        </w:sectPr>
      </w:pP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left="117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01.11.2010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22"/>
        <w:gridCol w:w="2976"/>
        <w:gridCol w:w="1001"/>
        <w:gridCol w:w="1418"/>
        <w:gridCol w:w="1223"/>
        <w:gridCol w:w="433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63:244:003:000006660:II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1970 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63:244:003:000006690:II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1020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1968 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62:244:003:000006650:II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850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1968 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63:244:002:000061220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1990 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63:244:003:000006710:II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900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1990 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5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63:244:002: 000061240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300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1990 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1" w:h="11906"/>
          <w:pgMar w:top="1081" w:right="720" w:bottom="660" w:left="914" w:header="0" w:footer="0" w:gutter="0"/>
          <w:cols w:space="720"/>
          <w:noEndnote/>
        </w:sectPr>
      </w:pPr>
    </w:p>
    <w:p w:rsidR="00000000" w:rsidRDefault="009C7557">
      <w:pPr>
        <w:widowControl w:val="0"/>
        <w:autoSpaceDE w:val="0"/>
        <w:autoSpaceDN w:val="0"/>
        <w:adjustRightInd w:val="0"/>
        <w:spacing w:after="0" w:line="280" w:lineRule="exact"/>
        <w:ind w:left="10951" w:right="3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01.11.2010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22"/>
        <w:gridCol w:w="2976"/>
        <w:gridCol w:w="1001"/>
        <w:gridCol w:w="1418"/>
        <w:gridCol w:w="1223"/>
        <w:gridCol w:w="43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63:244:0026000061250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600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1990 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63:244:003:000006600:II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1317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III,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63:244:003:000006600:III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221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III,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63:244:003:000006710:III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121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1990 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63:244:002:000061160:V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Заволжская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1328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5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63:244: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413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1" w:h="11906"/>
          <w:pgMar w:top="1081" w:right="720" w:bottom="660" w:left="914" w:header="0" w:footer="0" w:gutter="0"/>
          <w:cols w:space="720"/>
          <w:noEndnote/>
        </w:sectPr>
      </w:pPr>
    </w:p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1" w:h="11906"/>
          <w:pgMar w:top="1156" w:right="720" w:bottom="660" w:left="914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9C755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5" w:lineRule="exact"/>
        <w:ind w:left="57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2: 000061160:II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Заволжская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9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01.11.2010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720" w:bottom="720" w:left="914" w:header="720" w:footer="720" w:gutter="0"/>
          <w:cols w:num="4" w:space="720" w:equalWidth="0">
            <w:col w:w="2422" w:space="1700"/>
            <w:col w:w="1596" w:space="5022"/>
            <w:col w:w="4332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22"/>
        <w:gridCol w:w="2976"/>
        <w:gridCol w:w="1001"/>
        <w:gridCol w:w="1418"/>
        <w:gridCol w:w="1223"/>
        <w:gridCol w:w="433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XVI,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63:244:002: 000061270: XVI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1400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1980 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63:244:003:000006500:II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1100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1974 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63:244:002:000061200:II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1330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1974 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63:244:002:00061190:II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1325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1974 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63:244:003:000006480:II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1300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1974 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II, 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1270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1974 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720" w:bottom="720" w:left="914" w:header="720" w:footer="720" w:gutter="0"/>
          <w:cols w:space="720" w:equalWidth="0">
            <w:col w:w="15206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8"/>
        <w:gridCol w:w="3544"/>
        <w:gridCol w:w="2976"/>
        <w:gridCol w:w="1061"/>
        <w:gridCol w:w="1358"/>
        <w:gridCol w:w="1223"/>
        <w:gridCol w:w="43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78" w:type="dxa"/>
          <w:trHeight w:hRule="exact" w:val="12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63:244:003:000006470:II </w:t>
            </w:r>
          </w:p>
        </w:tc>
        <w:tc>
          <w:tcPr>
            <w:tcW w:w="6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Колхозная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0"/>
        </w:trPr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63:244:003:000006630:II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117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1980 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63:244:002:000061460:V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195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1976 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0"/>
        </w:trPr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III,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63:244:002:000061350:III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167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1975 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III,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63:244:002:000061410:III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104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1980 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0"/>
        </w:trPr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III,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63:244:002:000061400:III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1988 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329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1980 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1" w:h="11906"/>
          <w:pgMar w:top="1081" w:right="720" w:bottom="660" w:left="914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8"/>
        <w:gridCol w:w="3544"/>
        <w:gridCol w:w="2976"/>
        <w:gridCol w:w="1001"/>
        <w:gridCol w:w="1418"/>
        <w:gridCol w:w="1223"/>
        <w:gridCol w:w="43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78" w:type="dxa"/>
          <w:trHeight w:hRule="exact" w:val="152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III,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63:244:002:000061330:III </w:t>
            </w:r>
          </w:p>
        </w:tc>
        <w:tc>
          <w:tcPr>
            <w:tcW w:w="6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64:244:002:000061360:III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1970 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0"/>
        </w:trPr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63:244:003: 000006560:II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Девонская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630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1970 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63:244:002:000061380:II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Безымянная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590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1970 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63:244:002:000061390:II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Безымянная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630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1970 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5"/>
        </w:trPr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63:244:003:000006740:II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1150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1990 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1" w:h="11906"/>
          <w:pgMar w:top="1081" w:right="720" w:bottom="660" w:left="914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22"/>
        <w:gridCol w:w="2976"/>
        <w:gridCol w:w="1001"/>
        <w:gridCol w:w="1418"/>
        <w:gridCol w:w="1223"/>
        <w:gridCol w:w="433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63:244:003:000006730:II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1075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1990 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63:244:002:000061450:VI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57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1980 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VIII,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63:244:002:000061340:VIII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128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1988 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IX,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63:244:002:000061440:IX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162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1978 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X,XI,XII,XIII,XIV,XV,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63:244:002:000061710: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X,XI,XII,XIII,XIV,XV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5420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1980 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5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.I II III IV V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1775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1" w:h="11906"/>
          <w:pgMar w:top="1156" w:right="720" w:bottom="660" w:left="914" w:header="0" w:footer="0" w:gutter="0"/>
          <w:cols w:space="720"/>
          <w:noEndnote/>
        </w:sectPr>
      </w:pP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left="117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01.11.2010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22"/>
        <w:gridCol w:w="2753"/>
        <w:gridCol w:w="1193"/>
        <w:gridCol w:w="1449"/>
        <w:gridCol w:w="1223"/>
        <w:gridCol w:w="433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самотечный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.VI,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63:226:003:000033260:VI 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1052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вверх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96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1988 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тройство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.I,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63:226:003:000033260:I 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1052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вверх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1988 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.I,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63:244:003:000011160:I 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5-1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63:244:003:000011180:I 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546,6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напорный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самотечный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всасывающий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.V,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63:226:003:000033260:V 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1052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вверх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1988 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5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хранилищные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коагулянта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.I,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63:244:003:000011190:I 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158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1" w:h="11906"/>
          <w:pgMar w:top="1081" w:right="720" w:bottom="660" w:left="914" w:header="0" w:footer="0" w:gutter="0"/>
          <w:cols w:space="720"/>
          <w:noEndnote/>
        </w:sectPr>
      </w:pPr>
    </w:p>
    <w:p w:rsidR="00000000" w:rsidRDefault="009C7557">
      <w:pPr>
        <w:widowControl w:val="0"/>
        <w:autoSpaceDE w:val="0"/>
        <w:autoSpaceDN w:val="0"/>
        <w:adjustRightInd w:val="0"/>
        <w:spacing w:after="0" w:line="280" w:lineRule="exact"/>
        <w:ind w:left="10951" w:right="3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01.11.2010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22"/>
        <w:gridCol w:w="2709"/>
        <w:gridCol w:w="1268"/>
        <w:gridCol w:w="1418"/>
        <w:gridCol w:w="1223"/>
        <w:gridCol w:w="43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коагулянта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.II,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63:244:003:000011190:II 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оголовок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1052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вверх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1967 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поликриламида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III, 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63:244:003:000011190:III 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водоприемный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колодец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.VIII,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63:226:003:000033260:VIII  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1052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вверх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1988 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въездные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.I,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63:244:003:000011190:I 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20,5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5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подъездной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.VIII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VIII,  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5475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1967 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1" w:h="11906"/>
          <w:pgMar w:top="1081" w:right="720" w:bottom="660" w:left="914" w:header="0" w:footer="0" w:gutter="0"/>
          <w:cols w:space="720"/>
          <w:noEndnote/>
        </w:sectPr>
      </w:pPr>
    </w:p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1" w:h="11906"/>
          <w:pgMar w:top="1081" w:right="720" w:bottom="660" w:left="914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0" w:lineRule="exact"/>
        <w:ind w:left="578" w:right="12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инвентарный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63:226:003:000033260:VIII VIII    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Волги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9C75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85" w:lineRule="exact"/>
        <w:ind w:left="412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Орловское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1052 </w:t>
      </w:r>
      <w:r>
        <w:rPr>
          <w:rFonts w:ascii="Times New Roman" w:hAnsi="Times New Roman" w:cs="Times New Roman"/>
          <w:color w:val="000000"/>
          <w:sz w:val="24"/>
          <w:szCs w:val="24"/>
        </w:rPr>
        <w:t>км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left="412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вверх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устья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Волги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9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01.11.2010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720" w:bottom="720" w:left="914" w:header="720" w:footer="720" w:gutter="0"/>
          <w:cols w:num="3" w:space="720" w:equalWidth="0">
            <w:col w:w="6572" w:space="4167"/>
            <w:col w:w="4332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22"/>
        <w:gridCol w:w="2753"/>
        <w:gridCol w:w="1224"/>
        <w:gridCol w:w="1418"/>
        <w:gridCol w:w="1223"/>
        <w:gridCol w:w="43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береговое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III,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63:226:003:000033260:III 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1052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вверх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6168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1988 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переключения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.I,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63:226:003:000033260:I 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1052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вверх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966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1988 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берегоукрепительные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.IV,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63:226:003:000033260:IV               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1052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вверх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836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1988 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колодец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I,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63:244:003:000001117:I  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водоводе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30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5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-12»),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 63:226:003:000033260: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1052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42,1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1990 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720" w:bottom="720" w:left="914" w:header="720" w:footer="720" w:gutter="0"/>
          <w:cols w:space="720" w:equalWidth="0">
            <w:col w:w="15206"/>
          </w:cols>
          <w:noEndnote/>
        </w:sectPr>
      </w:pPr>
    </w:p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1" w:h="11906"/>
          <w:pgMar w:top="1081" w:right="720" w:bottom="660" w:left="914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left="412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вверх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устья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Волги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01.11.2010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720" w:bottom="720" w:left="914" w:header="720" w:footer="720" w:gutter="0"/>
          <w:cols w:num="3" w:space="720" w:equalWidth="0">
            <w:col w:w="6572" w:space="5187"/>
            <w:col w:w="2295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22"/>
        <w:gridCol w:w="2832"/>
        <w:gridCol w:w="1054"/>
        <w:gridCol w:w="1411"/>
        <w:gridCol w:w="1321"/>
        <w:gridCol w:w="433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 63:226:003:000033260: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1052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вверх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31,6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1967 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 63:226:003:000033260: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1052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вверх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155,3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1988 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63:244:002:000010870: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2232,8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63:244:002:000010870: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71,3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пропускной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63:244:002:000010870: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20,6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5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25,9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720" w:bottom="720" w:left="914" w:header="720" w:footer="720" w:gutter="0"/>
          <w:cols w:space="720" w:equalWidth="0">
            <w:col w:w="15206"/>
          </w:cols>
          <w:noEndnote/>
        </w:sectPr>
      </w:pPr>
    </w:p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1" w:h="11906"/>
          <w:pgMar w:top="1081" w:right="720" w:bottom="660" w:left="914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left="57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63:244:002:000010870: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Кутузова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9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01.11.2010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720" w:bottom="720" w:left="914" w:header="720" w:footer="720" w:gutter="0"/>
          <w:cols w:num="4" w:space="720" w:equalWidth="0">
            <w:col w:w="3094" w:space="1028"/>
            <w:col w:w="1459" w:space="5159"/>
            <w:col w:w="4334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22"/>
        <w:gridCol w:w="2832"/>
        <w:gridCol w:w="1114"/>
        <w:gridCol w:w="1380"/>
        <w:gridCol w:w="1244"/>
        <w:gridCol w:w="442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хлораторная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63:244:002:000010870: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196,9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III,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63:244:002:000061470:III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717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IV,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63:244:002:000061450:IV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417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1978 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63:244:002:000061450:II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1368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1978 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63:244:002:000061350:II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518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1978 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II, 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128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1990 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720" w:bottom="720" w:left="914" w:header="720" w:footer="720" w:gutter="0"/>
          <w:cols w:space="720" w:equalWidth="0">
            <w:col w:w="15206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8"/>
        <w:gridCol w:w="3544"/>
        <w:gridCol w:w="2976"/>
        <w:gridCol w:w="1001"/>
        <w:gridCol w:w="1418"/>
        <w:gridCol w:w="1175"/>
        <w:gridCol w:w="33"/>
        <w:gridCol w:w="4359"/>
        <w:gridCol w:w="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578" w:type="dxa"/>
          <w:wAfter w:w="35" w:type="dxa"/>
          <w:trHeight w:hRule="exact" w:val="12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63:244:002:000061410:II </w:t>
            </w:r>
          </w:p>
        </w:tc>
        <w:tc>
          <w:tcPr>
            <w:tcW w:w="6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0"/>
        </w:trPr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63:244:002:000061100:II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115 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1985 </w:t>
            </w:r>
          </w:p>
        </w:tc>
        <w:tc>
          <w:tcPr>
            <w:tcW w:w="4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63:244:002:000061400:II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 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1990 </w:t>
            </w:r>
          </w:p>
        </w:tc>
        <w:tc>
          <w:tcPr>
            <w:tcW w:w="4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0"/>
        </w:trPr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63:244:002:000061330:II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884 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1990 </w:t>
            </w:r>
          </w:p>
        </w:tc>
        <w:tc>
          <w:tcPr>
            <w:tcW w:w="4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63:244:002:000061360:II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1408 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1978 </w:t>
            </w:r>
          </w:p>
        </w:tc>
        <w:tc>
          <w:tcPr>
            <w:tcW w:w="4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5"/>
        </w:trPr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III,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63:244:002:000061260:III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1310 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tcW w:w="4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1" w:h="11906"/>
          <w:pgMar w:top="1081" w:right="720" w:bottom="660" w:left="914" w:header="0" w:footer="0" w:gutter="0"/>
          <w:cols w:space="720"/>
          <w:noEndnote/>
        </w:sectPr>
      </w:pPr>
    </w:p>
    <w:p w:rsidR="00000000" w:rsidRDefault="009C755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hAnsi="Times New Roman" w:cs="Times New Roman"/>
          <w:color w:val="000000"/>
          <w:sz w:val="24"/>
          <w:szCs w:val="24"/>
        </w:rPr>
        <w:t>ружение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>канализационная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327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1986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2/</w:t>
      </w:r>
      <w:r>
        <w:rPr>
          <w:rFonts w:ascii="Times New Roman" w:hAnsi="Times New Roman" w:cs="Times New Roman"/>
          <w:color w:val="000000"/>
          <w:sz w:val="24"/>
          <w:szCs w:val="24"/>
        </w:rPr>
        <w:t>КОС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720" w:bottom="720" w:left="914" w:header="720" w:footer="720" w:gutter="0"/>
          <w:cols w:num="6" w:space="720" w:equalWidth="0">
            <w:col w:w="6360" w:space="738"/>
            <w:col w:w="272" w:space="790"/>
            <w:col w:w="420" w:space="938"/>
            <w:col w:w="540" w:space="1474"/>
            <w:col w:w="2747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"/>
        <w:gridCol w:w="579"/>
        <w:gridCol w:w="3543"/>
        <w:gridCol w:w="2976"/>
        <w:gridCol w:w="1001"/>
        <w:gridCol w:w="60"/>
        <w:gridCol w:w="1359"/>
        <w:gridCol w:w="1174"/>
        <w:gridCol w:w="442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634" w:type="dxa"/>
          <w:trHeight w:hRule="exact" w:val="1525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IV,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63:244:002:000061260:IV </w:t>
            </w:r>
          </w:p>
        </w:tc>
        <w:tc>
          <w:tcPr>
            <w:tcW w:w="6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5" w:type="dxa"/>
          <w:trHeight w:hRule="exact" w:val="1785"/>
        </w:trPr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III,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63:244:002:000061160:III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Заволжская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2600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0"/>
        </w:trPr>
        <w:tc>
          <w:tcPr>
            <w:tcW w:w="4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IV,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63:244:002:000061160:IV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Заволжская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492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4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IV,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63:244:002:000061230:IV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900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1990 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4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63:244:002:000061230:V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1990 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5"/>
        </w:trPr>
        <w:tc>
          <w:tcPr>
            <w:tcW w:w="4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63:244:002:000061250:II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600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1990 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1" w:h="11906"/>
          <w:pgMar w:top="1081" w:right="720" w:bottom="660" w:left="859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77"/>
        <w:gridCol w:w="2976"/>
        <w:gridCol w:w="970"/>
        <w:gridCol w:w="1450"/>
        <w:gridCol w:w="1174"/>
        <w:gridCol w:w="442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63:244:002:000061240:II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Газовиков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300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1990 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III,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63:244:002:000061240:III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Газовиков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300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1990 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III,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63:244:002:000061450:III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1978 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.V,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63:244:003:000010360:V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1300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напорная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хлоропроводная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.I,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63:244:003:000010360:I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I,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63:244:003:000011210:1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.25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409,5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1988 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1" w:h="11906"/>
          <w:pgMar w:top="1171" w:right="720" w:bottom="660" w:left="859" w:header="0" w:footer="0" w:gutter="0"/>
          <w:cols w:space="720"/>
          <w:noEndnote/>
        </w:sectPr>
      </w:pPr>
    </w:p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1" w:h="11906"/>
          <w:pgMar w:top="1081" w:right="720" w:bottom="660" w:left="859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left="417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Девонская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01.11.2010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720" w:bottom="720" w:left="859" w:header="720" w:footer="720" w:gutter="0"/>
          <w:cols w:num="3" w:space="720" w:equalWidth="0">
            <w:col w:w="5660" w:space="6155"/>
            <w:col w:w="2295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77"/>
        <w:gridCol w:w="3007"/>
        <w:gridCol w:w="1030"/>
        <w:gridCol w:w="1359"/>
        <w:gridCol w:w="1174"/>
        <w:gridCol w:w="442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63:244:003:000010360:I 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545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I,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63:244:003:000001120:I 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3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1991 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ологический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.II,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63:244:003:000010360:II 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489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оотведения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.I,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63:244:003:000011220:I 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Девонской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171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внутриплощадные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III,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63:244:003:000010360:III 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внутриплощадный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самотечный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.IV,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63:244:003:00001036:IV 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274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720" w:bottom="720" w:left="859" w:header="720" w:footer="720" w:gutter="0"/>
          <w:cols w:space="720" w:equalWidth="0">
            <w:col w:w="15262"/>
          </w:cols>
          <w:noEndnote/>
        </w:sectPr>
      </w:pPr>
    </w:p>
    <w:p w:rsidR="00000000" w:rsidRDefault="009C7557">
      <w:pPr>
        <w:widowControl w:val="0"/>
        <w:autoSpaceDE w:val="0"/>
        <w:autoSpaceDN w:val="0"/>
        <w:adjustRightInd w:val="0"/>
        <w:spacing w:after="0" w:line="280" w:lineRule="exact"/>
        <w:ind w:left="11006" w:right="3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01.11.2010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77"/>
        <w:gridCol w:w="2753"/>
        <w:gridCol w:w="1284"/>
        <w:gridCol w:w="1359"/>
        <w:gridCol w:w="1174"/>
        <w:gridCol w:w="442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резервуар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рециркуляции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.VII,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63:244:003:000010360:VII  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отстойник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XXIII,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63:226:003:000010360:XXIII 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193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отстойник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ярусный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XII,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63:244:003:000010360:XII 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736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горизонтальная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песколовка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.XXVIII,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63:244:003:000010360:XXVIII  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отстойник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XXII,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63:244:003:000010360:XXII 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193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отстойник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XV,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193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1" w:h="11906"/>
          <w:pgMar w:top="1081" w:right="720" w:bottom="660" w:left="859" w:header="0" w:footer="0" w:gutter="0"/>
          <w:cols w:space="720"/>
          <w:noEndnote/>
        </w:sectPr>
      </w:pPr>
    </w:p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1" w:h="11906"/>
          <w:pgMar w:top="1156" w:right="720" w:bottom="660" w:left="859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left="63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63:244:003:000010360:XV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Кутузова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52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9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01.11.2010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720" w:bottom="720" w:left="859" w:header="720" w:footer="720" w:gutter="0"/>
          <w:cols w:num="4" w:space="720" w:equalWidth="0">
            <w:col w:w="3348" w:space="829"/>
            <w:col w:w="1699" w:space="4919"/>
            <w:col w:w="4333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77"/>
        <w:gridCol w:w="2753"/>
        <w:gridCol w:w="1284"/>
        <w:gridCol w:w="1359"/>
        <w:gridCol w:w="1174"/>
        <w:gridCol w:w="442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отстойник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XVI,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63:244:003:000010360:XVI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193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отстойник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.XXV,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63:244:003:000010360:XXV  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193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57">
      <w:pPr>
        <w:widowControl w:val="0"/>
        <w:numPr>
          <w:ilvl w:val="0"/>
          <w:numId w:val="8"/>
        </w:numPr>
        <w:tabs>
          <w:tab w:val="left" w:pos="674"/>
          <w:tab w:val="left" w:pos="8254"/>
          <w:tab w:val="left" w:pos="9613"/>
          <w:tab w:val="left" w:pos="11627"/>
        </w:tabs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Сооружение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отстойник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193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1986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Догов</w:t>
      </w:r>
      <w:r>
        <w:rPr>
          <w:rFonts w:ascii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2/</w:t>
      </w:r>
      <w:r>
        <w:rPr>
          <w:rFonts w:ascii="Times New Roman" w:hAnsi="Times New Roman" w:cs="Times New Roman"/>
          <w:color w:val="000000"/>
          <w:sz w:val="24"/>
          <w:szCs w:val="24"/>
        </w:rPr>
        <w:t>КОС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720" w:bottom="720" w:left="859" w:header="720" w:footer="720" w:gutter="0"/>
          <w:cols w:space="720" w:equalWidth="0">
            <w:col w:w="15262"/>
          </w:cols>
          <w:noEndnote/>
        </w:sectPr>
      </w:pPr>
    </w:p>
    <w:p w:rsidR="00000000" w:rsidRDefault="009C7557">
      <w:pPr>
        <w:widowControl w:val="0"/>
        <w:autoSpaceDE w:val="0"/>
        <w:autoSpaceDN w:val="0"/>
        <w:adjustRightInd w:val="0"/>
        <w:spacing w:after="0" w:line="290" w:lineRule="exact"/>
        <w:ind w:left="634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канализационный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вторичный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лит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XX, </w:t>
      </w:r>
      <w:r>
        <w:rPr>
          <w:rFonts w:ascii="Times New Roman" w:hAnsi="Times New Roman" w:cs="Times New Roman"/>
          <w:color w:val="000000"/>
          <w:sz w:val="24"/>
          <w:szCs w:val="24"/>
        </w:rPr>
        <w:t>инвентарный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63:244:003:000010360:XX 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9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Кутузова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52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куб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left="13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являющегося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комплексом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водоотведе</w:t>
      </w:r>
      <w:r>
        <w:rPr>
          <w:rFonts w:ascii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01.11.2010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720" w:bottom="720" w:left="859" w:header="720" w:footer="720" w:gutter="0"/>
          <w:cols w:num="5" w:space="720" w:equalWidth="0">
            <w:col w:w="3857" w:space="320"/>
            <w:col w:w="2350" w:space="403"/>
            <w:col w:w="412" w:space="3405"/>
            <w:col w:w="4426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77"/>
        <w:gridCol w:w="2753"/>
        <w:gridCol w:w="1284"/>
        <w:gridCol w:w="1359"/>
        <w:gridCol w:w="1174"/>
        <w:gridCol w:w="442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отстойник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XVIII,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63:244:0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03:000010360:XVIII 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193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отстойник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ярусный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.X,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63:244:003:000010360:X 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736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септик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.I,  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720" w:bottom="720" w:left="859" w:header="720" w:footer="720" w:gutter="0"/>
          <w:cols w:space="720" w:equalWidth="0">
            <w:col w:w="15262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34"/>
        <w:gridCol w:w="3543"/>
        <w:gridCol w:w="2710"/>
        <w:gridCol w:w="1327"/>
        <w:gridCol w:w="1359"/>
        <w:gridCol w:w="1174"/>
        <w:gridCol w:w="33"/>
        <w:gridCol w:w="4362"/>
        <w:gridCol w:w="3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34" w:type="dxa"/>
          <w:wAfter w:w="32" w:type="dxa"/>
          <w:trHeight w:hRule="exact" w:val="1245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63:244:003:000011150:I </w:t>
            </w:r>
          </w:p>
        </w:tc>
        <w:tc>
          <w:tcPr>
            <w:tcW w:w="6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0"/>
        </w:trPr>
        <w:tc>
          <w:tcPr>
            <w:tcW w:w="4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горизонтальная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песколовка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XXVIII,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63:244:003:000010360:XXVIII 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tcW w:w="4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4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резервуар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VI,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63:244:003:000010360:VI 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800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tcW w:w="4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0"/>
        </w:trPr>
        <w:tc>
          <w:tcPr>
            <w:tcW w:w="4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отстойник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ализационный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XIX,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63:244:003:000010360:XIX  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193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tcW w:w="4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4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отстойник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ярусный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IX,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63:244:003:000010360:IX  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736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tcW w:w="4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0"/>
        </w:trPr>
        <w:tc>
          <w:tcPr>
            <w:tcW w:w="4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подъездная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XXVI,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63:244:003:000010360:XXVI  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0,3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tcW w:w="4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4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отстойник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736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tcW w:w="4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1" w:h="11906"/>
          <w:pgMar w:top="1081" w:right="720" w:bottom="660" w:left="859" w:header="0" w:footer="0" w:gutter="0"/>
          <w:cols w:space="720"/>
          <w:noEndnote/>
        </w:sectPr>
      </w:pPr>
    </w:p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1" w:h="11906"/>
          <w:pgMar w:top="1081" w:right="720" w:bottom="660" w:left="859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7" w:lineRule="exact"/>
        <w:ind w:left="63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канализационный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2-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ярусный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лит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XIV, </w:t>
      </w:r>
      <w:r>
        <w:rPr>
          <w:rFonts w:ascii="Times New Roman" w:hAnsi="Times New Roman" w:cs="Times New Roman"/>
          <w:color w:val="000000"/>
          <w:sz w:val="24"/>
          <w:szCs w:val="24"/>
        </w:rPr>
        <w:t>инвентарный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63:244:003:000010360:XIV 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9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Кутузова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52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являющегося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комплексом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водоотведения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01.11.2010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720" w:bottom="720" w:left="859" w:header="720" w:footer="720" w:gutter="0"/>
          <w:cols w:num="5" w:space="720" w:equalWidth="0">
            <w:col w:w="3483" w:space="694"/>
            <w:col w:w="2350" w:space="535"/>
            <w:col w:w="211" w:space="3474"/>
            <w:col w:w="4426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77"/>
        <w:gridCol w:w="2710"/>
        <w:gridCol w:w="1327"/>
        <w:gridCol w:w="1359"/>
        <w:gridCol w:w="1174"/>
        <w:gridCol w:w="442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вертикальной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63:244:003:000010360:XXVII  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отстойник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XXIV,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63:244:003:000010360:XXIV 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193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отстойник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XV,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63:244:003: 000010360:XV 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193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отстойник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ярусный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XI,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63:244:003:000010360:XI  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736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отстойник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.XVII,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63:244:003:000010360:XVII  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193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720" w:bottom="720" w:left="859" w:header="720" w:footer="720" w:gutter="0"/>
          <w:cols w:space="720" w:equalWidth="0">
            <w:col w:w="15262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77"/>
        <w:gridCol w:w="2753"/>
        <w:gridCol w:w="1193"/>
        <w:gridCol w:w="1450"/>
        <w:gridCol w:w="1174"/>
        <w:gridCol w:w="442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отстойник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2-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ярусный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XIII,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63:244:003:000010360:XIII  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736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редукционной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 63:244:003:000010360: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78,5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 63:244:003:000010360: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124,7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высоконагруженных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биофильтров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63:244:003:000010360: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958,3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63:244:003:000011230 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34,8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63:244:003:000011240: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Заволжская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50-52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55,5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1996 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1" w:h="11906"/>
          <w:pgMar w:top="1171" w:right="720" w:bottom="660" w:left="859" w:header="0" w:footer="0" w:gutter="0"/>
          <w:cols w:space="720"/>
          <w:noEndnote/>
        </w:sectPr>
      </w:pP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left="1181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01.11.2010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77"/>
        <w:gridCol w:w="2832"/>
        <w:gridCol w:w="1085"/>
        <w:gridCol w:w="1479"/>
        <w:gridCol w:w="1174"/>
        <w:gridCol w:w="442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63:244:003:000015260: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99,3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1987 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63:244:003:000015260: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247,7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1987 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01.11.2010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I,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63:244:003:000006740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6325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1150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1987 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.I,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63:244:003:000006730 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4950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900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1989 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I,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63:244:003:000006720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Заволжская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4200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1200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1994 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I,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63:244:003:000006600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13500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1800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1980 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I,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63:244:003:000006710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2450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700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1996 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нутрипоселковая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I,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3500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700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1960 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1" w:h="11906"/>
          <w:pgMar w:top="1081" w:right="720" w:bottom="660" w:left="859" w:header="0" w:footer="0" w:gutter="0"/>
          <w:cols w:space="720"/>
          <w:noEndnote/>
        </w:sectPr>
      </w:pP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left="63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63:244:003:000006550 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left="417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77"/>
        <w:gridCol w:w="2832"/>
        <w:gridCol w:w="1085"/>
        <w:gridCol w:w="1479"/>
        <w:gridCol w:w="3319"/>
        <w:gridCol w:w="1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I,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63:244:003:000006500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6250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1250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1985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I,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63:244:003:000006510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10000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2000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1989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I,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63:244:003:000006670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1925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550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I,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63:244:003:000006660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700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I,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63:244:003:000006650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3325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950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1972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I,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63:244:003:000006690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5000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1000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1970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I,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63:244:003:000006680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700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1970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63:244:003:000006530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1750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350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1968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I,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3600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720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1989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1" w:h="11906"/>
          <w:pgMar w:top="1081" w:right="720" w:bottom="660" w:left="859" w:header="0" w:footer="0" w:gutter="0"/>
          <w:cols w:space="720"/>
          <w:noEndnote/>
        </w:sectPr>
      </w:pP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left="63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63:244:003:000006610 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left="417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>. 2-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>ымянная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77"/>
        <w:gridCol w:w="2832"/>
        <w:gridCol w:w="1085"/>
        <w:gridCol w:w="1479"/>
        <w:gridCol w:w="3319"/>
        <w:gridCol w:w="1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I,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63:244:003:000006570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6900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1380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1988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I,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63:244:003:000006460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Безымянная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8500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1700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1980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I,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63:244:003:000006560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Девонская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1925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350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1988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I,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63:244:003:000006480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10650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2130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I,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63:244:003:000006470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Колхозная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5550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1110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I,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63:244:003:000006590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5250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1050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1960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I,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63:244:003:00006700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1650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300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I,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63:244:003:000006540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5750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1150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1960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1" w:h="11906"/>
          <w:pgMar w:top="1081" w:right="720" w:bottom="660" w:left="859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77"/>
        <w:gridCol w:w="2832"/>
        <w:gridCol w:w="1085"/>
        <w:gridCol w:w="1479"/>
        <w:gridCol w:w="1613"/>
        <w:gridCol w:w="41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I,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63:244:003:000006520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13764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2220 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1963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I,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63:244:003:000006640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4400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800 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1969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I,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63:244:003:000006630  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5700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950 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1960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I,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63:244:003:000006580 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16725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2230 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1963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I,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63:244:003:000006490 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6882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1110 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I,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63:244:003:000006750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2500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500 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1988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2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306,8 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1980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11.03.2011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депутатов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1" w:h="11906"/>
          <w:pgMar w:top="1171" w:right="578" w:bottom="660" w:left="859" w:header="0" w:footer="0" w:gutter="0"/>
          <w:cols w:space="720"/>
          <w:noEndnote/>
        </w:sectPr>
      </w:pP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left="110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Чубарых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578" w:bottom="720" w:left="859" w:header="720" w:footer="720" w:gutter="0"/>
          <w:cols w:num="14" w:space="720" w:equalWidth="0">
            <w:col w:w="5211" w:space="660"/>
            <w:col w:w="60" w:space="660"/>
            <w:col w:w="60" w:space="660"/>
            <w:col w:w="60" w:space="660"/>
            <w:col w:w="60" w:space="660"/>
            <w:col w:w="60" w:space="660"/>
            <w:col w:w="60" w:space="660"/>
            <w:col w:w="60" w:space="661"/>
            <w:col w:w="60" w:space="660"/>
            <w:col w:w="60" w:space="660"/>
            <w:col w:w="60" w:space="660"/>
            <w:col w:w="60" w:space="660"/>
            <w:col w:w="1611" w:space="0"/>
            <w:col w:w="-1"/>
          </w:cols>
          <w:noEndnote/>
        </w:sectPr>
      </w:pPr>
    </w:p>
    <w:p w:rsidR="00000000" w:rsidRDefault="009C7557">
      <w:pPr>
        <w:widowControl w:val="0"/>
        <w:autoSpaceDE w:val="0"/>
        <w:autoSpaceDN w:val="0"/>
        <w:adjustRightInd w:val="0"/>
        <w:spacing w:after="0" w:line="284" w:lineRule="exact"/>
        <w:ind w:left="11656" w:right="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26.02 .2014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27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330" w:lineRule="exact"/>
        <w:ind w:left="512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330" w:lineRule="exact"/>
        <w:ind w:left="198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передаваемого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9C755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30" w:lineRule="exact"/>
        <w:ind w:left="391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1" w:h="11906"/>
          <w:pgMar w:top="651" w:right="554" w:bottom="660" w:left="542" w:header="0" w:footer="0" w:gutter="0"/>
          <w:cols w:space="720"/>
          <w:noEndnote/>
        </w:sectPr>
      </w:pP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left="1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554" w:bottom="720" w:left="542" w:header="720" w:footer="720" w:gutter="0"/>
          <w:cols w:num="6" w:space="720" w:equalWidth="0">
            <w:col w:w="307" w:space="1061"/>
            <w:col w:w="1618" w:space="4772"/>
            <w:col w:w="686" w:space="4232"/>
            <w:col w:w="1056" w:space="953"/>
            <w:col w:w="442" w:space="0"/>
            <w:col w:w="-1"/>
          </w:cols>
          <w:noEndnote/>
        </w:sectPr>
      </w:pP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left="52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ввода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эксплуатацию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554" w:bottom="720" w:left="542" w:header="720" w:footer="720" w:gutter="0"/>
          <w:cols w:num="5" w:space="720" w:equalWidth="0">
            <w:col w:w="386" w:space="1330"/>
            <w:col w:w="862" w:space="10346"/>
            <w:col w:w="562" w:space="581"/>
            <w:col w:w="1678" w:space="0"/>
            <w:col w:w="-1"/>
          </w:cols>
          <w:noEndnote/>
        </w:sectPr>
      </w:pPr>
    </w:p>
    <w:p w:rsidR="00000000" w:rsidRDefault="009C755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85" w:lineRule="exact"/>
        <w:ind w:left="175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85" w:lineRule="exact"/>
        <w:ind w:left="175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85" w:lineRule="exact"/>
        <w:ind w:left="175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85" w:lineRule="exact"/>
        <w:ind w:left="175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85" w:lineRule="exact"/>
        <w:ind w:left="175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85" w:lineRule="exact"/>
        <w:ind w:left="175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>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85" w:lineRule="exact"/>
        <w:ind w:left="175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85" w:lineRule="exact"/>
        <w:ind w:left="175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85" w:lineRule="exact"/>
        <w:ind w:left="175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85" w:lineRule="exact"/>
        <w:ind w:left="175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85" w:lineRule="exact"/>
        <w:ind w:left="175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85" w:lineRule="exact"/>
        <w:ind w:left="175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85" w:lineRule="exact"/>
        <w:ind w:left="175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85" w:lineRule="exact"/>
        <w:ind w:left="175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85" w:lineRule="exact"/>
        <w:ind w:left="175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85" w:lineRule="exact"/>
        <w:ind w:left="175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85" w:lineRule="exact"/>
        <w:ind w:left="175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85" w:lineRule="exact"/>
        <w:ind w:left="175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85" w:lineRule="exact"/>
        <w:ind w:left="175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85" w:lineRule="exact"/>
        <w:ind w:left="175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93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.15/1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</w:t>
      </w:r>
      <w:r>
        <w:rPr>
          <w:rFonts w:ascii="Times New Roman" w:hAnsi="Times New Roman" w:cs="Times New Roman"/>
          <w:color w:val="000000"/>
          <w:sz w:val="24"/>
          <w:szCs w:val="24"/>
        </w:rPr>
        <w:t>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Карла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.1,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.70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Карла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.2,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.45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Карла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.2,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.76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Карла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.3,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.4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Карла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.3,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.15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Карла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.3,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.20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Карла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.3,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.31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Карла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.3,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.35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Карла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.3,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.65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Карла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.4,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.46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Карла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.5,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.11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Карла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.5,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.74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арла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.5,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.116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Карла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.6,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.6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Карла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.6,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.7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Карла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.6,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.12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Карла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.6,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.23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Карла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.6,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.29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Карла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.6,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.35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93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32,4 59,8 32,4 57,7 30,2 57,7 42,6 45,0 61,4 43,8 31,5 32,3 32,1 35,1 34,5 33,6 33,5 27,5 34,8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93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- 1981 1977 1977 1979 1979 1979 1979 1979 1979 1977 1981 1980 1980 1987 1987 1987 1987 1987 1987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554" w:bottom="720" w:left="542" w:header="720" w:footer="720" w:gutter="0"/>
          <w:cols w:num="5" w:space="720" w:equalWidth="0">
            <w:col w:w="2684" w:space="1102"/>
            <w:col w:w="8565" w:space="614"/>
            <w:col w:w="480" w:space="1191"/>
            <w:col w:w="540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10"/>
        <w:gridCol w:w="9179"/>
        <w:gridCol w:w="1671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.45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35,2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1987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40,1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1967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42,3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1987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1987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.31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1987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.55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1987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.19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1988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1988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.45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46,6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1988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.9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1968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.14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43,1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42,4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42,6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.11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.17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49,4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1991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49,4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1991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.21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1991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.24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1991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.54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33,9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1991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.55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1991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.97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48,3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1991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.14,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.123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47,7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1991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.14,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.124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45,2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1991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.14,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.138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47,7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1991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40,3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1961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29,9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1961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38,9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1961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60,9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1976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.34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44,7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1976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46,1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1976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1" w:h="11906"/>
          <w:pgMar w:top="1171" w:right="720" w:bottom="660" w:left="718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10"/>
        <w:gridCol w:w="9179"/>
        <w:gridCol w:w="1671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.45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33,3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1976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.16/1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86,0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.16/2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86,0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.11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.41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Нефтян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.56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.57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42,8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1996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62,1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1975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.16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58,8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1975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.24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44,8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1975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.28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1975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.42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47,3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1975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.49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1975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.50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45,2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1975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49,3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1975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.11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1975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.15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1975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.28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60,3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1975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.40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45,3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1975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.17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40,3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61,6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.37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.43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.64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46,4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.73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.33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45,3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.34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44,3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.46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45,3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.50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45,2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.69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61,9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61,3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1" w:h="11906"/>
          <w:pgMar w:top="1156" w:right="720" w:bottom="660" w:left="718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10"/>
        <w:gridCol w:w="9179"/>
        <w:gridCol w:w="1671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.15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56,0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.38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44,8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.54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48,2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.66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48,2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.15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.13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43,4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.15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.4/2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1953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59,4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1968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61,1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1958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 /2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.24/1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1988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.9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1984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.40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1984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47,8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.15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58,7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.18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.23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29,2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.57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63,1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.59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30,9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.16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61,3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1985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.36,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.18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46,6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1985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.36,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.31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47,9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1985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.36,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.53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1985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.9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49,3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1978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56,4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1978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64,2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.13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48,7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.29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1958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47,3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1958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1" w:h="11906"/>
          <w:pgMar w:top="1156" w:right="720" w:bottom="660" w:left="718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10"/>
        <w:gridCol w:w="9179"/>
        <w:gridCol w:w="1671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49,8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1958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.11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59,7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1958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68,2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1959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46,7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1959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68,2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1959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.11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.9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47,6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1985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.25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.18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49,9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44,2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41,1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.14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43,8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.17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41,2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39,6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.14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42,4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.14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33,3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.15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52,2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50,7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.55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.57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53,9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44,9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1977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.13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47,6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1977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.15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42,9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1977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.16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28,1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1977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.19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1977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49,8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1987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1987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.37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58,7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1987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69,0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1965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.27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1976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.45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1976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1" w:h="11906"/>
          <w:pgMar w:top="1171" w:right="720" w:bottom="660" w:left="718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10"/>
        <w:gridCol w:w="9179"/>
        <w:gridCol w:w="1671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60,2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1977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.19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45,6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1977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.34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1977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.65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45,9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1977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.90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41,4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1977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28,8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1,2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5,6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28,1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11,4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5,6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16,6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1,2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19,1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5,6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18,8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3,4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18,8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1,2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1" w:h="11906"/>
          <w:pgMar w:top="1171" w:right="720" w:bottom="607" w:left="718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10"/>
        <w:gridCol w:w="9179"/>
        <w:gridCol w:w="1671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.9,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23,2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1975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.9,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.17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49,4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1975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.9,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.21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42,9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1975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.9,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.25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43,9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1975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19,1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3,4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4,5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21,2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1,2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19,7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3,4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1" w:h="11906"/>
          <w:pgMar w:top="1171" w:right="720" w:bottom="627" w:left="718" w:header="0" w:footer="0" w:gutter="0"/>
          <w:cols w:space="720"/>
          <w:noEndnote/>
        </w:sectPr>
      </w:pPr>
    </w:p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1" w:h="11906"/>
          <w:pgMar w:top="1081" w:right="720" w:bottom="660" w:left="718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left="49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квартире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комната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720" w:bottom="720" w:left="718" w:header="720" w:footer="720" w:gutter="0"/>
          <w:cols w:num="5" w:space="720" w:equalWidth="0">
            <w:col w:w="1469" w:space="2141"/>
            <w:col w:w="1076" w:space="8163"/>
            <w:col w:w="360" w:space="1251"/>
            <w:col w:w="540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10"/>
        <w:gridCol w:w="9179"/>
        <w:gridCol w:w="1671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2,3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1,2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.55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57,0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1975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.64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29,8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1975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51,1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1974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1974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.40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1974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.50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1974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.69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60,2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1974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1974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.29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1974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.30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45,9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1974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.38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1974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.36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41,2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1967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.45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44,1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1967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.36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43,2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1965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.38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1965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.43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1965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.50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44,7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1965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.65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42,4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1965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720" w:bottom="720" w:left="718" w:header="720" w:footer="720" w:gutter="0"/>
          <w:cols w:space="720" w:equalWidth="0">
            <w:col w:w="15403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10"/>
        <w:gridCol w:w="9179"/>
        <w:gridCol w:w="1671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65,7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1959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1971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1971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.49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45,8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1971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.58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1971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.26,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44,6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1971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.26,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.36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47,2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1971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40,2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1966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.13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1966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.16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43,1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1966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.19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43,1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1966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.25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42,3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1966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.26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1966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.33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42,3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1966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.42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40,6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1966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.51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1966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.64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1966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.75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42,3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1966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58,6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.37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42,1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.43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46,3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.67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57,8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.29,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.16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54,4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1967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.29,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.26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1967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.29,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.37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1967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.29,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.64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1967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45,7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33,4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45,9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.14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44,6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.13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42,3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1959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1" w:h="11906"/>
          <w:pgMar w:top="1171" w:right="720" w:bottom="660" w:left="718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10"/>
        <w:gridCol w:w="9179"/>
        <w:gridCol w:w="1671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59,3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1959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.16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29,9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58,9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1958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60,7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1958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51,4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1959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1959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.28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1991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.29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50,4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1991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.47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1991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1996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.37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76,3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1996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.52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52,9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1985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.63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51,9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1985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.95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53,1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1985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1,2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7,8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14,15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1,2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1" w:h="11906"/>
          <w:pgMar w:top="1171" w:right="720" w:bottom="660" w:left="718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10"/>
        <w:gridCol w:w="9179"/>
        <w:gridCol w:w="1671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10,11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12,13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3,4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12,13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14,15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5,6,7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8,9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10,11,12,13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16,17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1,2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7,8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12,13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 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1" w:h="11906"/>
          <w:pgMar w:top="1171" w:right="720" w:bottom="627" w:left="718" w:header="0" w:footer="0" w:gutter="0"/>
          <w:cols w:space="720"/>
          <w:noEndnote/>
        </w:sectPr>
      </w:pPr>
    </w:p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1" w:h="11906"/>
          <w:pgMar w:top="1081" w:right="720" w:bottom="627" w:left="718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left="49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квартире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комната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720" w:bottom="720" w:left="718" w:header="720" w:footer="720" w:gutter="0"/>
          <w:cols w:num="5" w:space="720" w:equalWidth="0">
            <w:col w:w="1469" w:space="2141"/>
            <w:col w:w="1196" w:space="8195"/>
            <w:col w:w="60" w:space="1400"/>
            <w:col w:w="540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10"/>
        <w:gridCol w:w="9179"/>
        <w:gridCol w:w="1671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5,6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7,8,9,10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12,13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14,15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16,17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1,2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5,6,7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12,13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14,15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16,17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.9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1,2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.9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5,6,7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.9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8,9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.9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720" w:bottom="720" w:left="718" w:header="720" w:footer="720" w:gutter="0"/>
          <w:cols w:space="720" w:equalWidth="0">
            <w:col w:w="15403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10"/>
        <w:gridCol w:w="9179"/>
        <w:gridCol w:w="1671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.9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12,13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.9 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16,17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.38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1978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.39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48,6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1978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.44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43,8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1978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.63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53,6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1978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.84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1978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.90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46,4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1978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.94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1978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.110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47,6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1978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.121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61,8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1978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.13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49,7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.31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47,3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.47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47,3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.49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47,8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.53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47,4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.59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47,4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58,1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.45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75,2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.46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.53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.54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59,4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.72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48,8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.75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48,8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.80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57,7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1998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51,3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1998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.16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47,8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1998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.59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50,8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1998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.60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1998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.16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47,6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2001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.42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45,3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2001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1" w:h="11906"/>
          <w:pgMar w:top="1156" w:right="720" w:bottom="660" w:left="718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10"/>
        <w:gridCol w:w="9179"/>
        <w:gridCol w:w="1671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.56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48,4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2001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.65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47,8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2001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Газовиков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.3/1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85,9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1996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Заволжская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.100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61,4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53,4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1964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53,4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1976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Колхозная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.52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63,7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Колхозная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47,3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Колхозная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52,3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73,8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1988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.3/2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82,5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1950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1930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.38/1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28,2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1959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.51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73,0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.52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70,8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1984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.19/2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40,2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.27/1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33,2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1953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.27/2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34,8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1953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.38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1961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1978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/2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34,1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1978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/2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1978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.21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56,7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1968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1991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.39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81,4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1989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.67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77,7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1989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.12/1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1975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.12/2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1975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/1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34,4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.16/2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.18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40,7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1967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.19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18,4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1977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.25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48,2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.27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1" w:h="11906"/>
          <w:pgMar w:top="1156" w:right="720" w:bottom="660" w:left="718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10"/>
        <w:gridCol w:w="9179"/>
        <w:gridCol w:w="1671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.32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57,1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1961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.33/2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82,2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1961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.37/1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60,8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1971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67,8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1966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41,4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1964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.32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76,1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1970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.19/2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36,9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1939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.43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43,9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1961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/1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.16/1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.30/1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.33/2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40,2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.28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35,9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1967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.1,2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.15/1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.65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53,9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.68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51,6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26,3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21,3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.32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.56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29,7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.66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28,8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.29,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.19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45,7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5,6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.1,2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1" w:h="11906"/>
          <w:pgMar w:top="1156" w:right="720" w:bottom="660" w:left="718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10"/>
        <w:gridCol w:w="9179"/>
        <w:gridCol w:w="1671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.4,5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58,3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16,9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16,8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16,8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13,1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.2,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12,6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1" w:h="11906"/>
          <w:pgMar w:top="1171" w:right="720" w:bottom="660" w:left="718" w:header="0" w:footer="0" w:gutter="0"/>
          <w:cols w:space="720"/>
          <w:noEndnote/>
        </w:sectPr>
      </w:pPr>
    </w:p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1" w:h="11906"/>
          <w:pgMar w:top="1081" w:right="720" w:bottom="627" w:left="718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left="49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квартире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комната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720" w:bottom="720" w:left="718" w:header="720" w:footer="720" w:gutter="0"/>
          <w:cols w:num="5" w:space="720" w:equalWidth="0">
            <w:col w:w="1469" w:space="2141"/>
            <w:col w:w="1196" w:space="8195"/>
            <w:col w:w="60" w:space="1601"/>
            <w:col w:w="139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10"/>
        <w:gridCol w:w="9179"/>
        <w:gridCol w:w="1671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13,4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12,6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15,7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3,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12,6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13,2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13,4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12,6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23,3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17,4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720" w:bottom="720" w:left="718" w:header="720" w:footer="720" w:gutter="0"/>
          <w:cols w:space="720" w:equalWidth="0">
            <w:col w:w="15403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10"/>
        <w:gridCol w:w="9179"/>
        <w:gridCol w:w="1671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18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16,8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17,4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4,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12,6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12,6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4,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13,4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33,1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4,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1" w:h="11906"/>
          <w:pgMar w:top="1171" w:right="720" w:bottom="627" w:left="718" w:header="0" w:footer="0" w:gutter="0"/>
          <w:cols w:space="720"/>
          <w:noEndnote/>
        </w:sectPr>
      </w:pPr>
    </w:p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1" w:h="11906"/>
          <w:pgMar w:top="1081" w:right="720" w:bottom="627" w:left="718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left="49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квартире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комната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720" w:bottom="720" w:left="718" w:header="720" w:footer="720" w:gutter="0"/>
          <w:cols w:num="5" w:space="720" w:equalWidth="0">
            <w:col w:w="1469" w:space="2141"/>
            <w:col w:w="1196" w:space="8195"/>
            <w:col w:w="60" w:space="1400"/>
            <w:col w:w="540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10"/>
        <w:gridCol w:w="9179"/>
        <w:gridCol w:w="1671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13,4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12,6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39,8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5, </w:t>
            </w:r>
          </w:p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9C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720" w:bottom="720" w:left="718" w:header="720" w:footer="720" w:gutter="0"/>
          <w:cols w:space="720" w:equalWidth="0">
            <w:col w:w="15403"/>
          </w:cols>
          <w:noEndnote/>
        </w:sectPr>
      </w:pPr>
    </w:p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1" w:h="11906"/>
          <w:pgMar w:top="1171" w:right="720" w:bottom="660" w:left="718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9C755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80" w:lineRule="exact"/>
        <w:ind w:left="0" w:right="327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Комната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80" w:lineRule="exact"/>
        <w:ind w:left="0" w:right="327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Комната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80" w:lineRule="exact"/>
        <w:ind w:left="0" w:right="327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Комната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80" w:lineRule="exact"/>
        <w:ind w:left="0" w:right="327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Комната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80" w:lineRule="exact"/>
        <w:ind w:left="0" w:right="327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Комната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80" w:lineRule="exact"/>
        <w:ind w:left="0" w:right="327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Комната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80" w:lineRule="exact"/>
        <w:ind w:left="0" w:right="327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Комната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80" w:lineRule="exact"/>
        <w:ind w:left="0" w:right="327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Комната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80" w:lineRule="exact"/>
        <w:ind w:left="0" w:right="327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Комната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коммунал</w:t>
      </w:r>
      <w:r>
        <w:rPr>
          <w:rFonts w:ascii="Times New Roman" w:hAnsi="Times New Roman" w:cs="Times New Roman"/>
          <w:color w:val="000000"/>
          <w:sz w:val="24"/>
          <w:szCs w:val="24"/>
        </w:rPr>
        <w:t>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55"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left="25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left="25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Секретарь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0" w:lineRule="exact"/>
        <w:ind w:right="-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Октябрьская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.22,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5, </w:t>
      </w:r>
      <w:r>
        <w:rPr>
          <w:rFonts w:ascii="Times New Roman" w:hAnsi="Times New Roman" w:cs="Times New Roman"/>
          <w:color w:val="000000"/>
          <w:sz w:val="24"/>
          <w:szCs w:val="24"/>
        </w:rPr>
        <w:t>комната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0" w:lineRule="exact"/>
        <w:ind w:right="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Октябр</w:t>
      </w:r>
      <w:r>
        <w:rPr>
          <w:rFonts w:ascii="Times New Roman" w:hAnsi="Times New Roman" w:cs="Times New Roman"/>
          <w:color w:val="000000"/>
          <w:sz w:val="24"/>
          <w:szCs w:val="24"/>
        </w:rPr>
        <w:t>ьская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.22,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.5, </w:t>
      </w:r>
      <w:r>
        <w:rPr>
          <w:rFonts w:ascii="Times New Roman" w:hAnsi="Times New Roman" w:cs="Times New Roman"/>
          <w:color w:val="000000"/>
          <w:sz w:val="24"/>
          <w:szCs w:val="24"/>
        </w:rPr>
        <w:t>комната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0" w:lineRule="exact"/>
        <w:ind w:right="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Октябрьская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.22,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.2, </w:t>
      </w:r>
      <w:r>
        <w:rPr>
          <w:rFonts w:ascii="Times New Roman" w:hAnsi="Times New Roman" w:cs="Times New Roman"/>
          <w:color w:val="000000"/>
          <w:sz w:val="24"/>
          <w:szCs w:val="24"/>
        </w:rPr>
        <w:t>комната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0" w:lineRule="exact"/>
        <w:ind w:right="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Октябрьская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.22,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.2, </w:t>
      </w:r>
      <w:r>
        <w:rPr>
          <w:rFonts w:ascii="Times New Roman" w:hAnsi="Times New Roman" w:cs="Times New Roman"/>
          <w:color w:val="000000"/>
          <w:sz w:val="24"/>
          <w:szCs w:val="24"/>
        </w:rPr>
        <w:t>комната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93" w:lineRule="exact"/>
        <w:ind w:right="1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.3,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.5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.40,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.57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Октябрьская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.8,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.9, </w:t>
      </w:r>
      <w:r>
        <w:rPr>
          <w:rFonts w:ascii="Times New Roman" w:hAnsi="Times New Roman" w:cs="Times New Roman"/>
          <w:color w:val="000000"/>
          <w:sz w:val="24"/>
          <w:szCs w:val="24"/>
        </w:rPr>
        <w:t>комната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Октябрьская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.11,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.35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.35,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.2, </w:t>
      </w:r>
      <w:r>
        <w:rPr>
          <w:rFonts w:ascii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.7,8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90" w:lineRule="exact"/>
        <w:ind w:right="1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Кирова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.12,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Октябрьск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.8,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.8, </w:t>
      </w:r>
      <w:r>
        <w:rPr>
          <w:rFonts w:ascii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.10,11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0" w:lineRule="exact"/>
        <w:ind w:right="1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.35,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.2, </w:t>
      </w:r>
      <w:r>
        <w:rPr>
          <w:rFonts w:ascii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.12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90" w:lineRule="exact"/>
        <w:ind w:right="3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Ленина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.41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Октябрьская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.10,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.4, </w:t>
      </w:r>
      <w:r>
        <w:rPr>
          <w:rFonts w:ascii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.4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0" w:lineRule="exact"/>
        <w:ind w:right="2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Карла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67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0" w:lineRule="exact"/>
        <w:ind w:right="5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Юбилейная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.35/2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.5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5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9,2 13,4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9,0 </w:t>
      </w:r>
    </w:p>
    <w:p w:rsidR="00000000" w:rsidRDefault="009C7557">
      <w:pPr>
        <w:widowControl w:val="0"/>
        <w:autoSpaceDE w:val="0"/>
        <w:autoSpaceDN w:val="0"/>
        <w:adjustRightInd w:val="0"/>
        <w:spacing w:before="25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39,8 </w:t>
      </w:r>
    </w:p>
    <w:p w:rsidR="00000000" w:rsidRDefault="009C7557">
      <w:pPr>
        <w:widowControl w:val="0"/>
        <w:autoSpaceDE w:val="0"/>
        <w:autoSpaceDN w:val="0"/>
        <w:adjustRightInd w:val="0"/>
        <w:spacing w:before="235" w:after="0" w:line="285" w:lineRule="exact"/>
        <w:ind w:left="9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30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61,8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15,3 </w:t>
      </w:r>
    </w:p>
    <w:p w:rsidR="00000000" w:rsidRDefault="009C7557">
      <w:pPr>
        <w:widowControl w:val="0"/>
        <w:autoSpaceDE w:val="0"/>
        <w:autoSpaceDN w:val="0"/>
        <w:adjustRightInd w:val="0"/>
        <w:spacing w:before="25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45,2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31,0 </w:t>
      </w:r>
    </w:p>
    <w:p w:rsidR="00000000" w:rsidRDefault="009C7557">
      <w:pPr>
        <w:widowControl w:val="0"/>
        <w:autoSpaceDE w:val="0"/>
        <w:autoSpaceDN w:val="0"/>
        <w:adjustRightInd w:val="0"/>
        <w:spacing w:before="25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48,6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18,8 </w:t>
      </w:r>
    </w:p>
    <w:p w:rsidR="00000000" w:rsidRDefault="009C7557">
      <w:pPr>
        <w:widowControl w:val="0"/>
        <w:autoSpaceDE w:val="0"/>
        <w:autoSpaceDN w:val="0"/>
        <w:adjustRightInd w:val="0"/>
        <w:spacing w:before="25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18,0 </w:t>
      </w:r>
    </w:p>
    <w:p w:rsidR="00000000" w:rsidRDefault="009C7557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37,7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10,3 </w:t>
      </w:r>
    </w:p>
    <w:p w:rsidR="00000000" w:rsidRDefault="009C7557">
      <w:pPr>
        <w:widowControl w:val="0"/>
        <w:autoSpaceDE w:val="0"/>
        <w:autoSpaceDN w:val="0"/>
        <w:adjustRightInd w:val="0"/>
        <w:spacing w:before="25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31,2 </w:t>
      </w:r>
    </w:p>
    <w:p w:rsidR="00000000" w:rsidRDefault="009C7557">
      <w:pPr>
        <w:widowControl w:val="0"/>
        <w:autoSpaceDE w:val="0"/>
        <w:autoSpaceDN w:val="0"/>
        <w:adjustRightInd w:val="0"/>
        <w:spacing w:before="255"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- 55,6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5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1973 1973 1973 </w:t>
      </w:r>
    </w:p>
    <w:p w:rsidR="00000000" w:rsidRDefault="009C7557">
      <w:pPr>
        <w:widowControl w:val="0"/>
        <w:autoSpaceDE w:val="0"/>
        <w:autoSpaceDN w:val="0"/>
        <w:adjustRightInd w:val="0"/>
        <w:spacing w:before="25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1973 </w:t>
      </w:r>
    </w:p>
    <w:p w:rsidR="00000000" w:rsidRDefault="009C7557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1963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1978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1962 </w:t>
      </w:r>
    </w:p>
    <w:p w:rsidR="00000000" w:rsidRDefault="009C7557">
      <w:pPr>
        <w:widowControl w:val="0"/>
        <w:autoSpaceDE w:val="0"/>
        <w:autoSpaceDN w:val="0"/>
        <w:adjustRightInd w:val="0"/>
        <w:spacing w:before="255"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1975 1982 </w:t>
      </w:r>
    </w:p>
    <w:p w:rsidR="00000000" w:rsidRDefault="009C7557">
      <w:pPr>
        <w:widowControl w:val="0"/>
        <w:autoSpaceDE w:val="0"/>
        <w:autoSpaceDN w:val="0"/>
        <w:adjustRightInd w:val="0"/>
        <w:spacing w:before="255" w:after="0" w:line="285" w:lineRule="exact"/>
        <w:ind w:left="20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57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1962 1982 1973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5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- 1977 </w:t>
      </w:r>
    </w:p>
    <w:p w:rsidR="00000000" w:rsidRDefault="009C7557">
      <w:pPr>
        <w:widowControl w:val="0"/>
        <w:autoSpaceDE w:val="0"/>
        <w:autoSpaceDN w:val="0"/>
        <w:adjustRightInd w:val="0"/>
        <w:spacing w:before="255" w:after="0" w:line="285" w:lineRule="exact"/>
        <w:ind w:left="20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left="20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720" w:bottom="720" w:left="718" w:header="720" w:footer="720" w:gutter="0"/>
          <w:cols w:num="5" w:space="720" w:equalWidth="0">
            <w:col w:w="3516" w:space="94"/>
            <w:col w:w="8423" w:space="756"/>
            <w:col w:w="480" w:space="1191"/>
            <w:col w:w="540" w:space="0"/>
            <w:col w:w="-1"/>
          </w:cols>
          <w:noEndnote/>
        </w:sectPr>
      </w:pP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left="25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Чубарых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9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6841" w:h="11906"/>
      <w:pgMar w:top="2200" w:right="720" w:bottom="720" w:left="718" w:header="720" w:footer="720" w:gutter="0"/>
      <w:cols w:num="12" w:space="720" w:equalWidth="0">
        <w:col w:w="5353" w:space="660"/>
        <w:col w:w="60" w:space="660"/>
        <w:col w:w="60" w:space="660"/>
        <w:col w:w="60" w:space="660"/>
        <w:col w:w="60" w:space="660"/>
        <w:col w:w="60" w:space="660"/>
        <w:col w:w="60" w:space="660"/>
        <w:col w:w="60" w:space="661"/>
        <w:col w:w="60" w:space="660"/>
        <w:col w:w="60" w:space="660"/>
        <w:col w:w="1671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1AA"/>
    <w:multiLevelType w:val="hybridMultilevel"/>
    <w:tmpl w:val="00015104"/>
    <w:lvl w:ilvl="0" w:tplc="000001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9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0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A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3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A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75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75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6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67CC"/>
    <w:multiLevelType w:val="hybridMultilevel"/>
    <w:tmpl w:val="00004450"/>
    <w:lvl w:ilvl="0" w:tplc="00001DA3">
      <w:start w:val="48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A3">
      <w:start w:val="48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80">
      <w:start w:val="48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34">
      <w:start w:val="48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46">
      <w:start w:val="48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C8D">
      <w:start w:val="48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0B">
      <w:start w:val="48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75">
      <w:start w:val="48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EA">
      <w:start w:val="48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732C"/>
    <w:multiLevelType w:val="hybridMultilevel"/>
    <w:tmpl w:val="0000F7D1"/>
    <w:lvl w:ilvl="0" w:tplc="00001CC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C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D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3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9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1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F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D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1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C920"/>
    <w:multiLevelType w:val="hybridMultilevel"/>
    <w:tmpl w:val="0000D59A"/>
    <w:lvl w:ilvl="0" w:tplc="00000B25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DB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9E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D8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DD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7C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7B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F1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6F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D709"/>
    <w:multiLevelType w:val="hybridMultilevel"/>
    <w:tmpl w:val="0000B69E"/>
    <w:lvl w:ilvl="0" w:tplc="000007E7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EE1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E4E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2173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22CA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1E9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E92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22F5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1F7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E68B"/>
    <w:multiLevelType w:val="hybridMultilevel"/>
    <w:tmpl w:val="000086E7"/>
    <w:lvl w:ilvl="0" w:tplc="000001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D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6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0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6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1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B8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A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AB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10F32"/>
    <w:multiLevelType w:val="hybridMultilevel"/>
    <w:tmpl w:val="00015CEF"/>
    <w:lvl w:ilvl="0" w:tplc="00002489">
      <w:start w:val="1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2C">
      <w:start w:val="12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CF">
      <w:start w:val="12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7F">
      <w:start w:val="12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8B">
      <w:start w:val="12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85">
      <w:start w:val="12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19">
      <w:start w:val="12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67">
      <w:start w:val="12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4C">
      <w:start w:val="12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15AF9"/>
    <w:multiLevelType w:val="hybridMultilevel"/>
    <w:tmpl w:val="00013E15"/>
    <w:lvl w:ilvl="0" w:tplc="00001D1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1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3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3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8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4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5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6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F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16327"/>
    <w:multiLevelType w:val="hybridMultilevel"/>
    <w:tmpl w:val="000173B7"/>
    <w:lvl w:ilvl="0" w:tplc="000025E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4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9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B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0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F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E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7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4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16866"/>
    <w:multiLevelType w:val="hybridMultilevel"/>
    <w:tmpl w:val="0000DEBC"/>
    <w:lvl w:ilvl="0" w:tplc="000019C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52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2F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C2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AF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D2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4D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295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28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16C75"/>
    <w:multiLevelType w:val="hybridMultilevel"/>
    <w:tmpl w:val="0000B8E9"/>
    <w:lvl w:ilvl="0" w:tplc="000007C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4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8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A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3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1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1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B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C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16D6A"/>
    <w:multiLevelType w:val="hybridMultilevel"/>
    <w:tmpl w:val="0000525B"/>
    <w:lvl w:ilvl="0" w:tplc="00000485">
      <w:start w:val="9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10">
      <w:start w:val="9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02">
      <w:start w:val="9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4C">
      <w:start w:val="9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05">
      <w:start w:val="9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49">
      <w:start w:val="9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A3">
      <w:start w:val="9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0A">
      <w:start w:val="9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16">
      <w:start w:val="9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3"/>
  </w:num>
  <w:num w:numId="6">
    <w:abstractNumId w:val="4"/>
  </w:num>
  <w:num w:numId="7">
    <w:abstractNumId w:val="11"/>
  </w:num>
  <w:num w:numId="8">
    <w:abstractNumId w:val="6"/>
  </w:num>
  <w:num w:numId="9">
    <w:abstractNumId w:val="7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C7557"/>
    <w:rsid w:val="009C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18883</Words>
  <Characters>107635</Characters>
  <Application>Microsoft Office Word</Application>
  <DocSecurity>4</DocSecurity>
  <Lines>896</Lines>
  <Paragraphs>252</Paragraphs>
  <ScaleCrop>false</ScaleCrop>
  <Company/>
  <LinksUpToDate>false</LinksUpToDate>
  <CharactersWithSpaces>126266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2016-03-28T12:52:00Z</dcterms:created>
  <dcterms:modified xsi:type="dcterms:W3CDTF">2016-03-28T12:52:00Z</dcterms:modified>
</cp:coreProperties>
</file>