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-758190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15" w:after="0" w:line="320" w:lineRule="exact"/>
        <w:ind w:left="1666" w:right="157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195" w:after="0" w:line="345" w:lineRule="exact"/>
        <w:ind w:left="285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23.01.2015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44 </w:t>
      </w:r>
    </w:p>
    <w:p w:rsidR="00000000" w:rsidRDefault="00E174FF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3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8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537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07.06.2013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766). </w:t>
      </w:r>
    </w:p>
    <w:p w:rsidR="00000000" w:rsidRDefault="00E174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E174FF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55" w:lineRule="exact"/>
        <w:ind w:left="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55" w:lineRule="exact"/>
        <w:ind w:left="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435" w:bottom="660" w:left="1380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5639" w:right="866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23.01.2015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2600" w:right="17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3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30" w:lineRule="exact"/>
        <w:ind w:left="13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</w:t>
      </w:r>
      <w:r>
        <w:rPr>
          <w:rFonts w:ascii="Times New Roman" w:hAnsi="Times New Roman" w:cs="Times New Roman"/>
          <w:color w:val="000000"/>
          <w:sz w:val="28"/>
          <w:szCs w:val="24"/>
        </w:rPr>
        <w:t>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E174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30" w:lineRule="exact"/>
        <w:ind w:left="250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4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E174FF">
      <w:pPr>
        <w:widowControl w:val="0"/>
        <w:autoSpaceDE w:val="0"/>
        <w:autoSpaceDN w:val="0"/>
        <w:adjustRightInd w:val="0"/>
        <w:spacing w:before="26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3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</w:t>
      </w:r>
      <w:r>
        <w:rPr>
          <w:rFonts w:ascii="Times New Roman" w:hAnsi="Times New Roman" w:cs="Times New Roman"/>
          <w:color w:val="000000"/>
          <w:sz w:val="28"/>
          <w:szCs w:val="24"/>
        </w:rPr>
        <w:t>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566" w:right="166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10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7" w:lineRule="exact"/>
        <w:ind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E174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2067" w:right="146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1149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55" w:bottom="452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4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4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174F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530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174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E174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E174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14"/>
        </w:numPr>
        <w:tabs>
          <w:tab w:val="left" w:pos="5631"/>
        </w:tabs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174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6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E174FF">
      <w:pPr>
        <w:widowControl w:val="0"/>
        <w:numPr>
          <w:ilvl w:val="0"/>
          <w:numId w:val="16"/>
        </w:numPr>
        <w:tabs>
          <w:tab w:val="left" w:pos="825"/>
        </w:tabs>
        <w:autoSpaceDE w:val="0"/>
        <w:autoSpaceDN w:val="0"/>
        <w:adjustRightInd w:val="0"/>
        <w:spacing w:after="0" w:line="34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16"/>
        </w:numPr>
        <w:tabs>
          <w:tab w:val="left" w:pos="981"/>
          <w:tab w:val="left" w:pos="3158"/>
        </w:tabs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20" w:lineRule="exact"/>
        <w:ind w:left="178" w:right="1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E174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E174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2004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E174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17); </w:t>
      </w:r>
    </w:p>
    <w:p w:rsidR="00000000" w:rsidRDefault="00E174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202,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E174F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E174F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5047,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275);</w:t>
      </w:r>
    </w:p>
    <w:p w:rsidR="00000000" w:rsidRDefault="00E174F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 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2006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Бюллетене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48);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E174F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15.04.2013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423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174F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E174F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4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20" w:lineRule="exact"/>
        <w:ind w:left="1903" w:right="139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2.1)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</w:t>
      </w:r>
      <w:r>
        <w:rPr>
          <w:rFonts w:ascii="Times New Roman" w:hAnsi="Times New Roman" w:cs="Times New Roman"/>
          <w:color w:val="000000"/>
          <w:sz w:val="28"/>
          <w:szCs w:val="24"/>
        </w:rPr>
        <w:t>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2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</w:t>
      </w:r>
      <w:r>
        <w:rPr>
          <w:rFonts w:ascii="Times New Roman" w:hAnsi="Times New Roman" w:cs="Times New Roman"/>
          <w:color w:val="000000"/>
          <w:sz w:val="28"/>
          <w:szCs w:val="24"/>
        </w:rPr>
        <w:t>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5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4"/>
        </w:rPr>
        <w:t>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8.2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2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атомной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</w:t>
      </w:r>
      <w:r>
        <w:rPr>
          <w:rFonts w:ascii="Times New Roman" w:hAnsi="Times New Roman" w:cs="Times New Roman"/>
          <w:color w:val="000000"/>
          <w:sz w:val="28"/>
          <w:szCs w:val="24"/>
        </w:rPr>
        <w:t>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3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8.2)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произойдет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2.8.1.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40" w:lineRule="exact"/>
        <w:ind w:left="509" w:right="4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2.8.1.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35"/>
        </w:numPr>
        <w:tabs>
          <w:tab w:val="left" w:pos="1314"/>
        </w:tabs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E174F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1241" w:right="49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6471"/>
          <w:tab w:val="left" w:pos="6595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0" w:right="494" w:bottom="50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подтверждающаей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</w:t>
      </w:r>
      <w:r>
        <w:rPr>
          <w:rFonts w:ascii="Times New Roman" w:hAnsi="Times New Roman" w:cs="Times New Roman"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</w:t>
      </w:r>
      <w:r>
        <w:rPr>
          <w:rFonts w:ascii="Times New Roman" w:hAnsi="Times New Roman" w:cs="Times New Roman"/>
          <w:color w:val="000000"/>
          <w:sz w:val="28"/>
          <w:szCs w:val="24"/>
        </w:rPr>
        <w:t>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5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</w:t>
      </w:r>
      <w:r>
        <w:rPr>
          <w:rFonts w:ascii="Times New Roman" w:hAnsi="Times New Roman" w:cs="Times New Roman"/>
          <w:color w:val="000000"/>
          <w:sz w:val="28"/>
          <w:szCs w:val="24"/>
        </w:rPr>
        <w:t>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20" w:lineRule="exact"/>
        <w:ind w:left="559" w:right="5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6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3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241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641" w:right="60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</w:t>
      </w:r>
      <w:r>
        <w:rPr>
          <w:rFonts w:ascii="Times New Roman" w:hAnsi="Times New Roman" w:cs="Times New Roman"/>
          <w:color w:val="000000"/>
          <w:sz w:val="28"/>
          <w:szCs w:val="24"/>
        </w:rPr>
        <w:t>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174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12.1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</w:t>
      </w:r>
      <w:r>
        <w:rPr>
          <w:rFonts w:ascii="Times New Roman" w:hAnsi="Times New Roman" w:cs="Times New Roman"/>
          <w:color w:val="000000"/>
          <w:sz w:val="28"/>
          <w:szCs w:val="24"/>
        </w:rPr>
        <w:t>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numPr>
          <w:ilvl w:val="0"/>
          <w:numId w:val="41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2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E174F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2101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20" w:lineRule="exact"/>
        <w:ind w:left="185" w:right="15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1295"/>
        </w:tabs>
        <w:autoSpaceDE w:val="0"/>
        <w:autoSpaceDN w:val="0"/>
        <w:adjustRightInd w:val="0"/>
        <w:spacing w:before="31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2.30.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17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17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>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452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45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</w:t>
      </w:r>
      <w:r>
        <w:rPr>
          <w:rFonts w:ascii="Times New Roman" w:hAnsi="Times New Roman" w:cs="Times New Roman"/>
          <w:color w:val="000000"/>
          <w:sz w:val="28"/>
          <w:szCs w:val="24"/>
        </w:rPr>
        <w:t>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4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174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0" w:right="46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174F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174F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20" w:lineRule="exact"/>
        <w:ind w:left="252" w:right="84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5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59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7" w:lineRule="exact"/>
        <w:ind w:left="0" w:right="59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5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566" w:right="834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3.2.1.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5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5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59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" w:bottom="500" w:left="1419" w:header="0" w:footer="0" w:gutter="0"/>
          <w:cols w:space="720"/>
          <w:noEndnote/>
        </w:sectPr>
      </w:pPr>
    </w:p>
    <w:p w:rsidR="00000000" w:rsidRDefault="00E174F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566" w:right="1619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</w:t>
      </w:r>
      <w:r>
        <w:rPr>
          <w:rFonts w:ascii="Times New Roman" w:hAnsi="Times New Roman" w:cs="Times New Roman"/>
          <w:color w:val="000000"/>
          <w:sz w:val="28"/>
          <w:szCs w:val="24"/>
        </w:rPr>
        <w:t>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174F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174F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>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50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566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</w:p>
    <w:p w:rsidR="00000000" w:rsidRDefault="00E174F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;</w:t>
      </w:r>
    </w:p>
    <w:p w:rsidR="00000000" w:rsidRDefault="00E174F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51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2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>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4" w:bottom="50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</w:t>
      </w:r>
      <w:r>
        <w:rPr>
          <w:rFonts w:ascii="Times New Roman" w:hAnsi="Times New Roman" w:cs="Times New Roman"/>
          <w:color w:val="000000"/>
          <w:sz w:val="28"/>
          <w:szCs w:val="24"/>
        </w:rPr>
        <w:t>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3.4.2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566" w:right="1566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>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4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7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7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7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</w:t>
      </w:r>
      <w:r>
        <w:rPr>
          <w:rFonts w:ascii="Times New Roman" w:hAnsi="Times New Roman" w:cs="Times New Roman"/>
          <w:color w:val="000000"/>
          <w:sz w:val="28"/>
          <w:szCs w:val="24"/>
        </w:rPr>
        <w:t>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50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3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3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74F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E174FF">
      <w:pPr>
        <w:widowControl w:val="0"/>
        <w:tabs>
          <w:tab w:val="left" w:pos="14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50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4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9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55" w:lineRule="exact"/>
        <w:ind w:left="640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  </w:t>
      </w:r>
    </w:p>
    <w:p w:rsidR="00000000" w:rsidRDefault="00E174FF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55" w:lineRule="exact"/>
        <w:ind w:left="634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46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643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              </w:t>
      </w:r>
    </w:p>
    <w:p w:rsidR="00000000" w:rsidRDefault="00E174FF">
      <w:pPr>
        <w:widowControl w:val="0"/>
        <w:autoSpaceDE w:val="0"/>
        <w:autoSpaceDN w:val="0"/>
        <w:adjustRightInd w:val="0"/>
        <w:spacing w:before="205" w:after="0" w:line="315" w:lineRule="exact"/>
        <w:ind w:left="44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</w:t>
      </w:r>
      <w:r>
        <w:rPr>
          <w:rFonts w:ascii="Times New Roman" w:hAnsi="Times New Roman" w:cs="Times New Roman"/>
          <w:color w:val="000000"/>
          <w:sz w:val="28"/>
          <w:szCs w:val="24"/>
        </w:rPr>
        <w:t>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___________________                                                                </w:t>
      </w:r>
    </w:p>
    <w:p w:rsidR="00000000" w:rsidRDefault="00E174FF">
      <w:pPr>
        <w:widowControl w:val="0"/>
        <w:autoSpaceDE w:val="0"/>
        <w:autoSpaceDN w:val="0"/>
        <w:adjustRightInd w:val="0"/>
        <w:spacing w:before="5"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E174FF">
      <w:pPr>
        <w:widowControl w:val="0"/>
        <w:tabs>
          <w:tab w:val="left" w:pos="9152"/>
        </w:tabs>
        <w:autoSpaceDE w:val="0"/>
        <w:autoSpaceDN w:val="0"/>
        <w:adjustRightInd w:val="0"/>
        <w:spacing w:after="0" w:line="315" w:lineRule="exact"/>
        <w:ind w:left="4755" w:right="-22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</w:t>
      </w:r>
    </w:p>
    <w:p w:rsidR="00000000" w:rsidRDefault="00E174FF">
      <w:pPr>
        <w:widowControl w:val="0"/>
        <w:tabs>
          <w:tab w:val="left" w:pos="9683"/>
        </w:tabs>
        <w:autoSpaceDE w:val="0"/>
        <w:autoSpaceDN w:val="0"/>
        <w:adjustRightInd w:val="0"/>
        <w:spacing w:after="0" w:line="345" w:lineRule="exact"/>
        <w:ind w:left="441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________________________________</w:t>
      </w:r>
      <w:r>
        <w:rPr>
          <w:rFonts w:ascii="Calibri" w:hAnsi="Calibri" w:cs="Times New Roman"/>
          <w:color w:val="000000"/>
          <w:sz w:val="28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              </w:t>
      </w:r>
    </w:p>
    <w:p w:rsidR="00000000" w:rsidRDefault="00E174FF">
      <w:pPr>
        <w:widowControl w:val="0"/>
        <w:tabs>
          <w:tab w:val="left" w:pos="9059"/>
        </w:tabs>
        <w:autoSpaceDE w:val="0"/>
        <w:autoSpaceDN w:val="0"/>
        <w:adjustRightInd w:val="0"/>
        <w:spacing w:after="0" w:line="315" w:lineRule="exact"/>
        <w:ind w:left="4479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490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                                                  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55" w:lineRule="exact"/>
        <w:ind w:left="5171" w:right="-22"/>
        <w:rPr>
          <w:rFonts w:ascii="Courier New" w:hAnsi="Courier New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Courier New" w:hAnsi="Courier New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exact"/>
        <w:ind w:left="2093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бу</w:t>
      </w:r>
      <w:r>
        <w:rPr>
          <w:rFonts w:ascii="Times New Roman" w:hAnsi="Times New Roman" w:cs="Times New Roman"/>
          <w:color w:val="000000"/>
          <w:sz w:val="28"/>
          <w:szCs w:val="24"/>
        </w:rPr>
        <w:t>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50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" w:bottom="502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05"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E174FF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174FF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6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640" w:lineRule="exact"/>
        <w:ind w:right="9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"______"_______________     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41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E174FF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"____"____________ 20____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_____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 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03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416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0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9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02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25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     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4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tabs>
          <w:tab w:val="left" w:pos="35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 »______________20__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before="35" w:after="0" w:line="225" w:lineRule="exact"/>
        <w:ind w:left="303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экземпляров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E174F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85" w:lineRule="exact"/>
        <w:ind w:left="6205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Кому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                             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22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15"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47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482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438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индекс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4398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  </w:t>
      </w:r>
    </w:p>
    <w:p w:rsidR="00000000" w:rsidRDefault="00E174FF">
      <w:pPr>
        <w:widowControl w:val="0"/>
        <w:autoSpaceDE w:val="0"/>
        <w:autoSpaceDN w:val="0"/>
        <w:adjustRightInd w:val="0"/>
        <w:spacing w:before="175" w:after="0" w:line="285" w:lineRule="exact"/>
        <w:ind w:left="4398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                             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tabs>
          <w:tab w:val="left" w:pos="8346"/>
        </w:tabs>
        <w:autoSpaceDE w:val="0"/>
        <w:autoSpaceDN w:val="0"/>
        <w:adjustRightInd w:val="0"/>
        <w:spacing w:after="0" w:line="330" w:lineRule="exact"/>
        <w:ind w:left="17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65" w:after="0" w:line="315" w:lineRule="exact"/>
        <w:ind w:left="1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174FF">
      <w:pPr>
        <w:widowControl w:val="0"/>
        <w:tabs>
          <w:tab w:val="left" w:pos="9911"/>
        </w:tabs>
        <w:autoSpaceDE w:val="0"/>
        <w:autoSpaceDN w:val="0"/>
        <w:adjustRightInd w:val="0"/>
        <w:spacing w:after="0" w:line="305" w:lineRule="exact"/>
        <w:ind w:left="53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95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30" w:lineRule="exact"/>
        <w:ind w:right="1854"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документацией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краткие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проектные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характеристики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описание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этапа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выдается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этап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>:_______________________________________________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125" w:after="0" w:line="255" w:lineRule="exact"/>
        <w:ind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before="55" w:after="0" w:line="160" w:lineRule="exact"/>
        <w:ind w:right="1861"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административного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tabs>
          <w:tab w:val="left" w:pos="9323"/>
        </w:tabs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     »_______________20_____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tabs>
          <w:tab w:val="left" w:pos="4750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________________  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56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before="160" w:after="0" w:line="240" w:lineRule="exact"/>
        <w:ind w:left="0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  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64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22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55" w:lineRule="exact"/>
        <w:ind w:left="62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</w:p>
    <w:p w:rsidR="00000000" w:rsidRDefault="00E174F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55" w:lineRule="exact"/>
        <w:ind w:left="623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40" w:lineRule="exact"/>
        <w:ind w:left="4971" w:right="5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before="205" w:after="0" w:line="315" w:lineRule="exact"/>
        <w:ind w:left="50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0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602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601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632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609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left="48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644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72"/>
        </w:numPr>
        <w:tabs>
          <w:tab w:val="left" w:pos="9268"/>
        </w:tabs>
        <w:autoSpaceDE w:val="0"/>
        <w:autoSpaceDN w:val="0"/>
        <w:adjustRightInd w:val="0"/>
        <w:spacing w:after="0" w:line="360" w:lineRule="exact"/>
        <w:ind w:left="696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продлении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срока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tabs>
          <w:tab w:val="left" w:pos="9846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25" w:lineRule="exact"/>
        <w:ind w:left="3915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>: 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465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Courier New" w:hAnsi="Courier New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Courier New" w:hAnsi="Courier New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89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66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94" w:bottom="552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>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 </w:t>
      </w:r>
    </w:p>
    <w:p w:rsidR="00000000" w:rsidRDefault="00E174FF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before="15" w:after="0" w:line="225" w:lineRule="exact"/>
        <w:ind w:left="173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tabs>
          <w:tab w:val="left" w:pos="5081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20__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____, </w:t>
      </w:r>
    </w:p>
    <w:p w:rsidR="00000000" w:rsidRDefault="00E174F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5" w:after="0" w:line="380" w:lineRule="exact"/>
        <w:ind w:left="0" w:right="37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20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E174F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174F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75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640" w:lineRule="exact"/>
        <w:ind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3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)) </w:t>
      </w:r>
    </w:p>
    <w:p w:rsidR="00000000" w:rsidRDefault="00E174FF">
      <w:pPr>
        <w:widowControl w:val="0"/>
        <w:tabs>
          <w:tab w:val="left" w:pos="7549"/>
        </w:tabs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tabs>
          <w:tab w:val="left" w:pos="8593"/>
        </w:tabs>
        <w:autoSpaceDE w:val="0"/>
        <w:autoSpaceDN w:val="0"/>
        <w:adjustRightInd w:val="0"/>
        <w:spacing w:after="0" w:line="225" w:lineRule="exact"/>
        <w:ind w:left="131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</w:t>
      </w:r>
      <w:r>
        <w:rPr>
          <w:rFonts w:ascii="Times New Roman" w:hAnsi="Times New Roman" w:cs="Times New Roman"/>
          <w:color w:val="000000"/>
          <w:sz w:val="28"/>
          <w:szCs w:val="24"/>
        </w:rPr>
        <w:t>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174FF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55" w:lineRule="exact"/>
        <w:ind w:left="3449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наимен</w:t>
      </w:r>
      <w:r>
        <w:rPr>
          <w:rFonts w:ascii="Times New Roman" w:hAnsi="Times New Roman" w:cs="Times New Roman"/>
          <w:i/>
          <w:color w:val="000000"/>
          <w:szCs w:val="24"/>
        </w:rPr>
        <w:t>ование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0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1" w:right="494" w:bottom="564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291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77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565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before="28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      ________________________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left="85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"_____"______________20_____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1" w:right="493" w:bottom="660" w:left="1419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11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E174FF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111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374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7" w:bottom="660" w:left="1440" w:header="0" w:footer="0" w:gutter="0"/>
          <w:cols w:space="720"/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28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7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2458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7" w:bottom="720" w:left="1440" w:header="720" w:footer="720" w:gutter="0"/>
          <w:cols w:num="3" w:space="720" w:equalWidth="0">
            <w:col w:w="6460" w:space="1444"/>
            <w:col w:w="4343" w:space="0"/>
            <w:col w:w="-1"/>
          </w:cols>
          <w:noEndnote/>
        </w:sectPr>
      </w:pPr>
    </w:p>
    <w:p w:rsidR="00000000" w:rsidRDefault="00E174FF">
      <w:pPr>
        <w:widowControl w:val="0"/>
        <w:autoSpaceDE w:val="0"/>
        <w:autoSpaceDN w:val="0"/>
        <w:adjustRightInd w:val="0"/>
        <w:spacing w:after="0" w:line="320" w:lineRule="exact"/>
        <w:ind w:left="1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1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7" w:bottom="720" w:left="1440" w:header="720" w:footer="720" w:gutter="0"/>
      <w:cols w:num="3" w:space="720" w:equalWidth="0">
        <w:col w:w="5752" w:space="4003"/>
        <w:col w:w="391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30"/>
    <w:multiLevelType w:val="hybridMultilevel"/>
    <w:tmpl w:val="00001883"/>
    <w:lvl w:ilvl="0" w:tplc="00000F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EA"/>
    <w:multiLevelType w:val="hybridMultilevel"/>
    <w:tmpl w:val="00003426"/>
    <w:lvl w:ilvl="0" w:tplc="000008F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9D1"/>
    <w:multiLevelType w:val="hybridMultilevel"/>
    <w:tmpl w:val="000029B1"/>
    <w:lvl w:ilvl="0" w:tplc="00000E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DBD"/>
    <w:multiLevelType w:val="hybridMultilevel"/>
    <w:tmpl w:val="00000140"/>
    <w:lvl w:ilvl="0" w:tplc="000010B7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CBF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C9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3D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DB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9E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8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0A0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287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886"/>
    <w:multiLevelType w:val="hybridMultilevel"/>
    <w:tmpl w:val="00000C2C"/>
    <w:lvl w:ilvl="0" w:tplc="000007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9AA"/>
    <w:multiLevelType w:val="hybridMultilevel"/>
    <w:tmpl w:val="00015488"/>
    <w:lvl w:ilvl="0" w:tplc="0000192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A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C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5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064"/>
    <w:multiLevelType w:val="hybridMultilevel"/>
    <w:tmpl w:val="000178A5"/>
    <w:lvl w:ilvl="0" w:tplc="00001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200"/>
    <w:multiLevelType w:val="hybridMultilevel"/>
    <w:tmpl w:val="0000A71E"/>
    <w:lvl w:ilvl="0" w:tplc="00001B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754"/>
    <w:multiLevelType w:val="hybridMultilevel"/>
    <w:tmpl w:val="000028C7"/>
    <w:lvl w:ilvl="0" w:tplc="00000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764"/>
    <w:multiLevelType w:val="hybridMultilevel"/>
    <w:tmpl w:val="000148FC"/>
    <w:lvl w:ilvl="0" w:tplc="000024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A8E"/>
    <w:multiLevelType w:val="hybridMultilevel"/>
    <w:tmpl w:val="0000CCBB"/>
    <w:lvl w:ilvl="0" w:tplc="000003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B37"/>
    <w:multiLevelType w:val="hybridMultilevel"/>
    <w:tmpl w:val="00000F5D"/>
    <w:lvl w:ilvl="0" w:tplc="000014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3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6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8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2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C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B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41E9"/>
    <w:multiLevelType w:val="hybridMultilevel"/>
    <w:tmpl w:val="00007098"/>
    <w:lvl w:ilvl="0" w:tplc="000021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8B9"/>
    <w:multiLevelType w:val="hybridMultilevel"/>
    <w:tmpl w:val="00013F14"/>
    <w:lvl w:ilvl="0" w:tplc="000005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072"/>
    <w:multiLevelType w:val="hybridMultilevel"/>
    <w:tmpl w:val="00009E38"/>
    <w:lvl w:ilvl="0" w:tplc="00001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2CD"/>
    <w:multiLevelType w:val="hybridMultilevel"/>
    <w:tmpl w:val="00015525"/>
    <w:lvl w:ilvl="0" w:tplc="000003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4AB"/>
    <w:multiLevelType w:val="hybridMultilevel"/>
    <w:tmpl w:val="00014A10"/>
    <w:lvl w:ilvl="0" w:tplc="000005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6AF"/>
    <w:multiLevelType w:val="hybridMultilevel"/>
    <w:tmpl w:val="00001120"/>
    <w:lvl w:ilvl="0" w:tplc="00002096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0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C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E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73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4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5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32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9E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5772"/>
    <w:multiLevelType w:val="hybridMultilevel"/>
    <w:tmpl w:val="000017FE"/>
    <w:lvl w:ilvl="0" w:tplc="00001E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7F0"/>
    <w:multiLevelType w:val="hybridMultilevel"/>
    <w:tmpl w:val="000174C2"/>
    <w:lvl w:ilvl="0" w:tplc="000013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80B"/>
    <w:multiLevelType w:val="hybridMultilevel"/>
    <w:tmpl w:val="00016920"/>
    <w:lvl w:ilvl="0" w:tplc="000002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895"/>
    <w:multiLevelType w:val="hybridMultilevel"/>
    <w:tmpl w:val="000082B1"/>
    <w:lvl w:ilvl="0" w:tplc="00001386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B61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717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90B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399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06C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657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6A1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34A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618A"/>
    <w:multiLevelType w:val="hybridMultilevel"/>
    <w:tmpl w:val="0000548E"/>
    <w:lvl w:ilvl="0" w:tplc="000007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8107"/>
    <w:multiLevelType w:val="hybridMultilevel"/>
    <w:tmpl w:val="0000441B"/>
    <w:lvl w:ilvl="0" w:tplc="000001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8151"/>
    <w:multiLevelType w:val="hybridMultilevel"/>
    <w:tmpl w:val="00007E0C"/>
    <w:lvl w:ilvl="0" w:tplc="000010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8316"/>
    <w:multiLevelType w:val="hybridMultilevel"/>
    <w:tmpl w:val="00005747"/>
    <w:lvl w:ilvl="0" w:tplc="000002C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B4F"/>
    <w:multiLevelType w:val="hybridMultilevel"/>
    <w:tmpl w:val="0000CFDE"/>
    <w:lvl w:ilvl="0" w:tplc="000019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C78"/>
    <w:multiLevelType w:val="hybridMultilevel"/>
    <w:tmpl w:val="00009AD0"/>
    <w:lvl w:ilvl="0" w:tplc="00000A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9826"/>
    <w:multiLevelType w:val="hybridMultilevel"/>
    <w:tmpl w:val="000179A4"/>
    <w:lvl w:ilvl="0" w:tplc="00001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9D4A"/>
    <w:multiLevelType w:val="hybridMultilevel"/>
    <w:tmpl w:val="00017BF8"/>
    <w:lvl w:ilvl="0" w:tplc="00001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D82"/>
    <w:multiLevelType w:val="hybridMultilevel"/>
    <w:tmpl w:val="00004D58"/>
    <w:lvl w:ilvl="0" w:tplc="00001B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AA16"/>
    <w:multiLevelType w:val="hybridMultilevel"/>
    <w:tmpl w:val="00000599"/>
    <w:lvl w:ilvl="0" w:tplc="000018D0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8A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D4F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CDF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C1A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22DD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A97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F67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02AA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33">
    <w:nsid w:val="0000AE4B"/>
    <w:multiLevelType w:val="hybridMultilevel"/>
    <w:tmpl w:val="00015EFC"/>
    <w:lvl w:ilvl="0" w:tplc="00000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AF60"/>
    <w:multiLevelType w:val="hybridMultilevel"/>
    <w:tmpl w:val="00015207"/>
    <w:lvl w:ilvl="0" w:tplc="00000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B0E1"/>
    <w:multiLevelType w:val="hybridMultilevel"/>
    <w:tmpl w:val="0000267E"/>
    <w:lvl w:ilvl="0" w:tplc="000003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B64D"/>
    <w:multiLevelType w:val="hybridMultilevel"/>
    <w:tmpl w:val="00002407"/>
    <w:lvl w:ilvl="0" w:tplc="000016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B9FA"/>
    <w:multiLevelType w:val="hybridMultilevel"/>
    <w:tmpl w:val="00007872"/>
    <w:lvl w:ilvl="0" w:tplc="00000A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C335"/>
    <w:multiLevelType w:val="hybridMultilevel"/>
    <w:tmpl w:val="000119F7"/>
    <w:lvl w:ilvl="0" w:tplc="000022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C5ED"/>
    <w:multiLevelType w:val="hybridMultilevel"/>
    <w:tmpl w:val="00006FC6"/>
    <w:lvl w:ilvl="0" w:tplc="00000D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CAE2"/>
    <w:multiLevelType w:val="hybridMultilevel"/>
    <w:tmpl w:val="000014B3"/>
    <w:lvl w:ilvl="0" w:tplc="00000BC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D120"/>
    <w:multiLevelType w:val="hybridMultilevel"/>
    <w:tmpl w:val="00001CE9"/>
    <w:lvl w:ilvl="0" w:tplc="0000228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D3AC"/>
    <w:multiLevelType w:val="hybridMultilevel"/>
    <w:tmpl w:val="0000EDEB"/>
    <w:lvl w:ilvl="0" w:tplc="00002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D4BA"/>
    <w:multiLevelType w:val="hybridMultilevel"/>
    <w:tmpl w:val="000011EB"/>
    <w:lvl w:ilvl="0" w:tplc="00000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89D"/>
    <w:multiLevelType w:val="hybridMultilevel"/>
    <w:tmpl w:val="0000373D"/>
    <w:lvl w:ilvl="0" w:tplc="00001E0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D8B7"/>
    <w:multiLevelType w:val="hybridMultilevel"/>
    <w:tmpl w:val="00000087"/>
    <w:lvl w:ilvl="0" w:tplc="00000A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D8F0"/>
    <w:multiLevelType w:val="hybridMultilevel"/>
    <w:tmpl w:val="00004A52"/>
    <w:lvl w:ilvl="0" w:tplc="000010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E049"/>
    <w:multiLevelType w:val="hybridMultilevel"/>
    <w:tmpl w:val="00009725"/>
    <w:lvl w:ilvl="0" w:tplc="0000125E">
      <w:start w:val="18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DD">
      <w:start w:val="18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E">
      <w:start w:val="18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15">
      <w:start w:val="18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E4">
      <w:start w:val="18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14">
      <w:start w:val="18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F5">
      <w:start w:val="18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6D">
      <w:start w:val="18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A3">
      <w:start w:val="18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E90D"/>
    <w:multiLevelType w:val="hybridMultilevel"/>
    <w:tmpl w:val="00010182"/>
    <w:lvl w:ilvl="0" w:tplc="00000A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E96E"/>
    <w:multiLevelType w:val="hybridMultilevel"/>
    <w:tmpl w:val="00005C30"/>
    <w:lvl w:ilvl="0" w:tplc="000002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ECE3"/>
    <w:multiLevelType w:val="hybridMultilevel"/>
    <w:tmpl w:val="0000D615"/>
    <w:lvl w:ilvl="0" w:tplc="000016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F190"/>
    <w:multiLevelType w:val="hybridMultilevel"/>
    <w:tmpl w:val="00006C26"/>
    <w:lvl w:ilvl="0" w:tplc="00000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E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1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5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0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0F63A"/>
    <w:multiLevelType w:val="hybridMultilevel"/>
    <w:tmpl w:val="000062D1"/>
    <w:lvl w:ilvl="0" w:tplc="00001E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F66B"/>
    <w:multiLevelType w:val="hybridMultilevel"/>
    <w:tmpl w:val="000150F0"/>
    <w:lvl w:ilvl="0" w:tplc="00001A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F7FA"/>
    <w:multiLevelType w:val="hybridMultilevel"/>
    <w:tmpl w:val="0000FD40"/>
    <w:lvl w:ilvl="0" w:tplc="000009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A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F941"/>
    <w:multiLevelType w:val="hybridMultilevel"/>
    <w:tmpl w:val="0000A027"/>
    <w:lvl w:ilvl="0" w:tplc="00001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FA33"/>
    <w:multiLevelType w:val="hybridMultilevel"/>
    <w:tmpl w:val="0000E724"/>
    <w:lvl w:ilvl="0" w:tplc="00000A9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5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FD52"/>
    <w:multiLevelType w:val="hybridMultilevel"/>
    <w:tmpl w:val="000157FE"/>
    <w:lvl w:ilvl="0" w:tplc="00001B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9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6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80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F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8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7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F1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2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0434"/>
    <w:multiLevelType w:val="hybridMultilevel"/>
    <w:tmpl w:val="0000D85C"/>
    <w:lvl w:ilvl="0" w:tplc="000016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E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1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C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C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3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1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107C5"/>
    <w:multiLevelType w:val="hybridMultilevel"/>
    <w:tmpl w:val="0000DC65"/>
    <w:lvl w:ilvl="0" w:tplc="00000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10B1"/>
    <w:multiLevelType w:val="hybridMultilevel"/>
    <w:tmpl w:val="00016FE0"/>
    <w:lvl w:ilvl="0" w:tplc="000004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1515"/>
    <w:multiLevelType w:val="hybridMultilevel"/>
    <w:tmpl w:val="00000196"/>
    <w:lvl w:ilvl="0" w:tplc="00000E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19C9"/>
    <w:multiLevelType w:val="hybridMultilevel"/>
    <w:tmpl w:val="00013ABC"/>
    <w:lvl w:ilvl="0" w:tplc="00002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1F11"/>
    <w:multiLevelType w:val="hybridMultilevel"/>
    <w:tmpl w:val="0000619D"/>
    <w:lvl w:ilvl="0" w:tplc="000016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0F0"/>
    <w:multiLevelType w:val="hybridMultilevel"/>
    <w:tmpl w:val="0001664B"/>
    <w:lvl w:ilvl="0" w:tplc="000023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DB4"/>
    <w:multiLevelType w:val="hybridMultilevel"/>
    <w:tmpl w:val="00018593"/>
    <w:lvl w:ilvl="0" w:tplc="00000E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3E9B"/>
    <w:multiLevelType w:val="hybridMultilevel"/>
    <w:tmpl w:val="000029E4"/>
    <w:lvl w:ilvl="0" w:tplc="00001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45AE"/>
    <w:multiLevelType w:val="hybridMultilevel"/>
    <w:tmpl w:val="00009862"/>
    <w:lvl w:ilvl="0" w:tplc="00000A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4BF8"/>
    <w:multiLevelType w:val="hybridMultilevel"/>
    <w:tmpl w:val="00010EA0"/>
    <w:lvl w:ilvl="0" w:tplc="00000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4E1C"/>
    <w:multiLevelType w:val="hybridMultilevel"/>
    <w:tmpl w:val="00006466"/>
    <w:lvl w:ilvl="0" w:tplc="000017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4F57"/>
    <w:multiLevelType w:val="hybridMultilevel"/>
    <w:tmpl w:val="0000AC0B"/>
    <w:lvl w:ilvl="0" w:tplc="00001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4FBE"/>
    <w:multiLevelType w:val="hybridMultilevel"/>
    <w:tmpl w:val="0000584B"/>
    <w:lvl w:ilvl="0" w:tplc="000002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50EB"/>
    <w:multiLevelType w:val="hybridMultilevel"/>
    <w:tmpl w:val="00006191"/>
    <w:lvl w:ilvl="0" w:tplc="000012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524B"/>
    <w:multiLevelType w:val="hybridMultilevel"/>
    <w:tmpl w:val="00005970"/>
    <w:lvl w:ilvl="0" w:tplc="000006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5522"/>
    <w:multiLevelType w:val="hybridMultilevel"/>
    <w:tmpl w:val="000138E6"/>
    <w:lvl w:ilvl="0" w:tplc="00000B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597E"/>
    <w:multiLevelType w:val="hybridMultilevel"/>
    <w:tmpl w:val="000169E3"/>
    <w:lvl w:ilvl="0" w:tplc="00000C45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9D8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5BB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8D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F5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4CF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11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ABF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377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15E91"/>
    <w:multiLevelType w:val="hybridMultilevel"/>
    <w:tmpl w:val="0001552A"/>
    <w:lvl w:ilvl="0" w:tplc="000015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6298"/>
    <w:multiLevelType w:val="hybridMultilevel"/>
    <w:tmpl w:val="0000001B"/>
    <w:lvl w:ilvl="0" w:tplc="000020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6617"/>
    <w:multiLevelType w:val="hybridMultilevel"/>
    <w:tmpl w:val="00006F25"/>
    <w:lvl w:ilvl="0" w:tplc="00001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66A7"/>
    <w:multiLevelType w:val="hybridMultilevel"/>
    <w:tmpl w:val="00006F96"/>
    <w:lvl w:ilvl="0" w:tplc="00001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1"/>
  </w:num>
  <w:num w:numId="2">
    <w:abstractNumId w:val="4"/>
  </w:num>
  <w:num w:numId="3">
    <w:abstractNumId w:val="77"/>
  </w:num>
  <w:num w:numId="4">
    <w:abstractNumId w:val="22"/>
  </w:num>
  <w:num w:numId="5">
    <w:abstractNumId w:val="1"/>
  </w:num>
  <w:num w:numId="6">
    <w:abstractNumId w:val="19"/>
  </w:num>
  <w:num w:numId="7">
    <w:abstractNumId w:val="50"/>
  </w:num>
  <w:num w:numId="8">
    <w:abstractNumId w:val="70"/>
  </w:num>
  <w:num w:numId="9">
    <w:abstractNumId w:val="61"/>
  </w:num>
  <w:num w:numId="10">
    <w:abstractNumId w:val="46"/>
  </w:num>
  <w:num w:numId="11">
    <w:abstractNumId w:val="8"/>
  </w:num>
  <w:num w:numId="12">
    <w:abstractNumId w:val="20"/>
  </w:num>
  <w:num w:numId="13">
    <w:abstractNumId w:val="55"/>
  </w:num>
  <w:num w:numId="14">
    <w:abstractNumId w:val="17"/>
  </w:num>
  <w:num w:numId="15">
    <w:abstractNumId w:val="5"/>
  </w:num>
  <w:num w:numId="16">
    <w:abstractNumId w:val="32"/>
  </w:num>
  <w:num w:numId="17">
    <w:abstractNumId w:val="75"/>
  </w:num>
  <w:num w:numId="18">
    <w:abstractNumId w:val="14"/>
  </w:num>
  <w:num w:numId="19">
    <w:abstractNumId w:val="18"/>
  </w:num>
  <w:num w:numId="20">
    <w:abstractNumId w:val="76"/>
  </w:num>
  <w:num w:numId="21">
    <w:abstractNumId w:val="37"/>
  </w:num>
  <w:num w:numId="22">
    <w:abstractNumId w:val="60"/>
  </w:num>
  <w:num w:numId="23">
    <w:abstractNumId w:val="47"/>
  </w:num>
  <w:num w:numId="24">
    <w:abstractNumId w:val="23"/>
  </w:num>
  <w:num w:numId="25">
    <w:abstractNumId w:val="0"/>
  </w:num>
  <w:num w:numId="26">
    <w:abstractNumId w:val="59"/>
  </w:num>
  <w:num w:numId="27">
    <w:abstractNumId w:val="67"/>
  </w:num>
  <w:num w:numId="28">
    <w:abstractNumId w:val="51"/>
  </w:num>
  <w:num w:numId="29">
    <w:abstractNumId w:val="53"/>
  </w:num>
  <w:num w:numId="30">
    <w:abstractNumId w:val="6"/>
  </w:num>
  <w:num w:numId="31">
    <w:abstractNumId w:val="58"/>
  </w:num>
  <w:num w:numId="32">
    <w:abstractNumId w:val="57"/>
  </w:num>
  <w:num w:numId="33">
    <w:abstractNumId w:val="27"/>
  </w:num>
  <w:num w:numId="34">
    <w:abstractNumId w:val="30"/>
  </w:num>
  <w:num w:numId="35">
    <w:abstractNumId w:val="29"/>
  </w:num>
  <w:num w:numId="36">
    <w:abstractNumId w:val="65"/>
  </w:num>
  <w:num w:numId="37">
    <w:abstractNumId w:val="11"/>
  </w:num>
  <w:num w:numId="38">
    <w:abstractNumId w:val="31"/>
  </w:num>
  <w:num w:numId="39">
    <w:abstractNumId w:val="62"/>
  </w:num>
  <w:num w:numId="40">
    <w:abstractNumId w:val="35"/>
  </w:num>
  <w:num w:numId="41">
    <w:abstractNumId w:val="63"/>
  </w:num>
  <w:num w:numId="42">
    <w:abstractNumId w:val="2"/>
  </w:num>
  <w:num w:numId="43">
    <w:abstractNumId w:val="74"/>
  </w:num>
  <w:num w:numId="44">
    <w:abstractNumId w:val="9"/>
  </w:num>
  <w:num w:numId="45">
    <w:abstractNumId w:val="79"/>
  </w:num>
  <w:num w:numId="46">
    <w:abstractNumId w:val="42"/>
  </w:num>
  <w:num w:numId="47">
    <w:abstractNumId w:val="15"/>
  </w:num>
  <w:num w:numId="48">
    <w:abstractNumId w:val="34"/>
  </w:num>
  <w:num w:numId="49">
    <w:abstractNumId w:val="38"/>
  </w:num>
  <w:num w:numId="50">
    <w:abstractNumId w:val="33"/>
  </w:num>
  <w:num w:numId="51">
    <w:abstractNumId w:val="64"/>
  </w:num>
  <w:num w:numId="52">
    <w:abstractNumId w:val="68"/>
  </w:num>
  <w:num w:numId="53">
    <w:abstractNumId w:val="36"/>
  </w:num>
  <w:num w:numId="54">
    <w:abstractNumId w:val="7"/>
  </w:num>
  <w:num w:numId="55">
    <w:abstractNumId w:val="69"/>
  </w:num>
  <w:num w:numId="56">
    <w:abstractNumId w:val="40"/>
  </w:num>
  <w:num w:numId="57">
    <w:abstractNumId w:val="66"/>
  </w:num>
  <w:num w:numId="58">
    <w:abstractNumId w:val="52"/>
  </w:num>
  <w:num w:numId="59">
    <w:abstractNumId w:val="3"/>
  </w:num>
  <w:num w:numId="60">
    <w:abstractNumId w:val="78"/>
  </w:num>
  <w:num w:numId="61">
    <w:abstractNumId w:val="12"/>
  </w:num>
  <w:num w:numId="62">
    <w:abstractNumId w:val="21"/>
  </w:num>
  <w:num w:numId="63">
    <w:abstractNumId w:val="10"/>
  </w:num>
  <w:num w:numId="64">
    <w:abstractNumId w:val="43"/>
  </w:num>
  <w:num w:numId="65">
    <w:abstractNumId w:val="54"/>
  </w:num>
  <w:num w:numId="66">
    <w:abstractNumId w:val="49"/>
  </w:num>
  <w:num w:numId="67">
    <w:abstractNumId w:val="72"/>
  </w:num>
  <w:num w:numId="68">
    <w:abstractNumId w:val="26"/>
  </w:num>
  <w:num w:numId="69">
    <w:abstractNumId w:val="13"/>
  </w:num>
  <w:num w:numId="70">
    <w:abstractNumId w:val="41"/>
  </w:num>
  <w:num w:numId="71">
    <w:abstractNumId w:val="24"/>
  </w:num>
  <w:num w:numId="72">
    <w:abstractNumId w:val="73"/>
  </w:num>
  <w:num w:numId="73">
    <w:abstractNumId w:val="44"/>
  </w:num>
  <w:num w:numId="74">
    <w:abstractNumId w:val="25"/>
  </w:num>
  <w:num w:numId="75">
    <w:abstractNumId w:val="39"/>
  </w:num>
  <w:num w:numId="76">
    <w:abstractNumId w:val="28"/>
  </w:num>
  <w:num w:numId="77">
    <w:abstractNumId w:val="48"/>
  </w:num>
  <w:num w:numId="78">
    <w:abstractNumId w:val="56"/>
  </w:num>
  <w:num w:numId="79">
    <w:abstractNumId w:val="45"/>
  </w:num>
  <w:num w:numId="80">
    <w:abstractNumId w:val="1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174FF"/>
    <w:rsid w:val="00E1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10412</Words>
  <Characters>59354</Characters>
  <Application>Microsoft Office Word</Application>
  <DocSecurity>4</DocSecurity>
  <Lines>494</Lines>
  <Paragraphs>139</Paragraphs>
  <ScaleCrop>false</ScaleCrop>
  <Company/>
  <LinksUpToDate>false</LinksUpToDate>
  <CharactersWithSpaces>69627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2016-03-28T12:54:00Z</dcterms:created>
  <dcterms:modified xsi:type="dcterms:W3CDTF">2016-03-28T12:54:00Z</dcterms:modified>
</cp:coreProperties>
</file>